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firstLine="1966" w:firstLineChars="445"/>
        <w:textAlignment w:val="auto"/>
        <w:rPr>
          <w:rFonts w:ascii="宋体" w:hAnsi="宋体"/>
          <w:b/>
          <w:sz w:val="44"/>
          <w:szCs w:val="44"/>
        </w:rPr>
      </w:pPr>
      <w:bookmarkStart w:id="0" w:name="_GoBack"/>
      <w:r>
        <w:rPr>
          <w:rFonts w:hint="eastAsia" w:ascii="宋体" w:hAnsi="宋体"/>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p>
    <w:bookmarkEnd w:id="0"/>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w:t>
      </w:r>
      <w:r>
        <w:rPr>
          <w:rFonts w:hint="eastAsia" w:ascii="仿宋_GB2312" w:eastAsia="仿宋_GB2312"/>
          <w:sz w:val="32"/>
          <w:szCs w:val="32"/>
          <w:lang w:val="en-US" w:eastAsia="zh-CN"/>
        </w:rPr>
        <w:t>河池市公开招聘县级政府统计机构统计协管员（协统员）公告</w:t>
      </w:r>
      <w:r>
        <w:rPr>
          <w:rFonts w:hint="eastAsia" w:ascii="仿宋_GB2312" w:eastAsia="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一、自觉遵守录用</w:t>
      </w:r>
      <w:r>
        <w:rPr>
          <w:rFonts w:hint="eastAsia" w:ascii="仿宋_GB2312" w:eastAsia="仿宋_GB2312"/>
          <w:sz w:val="32"/>
          <w:szCs w:val="32"/>
          <w:lang w:eastAsia="zh-CN"/>
        </w:rPr>
        <w:t>统计协管员</w:t>
      </w:r>
      <w:r>
        <w:rPr>
          <w:rFonts w:hint="eastAsia" w:ascii="仿宋_GB2312" w:eastAsia="仿宋_GB2312"/>
          <w:sz w:val="32"/>
          <w:szCs w:val="32"/>
          <w:lang w:val="en-US" w:eastAsia="zh-CN"/>
        </w:rPr>
        <w:t>（协统员）</w:t>
      </w:r>
      <w:r>
        <w:rPr>
          <w:rFonts w:hint="eastAsia" w:ascii="仿宋_GB2312" w:eastAsia="仿宋_GB2312"/>
          <w:sz w:val="32"/>
          <w:szCs w:val="32"/>
        </w:rPr>
        <w:t>的相关法律法规有关规定，认真履行报考人员的各项义务。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w:t>
      </w:r>
      <w:r>
        <w:rPr>
          <w:rFonts w:hint="eastAsia" w:ascii="仿宋_GB2312" w:eastAsia="仿宋_GB2312"/>
          <w:sz w:val="32"/>
          <w:szCs w:val="32"/>
          <w:lang w:eastAsia="zh-CN"/>
        </w:rPr>
        <w:t>统计</w:t>
      </w:r>
      <w:r>
        <w:rPr>
          <w:rFonts w:hint="eastAsia" w:ascii="仿宋_GB2312" w:eastAsia="仿宋_GB2312"/>
          <w:sz w:val="32"/>
          <w:szCs w:val="32"/>
        </w:rPr>
        <w:t>主管部门、招录机关及授权的考试机构依法进行的考试、体检和考察。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三、认真对待每一个考录环节，完成相应的程序。若经资格</w:t>
      </w:r>
      <w:r>
        <w:rPr>
          <w:rFonts w:hint="eastAsia" w:ascii="仿宋_GB2312" w:eastAsia="仿宋_GB2312"/>
          <w:sz w:val="32"/>
          <w:szCs w:val="32"/>
          <w:lang w:eastAsia="zh-CN"/>
        </w:rPr>
        <w:t>审查</w:t>
      </w:r>
      <w:r>
        <w:rPr>
          <w:rFonts w:hint="eastAsia" w:ascii="仿宋_GB2312" w:eastAsia="仿宋_GB2312"/>
          <w:sz w:val="32"/>
          <w:szCs w:val="32"/>
        </w:rPr>
        <w:t xml:space="preserve">合格获得面试资格，在面试、体检、考察和拟录用公示等环节，不无故放弃或中断。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NzBlMzJiYjY1YzE5YmY1ZGU0NmU5YTkwNzAyNzcifQ=="/>
  </w:docVars>
  <w:rsids>
    <w:rsidRoot w:val="3AD92C46"/>
    <w:rsid w:val="3AD9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2023-11-30T03:32:00Z</dcterms:created>
  <dc:creator>Administrator</dc:creator>
  <cp:lastModifiedBy>Administrator</cp:lastModifiedBy>
  <dcterms:modified xsi:type="dcterms:W3CDTF">2023-11-30T03:33:13Z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515198BB85D44086B7F436EA80EF6652_11</vt:lpwstr>
  </property>
</Properties>
</file>