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sans-serif" w:hAnsi="sans-serif" w:eastAsia="sans-serif" w:cs="sans-serif"/>
          <w:i w:val="0"/>
          <w:caps w:val="0"/>
          <w:spacing w:val="0"/>
          <w:sz w:val="33"/>
          <w:szCs w:val="33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44"/>
          <w:szCs w:val="44"/>
          <w:shd w:val="clear" w:color="auto" w:fill="FFFFFF"/>
          <w:lang w:eastAsia="zh-CN"/>
        </w:rPr>
        <w:t>陇南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44"/>
          <w:szCs w:val="44"/>
          <w:shd w:val="clear" w:color="auto" w:fill="FFFFFF"/>
        </w:rPr>
        <w:t>市2023年专业化管理的村党组织书记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名额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分配表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8433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县(区)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武都区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宕昌县</w:t>
            </w:r>
          </w:p>
        </w:tc>
        <w:tc>
          <w:tcPr>
            <w:tcW w:w="4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  县</w:t>
            </w:r>
          </w:p>
        </w:tc>
        <w:tc>
          <w:tcPr>
            <w:tcW w:w="4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  县</w:t>
            </w:r>
          </w:p>
        </w:tc>
        <w:tc>
          <w:tcPr>
            <w:tcW w:w="4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 县</w:t>
            </w:r>
          </w:p>
        </w:tc>
        <w:tc>
          <w:tcPr>
            <w:tcW w:w="4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县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西和县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礼  县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两当县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NWYxMjQzNTZiNTJhMGQ3OWIxMjhhMjk1YmU1YmMifQ=="/>
  </w:docVars>
  <w:rsids>
    <w:rsidRoot w:val="1B475CDF"/>
    <w:rsid w:val="002F1E5B"/>
    <w:rsid w:val="1B4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before="100" w:beforeAutospacing="1"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2023-11-27T03:35:00Z</dcterms:created>
  <dc:creator>王小猴儿-</dc:creator>
  <cp:lastModifiedBy>王小猴儿-</cp:lastModifiedBy>
  <dcterms:modified xsi:type="dcterms:W3CDTF">2023-11-27T03:54:15Z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48CC94432EE64B3388422FC5A86D1D37_11</vt:lpwstr>
  </property>
</Properties>
</file>