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spacing w:line="580" w:lineRule="exact"/>
        <w:ind w:firstLine="567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2023年鄢陵县事业单位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公开引进急需紧缺</w:t>
      </w:r>
      <w:r>
        <w:rPr>
          <w:rFonts w:hint="eastAsia" w:ascii="方正小标宋简体" w:eastAsia="方正小标宋简体"/>
          <w:sz w:val="44"/>
          <w:szCs w:val="44"/>
        </w:rPr>
        <w:t>高层次人才计划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表</w:t>
      </w:r>
    </w:p>
    <w:bookmarkEnd w:id="0"/>
    <w:tbl>
      <w:tblPr>
        <w:tblStyle w:val="3"/>
        <w:tblpPr w:leftFromText="180" w:rightFromText="180" w:vertAnchor="text" w:horzAnchor="page" w:tblpXSpec="center" w:tblpY="313"/>
        <w:tblOverlap w:val="never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344"/>
        <w:gridCol w:w="4754"/>
        <w:gridCol w:w="2220"/>
        <w:gridCol w:w="936"/>
        <w:gridCol w:w="1188"/>
        <w:gridCol w:w="117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exac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用人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  <w:t>需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求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学位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岗位代码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计划引进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  <w:t>人数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名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70" w:leftChars="-5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pacing w:val="-14"/>
                <w:w w:val="95"/>
                <w:sz w:val="28"/>
                <w:szCs w:val="28"/>
                <w:highlight w:val="no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县委</w:t>
            </w:r>
          </w:p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办公室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中国语言文学、汉语言文学、汉语言、应用语言学、秘书学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exac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县政府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办公室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中国语言文学、汉语言文学、汉语言、应用语言学、秘书学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2302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exac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县林业局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林学、林业、林业经济管理、林学类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2303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exac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县水利局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水利工程、水利类</w:t>
            </w: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</w:rPr>
              <w:t>农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</w:rPr>
              <w:t>水利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工程管理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2304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县商务局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国际商务、经济与贸易类、电子商务类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2305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exac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县融媒体中心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新闻传播学、新闻与传播、广播电视、艺术设计、新闻传播学类、新媒体技术、艺术设计、新媒体艺术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2306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exact"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县财政局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应用经济学、法学、金融、资产评估、审计、法律、财政学类</w:t>
            </w: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金融学类、信用风险管理与法律防控、会计学、财务管理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2307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应用经济学、会计学、财政学类、投资学、财务管理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2308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exac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财政学、金融、财政学类、投资学、经济与金融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2309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应用经济学、金融、应用统计、土木工程、会计学、财务管理、经济统计学、财政学、投资学、金融审计、资产评估、</w:t>
            </w:r>
            <w:r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eastAsia="zh-CN"/>
              </w:rPr>
              <w:t>建筑学、城乡规划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2310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exac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应用经济学、金融、应用统计、土木工程、会计学、物业管理、财务管理、经济统计学、财政学、投资学、金融审计、资产评估、建筑学、城乡规划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2311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exac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应用经济学、金融、应用统计、土木工程、会计学、财务管理、经济统计学、财政学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硕士研究生或原“985”“211”院校、“双一流”建设高校本科毕业生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2312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2154" w:right="1417" w:bottom="2098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1B7791-76B7-47B5-9CBD-B69D44B8B0C9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B8B2576-9B39-4A3F-BAF3-B9059B067B1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F2459F3-4000-423C-A056-F28E2DDC5D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11FFE00-529F-460D-8EE6-E30FD176E7FD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552A70D5"/>
    <w:rsid w:val="0C942AAF"/>
    <w:rsid w:val="552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2023-11-24T03:14:00Z</dcterms:created>
  <dc:creator>马婧熠</dc:creator>
  <cp:lastModifiedBy>马婧熠</cp:lastModifiedBy>
  <dcterms:modified xsi:type="dcterms:W3CDTF">2023-11-24T03:15:39Z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38E73F85DA65495780742954BFCDA563_11</vt:lpwstr>
  </property>
</Properties>
</file>