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2"/>
        <w:tblW w:w="95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75"/>
        <w:gridCol w:w="735"/>
        <w:gridCol w:w="735"/>
        <w:gridCol w:w="720"/>
        <w:gridCol w:w="675"/>
        <w:gridCol w:w="1605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>新消息报社公开招聘专业技术人员岗位一览表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7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应聘人员所需资格和条件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黑体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招聘范围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所需专业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bidi="ar"/>
              </w:rPr>
              <w:t>与岗位相关的其他要求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中英文外宣出镜记者岗位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新闻学、传播学、汉语言文学、英语、影视、视觉传达等相关专业。硕士研究生及以上专业不限。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 xml:space="preserve">1.具有丰富的文化知识储备，有较强的现场播报和应变能力，能够策划并主持活动或主题晚会。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2.谈吐大方，形象气质良好。普通话发音标准，需持有普通话一级甲等证书。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3.对访谈节目内容具备较好的理解力，对政治、财经、文化等内容有所见解，具备一定的内容策划经验。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4.需持有英语专业八级证书。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视频制作编辑岗位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广播电视学、网络与新媒体、影视、视觉传达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设计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、平面设计、视频编辑、视频制作等相关专业。硕士研究生及以上专业不限。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1.熟悉影视制作流程，有较强新媒体思维和创意能力，能够合作完成新媒体视频内容策划及各类视频新媒体产品制作。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2.熟练掌握视频后期非编软件操作和其他常用的后期制作软件（PS、AI、AE、PR、FCPX等）。有创意有想法，执行能力强。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3.有两年及以上相关工作经验。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视频记者岗位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6个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新闻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学、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传播学、广播电视学、网络与新媒体、影视、视觉传达设计、视频编辑、视频制作平面设计等相关专业。硕士研究生及以上专业不限。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1.对网络视频和流媒体技术有一定了解。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2.熟练使用主流拍摄设备。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3.具备丰富的拍摄经验，可驾驭复杂的拍摄现场。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4.能适应具有较强的沟通能力和团队合作精神，可以胜任高强度的媒体工作内容，可适应各时段各班次的工作任务。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5.对构图、配色、置景、布光、收音等有一定的经验，熟练使用大疆等航拍器。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6.有两年及以上相关工作经验。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Y2RhNzQxZWZiNGIwNTlkZWM4ZmZkNzZmMGFjOWMifQ=="/>
  </w:docVars>
  <w:rsids>
    <w:rsidRoot w:val="2F3B26B9"/>
    <w:rsid w:val="2A075901"/>
    <w:rsid w:val="2F3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2023-11-22T13:11:00Z</dcterms:created>
  <dc:creator>DELL</dc:creator>
  <cp:lastModifiedBy>DELL</cp:lastModifiedBy>
  <dcterms:modified xsi:type="dcterms:W3CDTF">2023-11-22T13:48:25Z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3F243541223B4DEE88FC0990EB78F700_11</vt:lpwstr>
  </property>
</Properties>
</file>