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p>
      <w:pPr>
        <w:spacing w:line="480" w:lineRule="auto"/>
        <w:jc w:val="center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河南省2024年定向选调范围高校名单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北京大学、清华大学、中国人民大学、北京航空航天大学、北京理工大学、中国农业大学、北</w:t>
      </w:r>
      <w:bookmarkStart w:id="0" w:name="_GoBack"/>
      <w:bookmarkEnd w:id="0"/>
      <w:r>
        <w:rPr>
          <w:rFonts w:hint="eastAsia" w:ascii="Times New Roman" w:hAnsi="Times New Roman"/>
          <w:sz w:val="28"/>
          <w:szCs w:val="28"/>
        </w:rPr>
        <w:t>京师范大学、中央民族大学、南开大学、天津大学、大连理工大学、吉林大学、哈尔滨工业大学、上海交通大学、复旦大学、同济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州大学、湖南大学、云南大学、西北农林科技大学、新疆大学、中国科学院大学、中国社会科学院大学、中国农业科学院研究生院、中国政法大学、中央财经大学、中共中央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Times New Roman" w:hAnsi="Times New Roman" w:eastAsiaTheme="minorEastAsia"/>
          <w:sz w:val="28"/>
          <w:szCs w:val="28"/>
          <w:lang w:eastAsia="zh-CN"/>
        </w:rPr>
      </w:pPr>
      <w:r>
        <w:rPr>
          <w:rFonts w:hint="eastAsia" w:ascii="Times New Roman" w:hAnsi="Times New Roman"/>
          <w:sz w:val="28"/>
          <w:szCs w:val="28"/>
        </w:rPr>
        <w:t>河南大学、河南科技大学、河南农业大学、河南师范大学、河南理工大学、河南工业大学、华北水利水电大学、河南中医药大学</w:t>
      </w:r>
      <w:r>
        <w:rPr>
          <w:rFonts w:hint="eastAsia" w:ascii="Times New Roman" w:hAnsi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/>
          <w:sz w:val="28"/>
          <w:szCs w:val="28"/>
        </w:rPr>
        <w:t>以上8所高校考生仅报考省辖市市直岗位</w:t>
      </w:r>
      <w:r>
        <w:rPr>
          <w:rFonts w:hint="eastAsia" w:ascii="Times New Roman" w:hAnsi="Times New Roman"/>
          <w:sz w:val="28"/>
          <w:szCs w:val="28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NWJjZjRjYWQxYjQ0NTk4MTNhOWE0ODJkODBjNGIifQ=="/>
  </w:docVars>
  <w:rsids>
    <w:rsidRoot w:val="01D343B1"/>
    <w:rsid w:val="01D343B1"/>
    <w:rsid w:val="3665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2023-11-19T02:26:00Z</dcterms:created>
  <dc:creator>Lavender</dc:creator>
  <cp:lastModifiedBy>Lavender</cp:lastModifiedBy>
  <dcterms:modified xsi:type="dcterms:W3CDTF">2023-11-19T02:47:47Z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C4925AE3DEF24CC08E99AFBCABEFABBE_11</vt:lpwstr>
  </property>
</Properties>
</file>