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hd w:val="clear" w:color="auto" w:fill="FFFFFF"/>
        <w:spacing w:before="0" w:beforeAutospacing="0" w:after="0" w:afterAutospacing="0" w:line="600" w:lineRule="exact"/>
        <w:jc w:val="center"/>
        <w:rPr>
          <w:rFonts w:hint="eastAsia" w:ascii="方正小标宋简体" w:hAnsi="仿宋_GB2312" w:eastAsia="方正小标宋简体" w:cs="仿宋_GB2312"/>
          <w:color w:val="000000"/>
          <w:sz w:val="44"/>
          <w:szCs w:val="44"/>
          <w:shd w:val="clear" w:color="auto" w:fill="FFFFFF"/>
          <w:lang w:eastAsia="zh-CN"/>
        </w:rPr>
      </w:pPr>
      <w:r>
        <w:rPr>
          <w:rFonts w:hint="eastAsia" w:ascii="方正小标宋简体" w:hAnsi="仿宋_GB2312" w:eastAsia="方正小标宋简体" w:cs="仿宋_GB2312"/>
          <w:color w:val="000000"/>
          <w:sz w:val="44"/>
          <w:szCs w:val="44"/>
          <w:shd w:val="clear" w:color="auto" w:fill="FFFFFF"/>
          <w:lang w:val="en-US" w:eastAsia="zh-CN"/>
        </w:rPr>
        <w:t>物理与材料学院2023年</w:t>
      </w:r>
      <w:r>
        <w:rPr>
          <w:rFonts w:hint="eastAsia" w:ascii="方正小标宋简体" w:hAnsi="仿宋_GB2312" w:eastAsia="方正小标宋简体" w:cs="仿宋_GB2312"/>
          <w:color w:val="000000"/>
          <w:sz w:val="44"/>
          <w:szCs w:val="44"/>
          <w:shd w:val="clear" w:color="auto" w:fill="FFFFFF"/>
        </w:rPr>
        <w:t>产业教授选聘</w:t>
      </w:r>
      <w:r>
        <w:rPr>
          <w:rFonts w:hint="eastAsia" w:ascii="方正小标宋简体" w:hAnsi="仿宋_GB2312" w:eastAsia="方正小标宋简体" w:cs="仿宋_GB2312"/>
          <w:color w:val="000000"/>
          <w:sz w:val="44"/>
          <w:szCs w:val="44"/>
          <w:shd w:val="clear" w:color="auto" w:fill="FFFFFF"/>
          <w:lang w:eastAsia="zh-CN"/>
        </w:rPr>
        <w:t>通知</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jc w:val="center"/>
        <w:textAlignment w:val="auto"/>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spacing w:line="360" w:lineRule="auto"/>
        <w:ind w:firstLine="840" w:firstLineChars="300"/>
        <w:textAlignment w:val="auto"/>
        <w:rPr>
          <w:rFonts w:hint="eastAsia" w:asciiTheme="majorEastAsia" w:hAnsiTheme="majorEastAsia" w:eastAsiaTheme="majorEastAsia" w:cstheme="majorEastAsia"/>
          <w:b w:val="0"/>
          <w:bCs w:val="0"/>
          <w:color w:val="000000"/>
          <w:spacing w:val="-4"/>
          <w:sz w:val="28"/>
          <w:szCs w:val="28"/>
          <w:lang w:eastAsia="zh-CN"/>
        </w:rPr>
      </w:pPr>
      <w: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t>为</w:t>
      </w:r>
      <w:r>
        <w:rPr>
          <w:rFonts w:hint="eastAsia" w:asciiTheme="majorEastAsia" w:hAnsiTheme="majorEastAsia" w:eastAsiaTheme="majorEastAsia" w:cstheme="majorEastAsia"/>
          <w:b w:val="0"/>
          <w:bCs w:val="0"/>
          <w:color w:val="auto"/>
          <w:sz w:val="28"/>
          <w:szCs w:val="28"/>
        </w:rPr>
        <w:t>服务我省制造业重点产业链现代化建设“1269”行动计划，</w:t>
      </w:r>
      <w:r>
        <w:rPr>
          <w:rFonts w:hint="eastAsia" w:asciiTheme="majorEastAsia" w:hAnsiTheme="majorEastAsia" w:eastAsiaTheme="majorEastAsia" w:cstheme="majorEastAsia"/>
          <w:b w:val="0"/>
          <w:bCs w:val="0"/>
          <w:color w:val="000000" w:themeColor="text1"/>
          <w:spacing w:val="-4"/>
          <w:sz w:val="28"/>
          <w:szCs w:val="28"/>
          <w14:textFill>
            <w14:solidFill>
              <w14:schemeClr w14:val="tx1"/>
            </w14:solidFill>
          </w14:textFill>
        </w:rPr>
        <w:t>进一步深化产教融合，推动现代产业学院建设，促进教育链、人才链与产业链、创新链有机衔接，</w:t>
      </w:r>
      <w:r>
        <w:rPr>
          <w:rFonts w:hint="eastAsia" w:asciiTheme="majorEastAsia" w:hAnsiTheme="majorEastAsia" w:eastAsiaTheme="majorEastAsia" w:cstheme="majorEastAsia"/>
          <w:b w:val="0"/>
          <w:bCs w:val="0"/>
          <w:color w:val="000000" w:themeColor="text1"/>
          <w:spacing w:val="-4"/>
          <w:sz w:val="28"/>
          <w:szCs w:val="28"/>
          <w:lang w:val="en"/>
          <w14:textFill>
            <w14:solidFill>
              <w14:schemeClr w14:val="tx1"/>
            </w14:solidFill>
          </w14:textFill>
        </w:rPr>
        <w:t>为</w:t>
      </w:r>
      <w:r>
        <w:rPr>
          <w:rFonts w:hint="eastAsia" w:asciiTheme="majorEastAsia" w:hAnsiTheme="majorEastAsia" w:eastAsiaTheme="majorEastAsia" w:cstheme="majorEastAsia"/>
          <w:b w:val="0"/>
          <w:bCs w:val="0"/>
          <w:color w:val="auto"/>
          <w:sz w:val="28"/>
          <w:szCs w:val="28"/>
        </w:rPr>
        <w:t>加快构建现代化产业体系</w:t>
      </w:r>
      <w:r>
        <w:rPr>
          <w:rFonts w:hint="eastAsia" w:asciiTheme="majorEastAsia" w:hAnsiTheme="majorEastAsia" w:eastAsiaTheme="majorEastAsia" w:cstheme="majorEastAsia"/>
          <w:b w:val="0"/>
          <w:bCs w:val="0"/>
          <w:color w:val="auto"/>
          <w:sz w:val="28"/>
          <w:szCs w:val="28"/>
          <w:lang w:val="en"/>
        </w:rPr>
        <w:t>、</w:t>
      </w:r>
      <w:r>
        <w:rPr>
          <w:rFonts w:hint="eastAsia" w:asciiTheme="majorEastAsia" w:hAnsiTheme="majorEastAsia" w:eastAsiaTheme="majorEastAsia" w:cstheme="majorEastAsia"/>
          <w:b w:val="0"/>
          <w:bCs w:val="0"/>
          <w:color w:val="000000" w:themeColor="text1"/>
          <w:spacing w:val="-4"/>
          <w:sz w:val="28"/>
          <w:szCs w:val="28"/>
          <w14:textFill>
            <w14:solidFill>
              <w14:schemeClr w14:val="tx1"/>
            </w14:solidFill>
          </w14:textFill>
        </w:rPr>
        <w:t>培养大批产业需要的高素质创新型、复合型、应用型人才</w:t>
      </w:r>
      <w:r>
        <w:rPr>
          <w:rFonts w:hint="eastAsia" w:asciiTheme="majorEastAsia" w:hAnsiTheme="majorEastAsia" w:eastAsiaTheme="majorEastAsia" w:cstheme="majorEastAsia"/>
          <w:b w:val="0"/>
          <w:bCs w:val="0"/>
          <w:color w:val="000000"/>
          <w:spacing w:val="-4"/>
          <w:sz w:val="28"/>
          <w:szCs w:val="28"/>
        </w:rPr>
        <w:t>，经研究，</w:t>
      </w:r>
      <w:r>
        <w:rPr>
          <w:rFonts w:hint="eastAsia" w:asciiTheme="majorEastAsia" w:hAnsiTheme="majorEastAsia" w:eastAsiaTheme="majorEastAsia" w:cstheme="majorEastAsia"/>
          <w:b w:val="0"/>
          <w:bCs w:val="0"/>
          <w:color w:val="000000" w:themeColor="text1"/>
          <w:spacing w:val="-4"/>
          <w:sz w:val="28"/>
          <w:szCs w:val="28"/>
          <w14:textFill>
            <w14:solidFill>
              <w14:schemeClr w14:val="tx1"/>
            </w14:solidFill>
          </w14:textFill>
        </w:rPr>
        <w:t>省教育厅、省科技厅、省工信厅和</w:t>
      </w:r>
      <w:r>
        <w:rPr>
          <w:rFonts w:hint="eastAsia" w:asciiTheme="majorEastAsia" w:hAnsiTheme="majorEastAsia" w:eastAsiaTheme="majorEastAsia" w:cstheme="majorEastAsia"/>
          <w:b w:val="0"/>
          <w:bCs w:val="0"/>
          <w:snapToGrid w:val="0"/>
          <w:color w:val="000000" w:themeColor="text1"/>
          <w:spacing w:val="-4"/>
          <w:sz w:val="28"/>
          <w:szCs w:val="28"/>
          <w14:textFill>
            <w14:solidFill>
              <w14:schemeClr w14:val="tx1"/>
            </w14:solidFill>
          </w14:textFill>
        </w:rPr>
        <w:t>省人社厅</w:t>
      </w:r>
      <w:r>
        <w:rPr>
          <w:rFonts w:hint="eastAsia" w:asciiTheme="majorEastAsia" w:hAnsiTheme="majorEastAsia" w:eastAsiaTheme="majorEastAsia" w:cstheme="majorEastAsia"/>
          <w:b w:val="0"/>
          <w:bCs w:val="0"/>
          <w:color w:val="000000" w:themeColor="text1"/>
          <w:spacing w:val="-4"/>
          <w:sz w:val="28"/>
          <w:szCs w:val="28"/>
          <w14:textFill>
            <w14:solidFill>
              <w14:schemeClr w14:val="tx1"/>
            </w14:solidFill>
          </w14:textFill>
        </w:rPr>
        <w:t>决定联合开展</w:t>
      </w:r>
      <w:r>
        <w:rPr>
          <w:rFonts w:hint="eastAsia" w:asciiTheme="majorEastAsia" w:hAnsiTheme="majorEastAsia" w:eastAsiaTheme="majorEastAsia" w:cstheme="majorEastAsia"/>
          <w:b w:val="0"/>
          <w:bCs w:val="0"/>
          <w:color w:val="000000" w:themeColor="text1"/>
          <w:spacing w:val="-4"/>
          <w:sz w:val="28"/>
          <w:szCs w:val="28"/>
          <w:lang w:val="en-US" w:eastAsia="zh-CN"/>
          <w14:textFill>
            <w14:solidFill>
              <w14:schemeClr w14:val="tx1"/>
            </w14:solidFill>
          </w14:textFill>
        </w:rPr>
        <w:t>2023年</w:t>
      </w:r>
      <w:r>
        <w:rPr>
          <w:rFonts w:hint="eastAsia" w:asciiTheme="majorEastAsia" w:hAnsiTheme="majorEastAsia" w:eastAsiaTheme="majorEastAsia" w:cstheme="majorEastAsia"/>
          <w:b w:val="0"/>
          <w:bCs w:val="0"/>
          <w:color w:val="000000" w:themeColor="text1"/>
          <w:spacing w:val="-4"/>
          <w:sz w:val="28"/>
          <w:szCs w:val="28"/>
          <w14:textFill>
            <w14:solidFill>
              <w14:schemeClr w14:val="tx1"/>
            </w14:solidFill>
          </w14:textFill>
        </w:rPr>
        <w:t>江西省高校产业教授选聘工作</w:t>
      </w:r>
      <w:r>
        <w:rPr>
          <w:rFonts w:hint="eastAsia" w:asciiTheme="majorEastAsia" w:hAnsiTheme="majorEastAsia" w:eastAsiaTheme="majorEastAsia" w:cstheme="majorEastAsia"/>
          <w:b w:val="0"/>
          <w:bCs w:val="0"/>
          <w:color w:val="000000"/>
          <w:spacing w:val="-4"/>
          <w:sz w:val="28"/>
          <w:szCs w:val="28"/>
        </w:rPr>
        <w:t>。</w:t>
      </w:r>
      <w:r>
        <w:rPr>
          <w:rFonts w:hint="eastAsia" w:asciiTheme="majorEastAsia" w:hAnsiTheme="majorEastAsia" w:eastAsiaTheme="majorEastAsia" w:cstheme="majorEastAsia"/>
          <w:b w:val="0"/>
          <w:bCs w:val="0"/>
          <w:color w:val="auto"/>
          <w:sz w:val="28"/>
          <w:szCs w:val="28"/>
        </w:rPr>
        <w:t>根据</w:t>
      </w:r>
      <w:r>
        <w:rPr>
          <w:rFonts w:hint="eastAsia" w:asciiTheme="majorEastAsia" w:hAnsiTheme="majorEastAsia" w:eastAsiaTheme="majorEastAsia" w:cstheme="majorEastAsia"/>
          <w:b w:val="0"/>
          <w:bCs w:val="0"/>
          <w:color w:val="auto"/>
          <w:sz w:val="28"/>
          <w:szCs w:val="28"/>
          <w:lang w:eastAsia="zh-CN"/>
        </w:rPr>
        <w:t>学校通知及学院</w:t>
      </w:r>
      <w:r>
        <w:rPr>
          <w:rFonts w:hint="eastAsia" w:asciiTheme="majorEastAsia" w:hAnsiTheme="majorEastAsia" w:eastAsiaTheme="majorEastAsia" w:cstheme="majorEastAsia"/>
          <w:b w:val="0"/>
          <w:bCs w:val="0"/>
          <w:color w:val="auto"/>
          <w:sz w:val="28"/>
          <w:szCs w:val="28"/>
        </w:rPr>
        <w:t>实际</w:t>
      </w:r>
      <w:r>
        <w:rPr>
          <w:rFonts w:hint="eastAsia" w:asciiTheme="majorEastAsia" w:hAnsiTheme="majorEastAsia" w:eastAsiaTheme="majorEastAsia" w:cstheme="majorEastAsia"/>
          <w:b w:val="0"/>
          <w:bCs w:val="0"/>
          <w:color w:val="000000" w:themeColor="text1"/>
          <w:sz w:val="28"/>
          <w:szCs w:val="28"/>
          <w14:textFill>
            <w14:solidFill>
              <w14:schemeClr w14:val="tx1"/>
            </w14:solidFill>
          </w14:textFill>
        </w:rPr>
        <w:t>需要</w:t>
      </w:r>
      <w:r>
        <w:rPr>
          <w:rFonts w:hint="eastAsia" w:asciiTheme="majorEastAsia" w:hAnsiTheme="majorEastAsia" w:eastAsiaTheme="majorEastAsia" w:cstheme="majorEastAsia"/>
          <w:b w:val="0"/>
          <w:bCs w:val="0"/>
          <w:color w:val="000000" w:themeColor="text1"/>
          <w:sz w:val="28"/>
          <w:szCs w:val="28"/>
          <w:lang w:eastAsia="zh-CN"/>
          <w14:textFill>
            <w14:solidFill>
              <w14:schemeClr w14:val="tx1"/>
            </w14:solidFill>
          </w14:textFill>
        </w:rPr>
        <w:t>，物理与材料学院</w:t>
      </w:r>
      <w:r>
        <w:rPr>
          <w:rFonts w:hint="eastAsia" w:asciiTheme="majorEastAsia" w:hAnsiTheme="majorEastAsia" w:eastAsiaTheme="majorEastAsia" w:cstheme="majorEastAsia"/>
          <w:b w:val="0"/>
          <w:bCs w:val="0"/>
          <w:color w:val="000000"/>
          <w:sz w:val="28"/>
          <w:szCs w:val="28"/>
          <w:shd w:val="clear" w:color="auto" w:fill="FFFFFF"/>
          <w:lang w:val="en-US" w:eastAsia="zh-CN"/>
        </w:rPr>
        <w:t>2023年</w:t>
      </w:r>
      <w:r>
        <w:rPr>
          <w:rFonts w:hint="eastAsia" w:asciiTheme="majorEastAsia" w:hAnsiTheme="majorEastAsia" w:eastAsiaTheme="majorEastAsia" w:cstheme="majorEastAsia"/>
          <w:b w:val="0"/>
          <w:bCs w:val="0"/>
          <w:color w:val="000000"/>
          <w:sz w:val="28"/>
          <w:szCs w:val="28"/>
          <w:shd w:val="clear" w:color="auto" w:fill="FFFFFF"/>
        </w:rPr>
        <w:t>产业教授选聘</w:t>
      </w:r>
      <w:r>
        <w:rPr>
          <w:rFonts w:hint="eastAsia" w:asciiTheme="majorEastAsia" w:hAnsiTheme="majorEastAsia" w:eastAsiaTheme="majorEastAsia" w:cstheme="majorEastAsia"/>
          <w:b w:val="0"/>
          <w:bCs w:val="0"/>
          <w:color w:val="000000"/>
          <w:sz w:val="28"/>
          <w:szCs w:val="28"/>
          <w:shd w:val="clear" w:color="auto" w:fill="FFFFFF"/>
          <w:lang w:eastAsia="zh-CN"/>
        </w:rPr>
        <w:t>需求</w:t>
      </w:r>
      <w:r>
        <w:rPr>
          <w:rFonts w:hint="eastAsia" w:asciiTheme="majorEastAsia" w:hAnsiTheme="majorEastAsia" w:eastAsiaTheme="majorEastAsia" w:cstheme="majorEastAsia"/>
          <w:b w:val="0"/>
          <w:bCs w:val="0"/>
          <w:color w:val="000000"/>
          <w:spacing w:val="-4"/>
          <w:sz w:val="28"/>
          <w:szCs w:val="28"/>
        </w:rPr>
        <w:t>如下</w:t>
      </w:r>
      <w:r>
        <w:rPr>
          <w:rFonts w:hint="eastAsia" w:asciiTheme="majorEastAsia" w:hAnsiTheme="majorEastAsia" w:eastAsiaTheme="majorEastAsia" w:cstheme="majorEastAsia"/>
          <w:b w:val="0"/>
          <w:bCs w:val="0"/>
          <w:color w:val="000000"/>
          <w:spacing w:val="-4"/>
          <w:sz w:val="28"/>
          <w:szCs w:val="28"/>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lang w:val="e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一</w:t>
      </w:r>
      <w:r>
        <w:rPr>
          <w:rFonts w:hint="eastAsia" w:asciiTheme="majorEastAsia" w:hAnsiTheme="majorEastAsia" w:eastAsiaTheme="majorEastAsia" w:cstheme="majorEastAsia"/>
          <w:color w:val="000000" w:themeColor="text1"/>
          <w:sz w:val="28"/>
          <w:szCs w:val="28"/>
          <w14:textFill>
            <w14:solidFill>
              <w14:schemeClr w14:val="tx1"/>
            </w14:solidFill>
          </w14:textFill>
        </w:rPr>
        <w:t>、选聘条件</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申报产业教授须具备以下基本条件：</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（一）全面贯彻党的教育方针，具备良好的职业道德和职业素质，热心参与高校人才培养、科学研究和现代产业学院建设等工作；</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（二）原则上应具有拟聘任相关学科（领域）本科及以上学位，具有高级职称或丰富的企业管理经验；</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（三）原则上应为规模以上企业高层管理人员或科技创新人才或荣获省级及以上高技能人才称号，具备较高的管理水平或科研技术水平；</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（四）身心健康，能够投入足够的时间与精力从事产业教授工作。初聘年龄一般不超过 60 周岁，国家级人才或大中型企业的高层管理人员可放宽至 65 周岁；</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具备以下条件之一者，予以优先选聘</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（一）</w:t>
      </w:r>
      <w:r>
        <w:rPr>
          <w:rFonts w:hint="eastAsia" w:asciiTheme="majorEastAsia" w:hAnsiTheme="majorEastAsia" w:eastAsiaTheme="majorEastAsia" w:cstheme="majorEastAsia"/>
          <w:color w:val="000000" w:themeColor="text1"/>
          <w:sz w:val="28"/>
          <w:szCs w:val="28"/>
          <w14:textFill>
            <w14:solidFill>
              <w14:schemeClr w14:val="tx1"/>
            </w14:solidFill>
          </w14:textFill>
        </w:rPr>
        <w:t>在人才培养与教学改革、创新创业教育、现代产业学院建设等方面有重大贡献者；</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（二）行业学会（协会）负责人和著名专家；大型企业、上市公司、国家高新技术企业高管、生产运营或技术负责人；省级及以上科研平台负责人；</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（三）在人才培养、高校科技成果转化、联合开展科技攻关、委托科研项目、毕业生就业创业等方面予以支持者；</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（四）与选聘高校有较好的</w:t>
      </w:r>
      <w:r>
        <w:rPr>
          <w:rFonts w:hint="eastAsia" w:asciiTheme="majorEastAsia" w:hAnsiTheme="majorEastAsia" w:eastAsiaTheme="majorEastAsia" w:cstheme="majorEastAsia"/>
          <w:color w:val="000000" w:themeColor="text1"/>
          <w:sz w:val="28"/>
          <w:szCs w:val="28"/>
          <w14:textFill>
            <w14:solidFill>
              <w14:schemeClr w14:val="tx1"/>
            </w14:solidFill>
          </w14:textFill>
        </w:rPr>
        <w:t>“政产学研金介用”</w:t>
      </w: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合作基础，所在单位与</w:t>
      </w:r>
      <w:r>
        <w:rPr>
          <w:rFonts w:hint="eastAsia" w:asciiTheme="majorEastAsia" w:hAnsiTheme="majorEastAsia" w:eastAsiaTheme="majorEastAsia" w:cstheme="majorEastAsia"/>
          <w:color w:val="000000" w:themeColor="text1"/>
          <w:sz w:val="28"/>
          <w:szCs w:val="28"/>
          <w14:textFill>
            <w14:solidFill>
              <w14:schemeClr w14:val="tx1"/>
            </w14:solidFill>
          </w14:textFill>
        </w:rPr>
        <w:t>合作高校建立了现代产业学院等</w:t>
      </w: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产教融合平台。</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80" w:firstLineChars="200"/>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5"/>
          <w:sz w:val="28"/>
          <w:szCs w:val="28"/>
          <w:lang w:eastAsia="zh-CN"/>
        </w:rPr>
        <w:t>二</w:t>
      </w:r>
      <w:r>
        <w:rPr>
          <w:rFonts w:hint="eastAsia" w:asciiTheme="majorEastAsia" w:hAnsiTheme="majorEastAsia" w:eastAsiaTheme="majorEastAsia" w:cstheme="majorEastAsia"/>
          <w:color w:val="000000"/>
          <w:sz w:val="28"/>
          <w:szCs w:val="28"/>
        </w:rPr>
        <w:t>、选聘</w:t>
      </w:r>
      <w:r>
        <w:rPr>
          <w:rFonts w:hint="eastAsia" w:asciiTheme="majorEastAsia" w:hAnsiTheme="majorEastAsia" w:eastAsiaTheme="majorEastAsia" w:cstheme="majorEastAsia"/>
          <w:sz w:val="28"/>
          <w:szCs w:val="28"/>
        </w:rPr>
        <w:t>名额</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本次拟选聘</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8</w:t>
      </w:r>
      <w:r>
        <w:rPr>
          <w:rFonts w:hint="eastAsia" w:asciiTheme="majorEastAsia" w:hAnsiTheme="majorEastAsia" w:eastAsiaTheme="majorEastAsia" w:cstheme="majorEastAsia"/>
          <w:color w:val="000000" w:themeColor="text1"/>
          <w:sz w:val="28"/>
          <w:szCs w:val="28"/>
          <w14:textFill>
            <w14:solidFill>
              <w14:schemeClr w14:val="tx1"/>
            </w14:solidFill>
          </w14:textFill>
        </w:rPr>
        <w:t>名</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左右</w:t>
      </w:r>
      <w:r>
        <w:rPr>
          <w:rFonts w:hint="eastAsia" w:asciiTheme="majorEastAsia" w:hAnsiTheme="majorEastAsia" w:eastAsiaTheme="majorEastAsia" w:cstheme="majorEastAsia"/>
          <w:color w:val="000000" w:themeColor="text1"/>
          <w:sz w:val="28"/>
          <w:szCs w:val="28"/>
          <w14:textFill>
            <w14:solidFill>
              <w14:schemeClr w14:val="tx1"/>
            </w14:solidFill>
          </w14:textFill>
        </w:rPr>
        <w:t>江西省高校产业教授</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auto"/>
          <w:sz w:val="28"/>
          <w:szCs w:val="28"/>
        </w:rPr>
        <w:t>选聘范围</w:t>
      </w:r>
      <w:r>
        <w:rPr>
          <w:rFonts w:hint="eastAsia" w:asciiTheme="majorEastAsia" w:hAnsiTheme="majorEastAsia" w:eastAsiaTheme="majorEastAsia" w:cstheme="majorEastAsia"/>
          <w:color w:val="auto"/>
          <w:sz w:val="28"/>
          <w:szCs w:val="28"/>
          <w:lang w:eastAsia="zh-CN"/>
        </w:rPr>
        <w:t>主要</w:t>
      </w:r>
      <w:r>
        <w:rPr>
          <w:rFonts w:hint="eastAsia" w:asciiTheme="majorEastAsia" w:hAnsiTheme="majorEastAsia" w:eastAsiaTheme="majorEastAsia" w:cstheme="majorEastAsia"/>
          <w:color w:val="auto"/>
          <w:sz w:val="28"/>
          <w:szCs w:val="28"/>
          <w:lang w:val="en" w:eastAsia="zh-CN"/>
        </w:rPr>
        <w:t>聚焦</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江西省制造业重点产业链现代化建设“1269”行动计划（2023-2026年）</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中的重点产业链和产业集群</w:t>
      </w:r>
      <w:r>
        <w:rPr>
          <w:rFonts w:hint="eastAsia" w:asciiTheme="majorEastAsia" w:hAnsiTheme="majorEastAsia" w:eastAsiaTheme="majorEastAsia" w:cstheme="majorEastAsia"/>
          <w:color w:val="auto"/>
          <w:sz w:val="28"/>
          <w:szCs w:val="28"/>
        </w:rPr>
        <w:t>、省数字经济“发展一号工程”等领域</w:t>
      </w:r>
      <w:r>
        <w:rPr>
          <w:rFonts w:hint="eastAsia" w:asciiTheme="majorEastAsia" w:hAnsiTheme="majorEastAsia" w:eastAsiaTheme="majorEastAsia" w:cstheme="majorEastAsia"/>
          <w:color w:val="auto"/>
          <w:sz w:val="28"/>
          <w:szCs w:val="28"/>
          <w:lang w:eastAsia="zh-CN"/>
        </w:rPr>
        <w:t>。</w:t>
      </w:r>
    </w:p>
    <w:p>
      <w:pPr>
        <w:spacing w:line="600" w:lineRule="exact"/>
        <w:jc w:val="center"/>
        <w:rPr>
          <w:rFonts w:ascii="方正小标宋简体" w:hAnsi="仿宋_GB2312" w:eastAsia="方正小标宋简体" w:cs="仿宋_GB2312"/>
          <w:color w:val="000000"/>
          <w:kern w:val="0"/>
          <w:sz w:val="30"/>
          <w:szCs w:val="30"/>
          <w:shd w:val="clear" w:color="auto" w:fill="FFFFFF"/>
        </w:rPr>
      </w:pPr>
      <w:r>
        <w:rPr>
          <w:rFonts w:hint="eastAsia" w:ascii="方正小标宋简体" w:hAnsi="仿宋_GB2312" w:eastAsia="方正小标宋简体" w:cs="仿宋_GB2312"/>
          <w:color w:val="000000"/>
          <w:kern w:val="0"/>
          <w:sz w:val="30"/>
          <w:szCs w:val="30"/>
          <w:shd w:val="clear" w:color="auto" w:fill="FFFFFF"/>
        </w:rPr>
        <w:t>江西省高校产业教授岗位需求表</w:t>
      </w:r>
    </w:p>
    <w:tbl>
      <w:tblPr>
        <w:tblStyle w:val="7"/>
        <w:tblpPr w:leftFromText="180" w:rightFromText="180" w:vertAnchor="text" w:horzAnchor="page" w:tblpX="927" w:tblpY="238"/>
        <w:tblOverlap w:val="never"/>
        <w:tblW w:w="10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33"/>
        <w:gridCol w:w="887"/>
        <w:gridCol w:w="4696"/>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序号</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岗位名称</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聘任数量</w:t>
            </w:r>
          </w:p>
        </w:tc>
        <w:tc>
          <w:tcPr>
            <w:tcW w:w="4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岗位职责简述</w:t>
            </w:r>
          </w:p>
        </w:tc>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产业（专业）领域要求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材料科学与工程</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w:t>
            </w:r>
          </w:p>
        </w:tc>
        <w:tc>
          <w:tcPr>
            <w:tcW w:w="469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（一）参与专业人才培养与教学工作，指导青年教师和学生参加生产实践，或指导学生参加科技创新和毕业论文等；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（二）推动所在单位成为高校产教融合基地，积极推荐专业毕业生到所在单位就业；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szCs w:val="24"/>
              </w:rPr>
              <w:t>（三）搭建行业企业与高校对接的桥梁，与高校联合开展项目申报、教材建设、科学研究、科技开发、成果转化等。</w:t>
            </w:r>
          </w:p>
        </w:tc>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材料科学与工程专业结构材料方向、能源材料方向、信息材料方向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应用物理学</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p>
        </w:tc>
        <w:tc>
          <w:tcPr>
            <w:tcW w:w="469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sz w:val="24"/>
                <w:szCs w:val="24"/>
              </w:rPr>
            </w:pPr>
          </w:p>
        </w:tc>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应用物理学专业的应用电子方向、微电子方向、光电子方向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sz w:val="28"/>
                <w:szCs w:val="28"/>
              </w:rPr>
              <w:t>高分子材料与工程</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sz w:val="28"/>
                <w:szCs w:val="28"/>
              </w:rPr>
              <w:t>2</w:t>
            </w:r>
          </w:p>
        </w:tc>
        <w:tc>
          <w:tcPr>
            <w:tcW w:w="469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ajorEastAsia" w:hAnsiTheme="majorEastAsia" w:eastAsiaTheme="majorEastAsia" w:cstheme="majorEastAsia"/>
                <w:kern w:val="2"/>
                <w:sz w:val="24"/>
                <w:szCs w:val="24"/>
                <w:lang w:val="en-US" w:eastAsia="zh-CN" w:bidi="ar-SA"/>
              </w:rPr>
            </w:pPr>
          </w:p>
        </w:tc>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ajorEastAsia" w:hAnsiTheme="majorEastAsia" w:eastAsiaTheme="majorEastAsia" w:cstheme="majorEastAsia"/>
                <w:kern w:val="2"/>
                <w:sz w:val="28"/>
                <w:szCs w:val="28"/>
                <w:lang w:val="en-US" w:eastAsia="zh-CN" w:bidi="ar-SA"/>
              </w:rPr>
            </w:pPr>
            <w:r>
              <w:rPr>
                <w:rFonts w:hint="eastAsia" w:asciiTheme="majorEastAsia" w:hAnsiTheme="majorEastAsia" w:eastAsiaTheme="majorEastAsia" w:cstheme="majorEastAsia"/>
                <w:sz w:val="28"/>
                <w:szCs w:val="28"/>
              </w:rPr>
              <w:t>高分子材料与工程</w:t>
            </w:r>
          </w:p>
        </w:tc>
      </w:tr>
    </w:tbl>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auto"/>
          <w:sz w:val="28"/>
          <w:szCs w:val="28"/>
        </w:rPr>
      </w:pP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三、选聘程序</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1</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8"/>
          <w:szCs w:val="28"/>
          <w14:textFill>
            <w14:solidFill>
              <w14:schemeClr w14:val="tx1"/>
            </w14:solidFill>
          </w14:textFill>
        </w:rPr>
        <w:t>月</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27</w:t>
      </w:r>
      <w:r>
        <w:rPr>
          <w:rFonts w:hint="eastAsia" w:asciiTheme="majorEastAsia" w:hAnsiTheme="majorEastAsia" w:eastAsiaTheme="majorEastAsia" w:cstheme="majorEastAsia"/>
          <w:color w:val="000000" w:themeColor="text1"/>
          <w:sz w:val="28"/>
          <w:szCs w:val="28"/>
          <w14:textFill>
            <w14:solidFill>
              <w14:schemeClr w14:val="tx1"/>
            </w14:solidFill>
          </w14:textFill>
        </w:rPr>
        <w:t>日前，产业教授申报者经所在单位同意后，向</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学院</w:t>
      </w:r>
      <w:r>
        <w:rPr>
          <w:rFonts w:hint="eastAsia" w:asciiTheme="majorEastAsia" w:hAnsiTheme="majorEastAsia" w:eastAsiaTheme="majorEastAsia" w:cstheme="majorEastAsia"/>
          <w:color w:val="000000" w:themeColor="text1"/>
          <w:sz w:val="28"/>
          <w:szCs w:val="28"/>
          <w14:textFill>
            <w14:solidFill>
              <w14:schemeClr w14:val="tx1"/>
            </w14:solidFill>
          </w14:textFill>
        </w:rPr>
        <w:t>提出申请，</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提交</w:t>
      </w:r>
      <w:r>
        <w:rPr>
          <w:rFonts w:hint="eastAsia" w:asciiTheme="majorEastAsia" w:hAnsiTheme="majorEastAsia" w:eastAsiaTheme="majorEastAsia" w:cstheme="majorEastAsia"/>
          <w:color w:val="000000" w:themeColor="text1"/>
          <w:sz w:val="28"/>
          <w:szCs w:val="28"/>
          <w14:textFill>
            <w14:solidFill>
              <w14:schemeClr w14:val="tx1"/>
            </w14:solidFill>
          </w14:textFill>
        </w:rPr>
        <w:t>“</w:t>
      </w:r>
      <w:r>
        <w:rPr>
          <w:rFonts w:hint="eastAsia" w:asciiTheme="majorEastAsia" w:hAnsiTheme="majorEastAsia" w:eastAsiaTheme="majorEastAsia" w:cstheme="majorEastAsia"/>
          <w:color w:val="000000"/>
          <w:sz w:val="28"/>
          <w:szCs w:val="28"/>
        </w:rPr>
        <w:t>江西省高校产业教授申报书</w:t>
      </w:r>
      <w:r>
        <w:rPr>
          <w:rFonts w:hint="eastAsia" w:asciiTheme="majorEastAsia" w:hAnsiTheme="majorEastAsia" w:eastAsiaTheme="majorEastAsia" w:cstheme="majorEastAsia"/>
          <w:color w:val="000000" w:themeColor="text1"/>
          <w:sz w:val="28"/>
          <w:szCs w:val="28"/>
          <w14:textFill>
            <w14:solidFill>
              <w14:schemeClr w14:val="tx1"/>
            </w14:solidFill>
          </w14:textFill>
        </w:rPr>
        <w:t>”（见附件4）</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“江西省高校产业教授基本情况表”（见附件5）</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和“高校产业教授推荐情况汇总表”（见附件6）单位盖章电子版至tianlingli@ncu.edu.cn邮箱</w:t>
      </w:r>
      <w:r>
        <w:rPr>
          <w:rFonts w:hint="eastAsia" w:asciiTheme="majorEastAsia" w:hAnsiTheme="majorEastAsia" w:eastAsiaTheme="majorEastAsia" w:cstheme="majorEastAsia"/>
          <w:color w:val="000000" w:themeColor="text1"/>
          <w:sz w:val="28"/>
          <w:szCs w:val="28"/>
          <w14:textFill>
            <w14:solidFill>
              <w14:schemeClr w14:val="tx1"/>
            </w14:solidFill>
          </w14:textFill>
        </w:rPr>
        <w:t>。</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8"/>
          <w:szCs w:val="28"/>
          <w14:textFill>
            <w14:solidFill>
              <w14:schemeClr w14:val="tx1"/>
            </w14:solidFill>
          </w14:textFill>
        </w:rPr>
        <w:t>.1</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8"/>
          <w:szCs w:val="28"/>
          <w14:textFill>
            <w14:solidFill>
              <w14:schemeClr w14:val="tx1"/>
            </w14:solidFill>
          </w14:textFill>
        </w:rPr>
        <w:t>月</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30</w:t>
      </w:r>
      <w:r>
        <w:rPr>
          <w:rFonts w:hint="eastAsia" w:asciiTheme="majorEastAsia" w:hAnsiTheme="majorEastAsia" w:eastAsiaTheme="majorEastAsia" w:cstheme="majorEastAsia"/>
          <w:color w:val="000000" w:themeColor="text1"/>
          <w:sz w:val="28"/>
          <w:szCs w:val="28"/>
          <w14:textFill>
            <w14:solidFill>
              <w14:schemeClr w14:val="tx1"/>
            </w14:solidFill>
          </w14:textFill>
        </w:rPr>
        <w:t>日前，</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学院</w:t>
      </w:r>
      <w:r>
        <w:rPr>
          <w:rFonts w:hint="eastAsia" w:asciiTheme="majorEastAsia" w:hAnsiTheme="majorEastAsia" w:eastAsiaTheme="majorEastAsia" w:cstheme="majorEastAsia"/>
          <w:color w:val="000000" w:themeColor="text1"/>
          <w:sz w:val="28"/>
          <w:szCs w:val="28"/>
          <w14:textFill>
            <w14:solidFill>
              <w14:schemeClr w14:val="tx1"/>
            </w14:solidFill>
          </w14:textFill>
        </w:rPr>
        <w:t>对产业教授申报者资格条件、业绩、师德师风、科研诚信等进行审核并组织评审</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结果公示后上报学</w:t>
      </w:r>
      <w:bookmarkStart w:id="0" w:name="_GoBack"/>
      <w:bookmarkEnd w:id="0"/>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校。</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3</w:t>
      </w:r>
      <w:r>
        <w:rPr>
          <w:rFonts w:hint="eastAsia" w:asciiTheme="majorEastAsia" w:hAnsiTheme="majorEastAsia" w:eastAsiaTheme="majorEastAsia" w:cstheme="majorEastAsia"/>
          <w:color w:val="000000"/>
          <w:sz w:val="28"/>
          <w:szCs w:val="28"/>
        </w:rPr>
        <w:t>.1</w:t>
      </w: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月</w:t>
      </w: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0日前，对高校上报人选进行遴选、公示，对入选者颁发聘书。</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8"/>
          <w:szCs w:val="28"/>
          <w14:textFill>
            <w14:solidFill>
              <w14:schemeClr w14:val="tx1"/>
            </w14:solidFill>
          </w14:textFill>
        </w:rPr>
        <w:t>.</w:t>
      </w:r>
      <w:r>
        <w:rPr>
          <w:rFonts w:hint="eastAsia" w:asciiTheme="majorEastAsia" w:hAnsiTheme="majorEastAsia" w:eastAsiaTheme="majorEastAsia" w:cstheme="majorEastAsia"/>
          <w:color w:val="000000"/>
          <w:sz w:val="28"/>
          <w:szCs w:val="28"/>
        </w:rPr>
        <w:t>12月30日前，</w:t>
      </w:r>
      <w:r>
        <w:rPr>
          <w:rFonts w:hint="eastAsia" w:asciiTheme="majorEastAsia" w:hAnsiTheme="majorEastAsia" w:eastAsiaTheme="majorEastAsia" w:cstheme="majorEastAsia"/>
          <w:color w:val="000000" w:themeColor="text1"/>
          <w:sz w:val="28"/>
          <w:szCs w:val="28"/>
          <w14:textFill>
            <w14:solidFill>
              <w14:schemeClr w14:val="tx1"/>
            </w14:solidFill>
          </w14:textFill>
        </w:rPr>
        <w:t>相关高校与产业教授签订聘任合同，明确双方权责。产业教授聘期内应完成的工作任务在合同中需有具体量化指标。</w:t>
      </w:r>
    </w:p>
    <w:p>
      <w:pPr>
        <w:pStyle w:val="6"/>
        <w:keepNext w:val="0"/>
        <w:keepLines w:val="0"/>
        <w:pageBreakBefore w:val="0"/>
        <w:widowControl w:val="0"/>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sz w:val="28"/>
          <w:szCs w:val="28"/>
        </w:rPr>
      </w:pP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四、其他事项</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napToGrid w:val="0"/>
          <w:kern w:val="2"/>
          <w:sz w:val="28"/>
          <w:szCs w:val="28"/>
          <w:lang w:val="zh-CN"/>
        </w:rPr>
        <w:t>联系人：物理与材料学院教务办田老师，电话：0791-</w:t>
      </w:r>
      <w:r>
        <w:rPr>
          <w:rFonts w:hint="eastAsia" w:asciiTheme="majorEastAsia" w:hAnsiTheme="majorEastAsia" w:eastAsiaTheme="majorEastAsia" w:cstheme="majorEastAsia"/>
          <w:snapToGrid w:val="0"/>
          <w:kern w:val="2"/>
          <w:sz w:val="28"/>
          <w:szCs w:val="28"/>
          <w:lang w:val="en-US" w:eastAsia="zh-CN"/>
        </w:rPr>
        <w:t>83969554</w:t>
      </w:r>
      <w:r>
        <w:rPr>
          <w:rFonts w:hint="eastAsia" w:asciiTheme="majorEastAsia" w:hAnsiTheme="majorEastAsia" w:eastAsiaTheme="majorEastAsia" w:cstheme="majorEastAsia"/>
          <w:snapToGrid w:val="0"/>
          <w:kern w:val="2"/>
          <w:sz w:val="28"/>
          <w:szCs w:val="28"/>
        </w:rPr>
        <w:t>，</w:t>
      </w:r>
      <w:r>
        <w:rPr>
          <w:rFonts w:hint="eastAsia" w:asciiTheme="majorEastAsia" w:hAnsiTheme="majorEastAsia" w:eastAsiaTheme="majorEastAsia" w:cstheme="majorEastAsia"/>
          <w:snapToGrid w:val="0"/>
          <w:kern w:val="2"/>
          <w:sz w:val="28"/>
          <w:szCs w:val="28"/>
          <w:lang w:val="zh-CN"/>
        </w:rPr>
        <w:t>邮箱：</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tianlingli@ncu.edu.cn</w:t>
      </w:r>
      <w:r>
        <w:rPr>
          <w:rFonts w:hint="eastAsia" w:asciiTheme="majorEastAsia" w:hAnsiTheme="majorEastAsia" w:eastAsiaTheme="majorEastAsia" w:cstheme="majorEastAsia"/>
          <w:snapToGrid w:val="0"/>
          <w:kern w:val="2"/>
          <w:sz w:val="28"/>
          <w:szCs w:val="28"/>
          <w:lang w:val="zh-CN"/>
        </w:rPr>
        <w:t>。</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560" w:firstLineChars="200"/>
        <w:jc w:val="both"/>
        <w:textAlignment w:val="auto"/>
        <w:rPr>
          <w:rFonts w:hint="eastAsia" w:asciiTheme="majorEastAsia" w:hAnsiTheme="majorEastAsia" w:eastAsiaTheme="majorEastAsia" w:cstheme="majorEastAsia"/>
          <w:color w:val="000000"/>
          <w:sz w:val="28"/>
          <w:szCs w:val="28"/>
        </w:rPr>
      </w:pPr>
    </w:p>
    <w:p>
      <w:pPr>
        <w:keepNext w:val="0"/>
        <w:keepLines w:val="0"/>
        <w:pageBreakBefore w:val="0"/>
        <w:widowControl w:val="0"/>
        <w:kinsoku/>
        <w:wordWrap/>
        <w:overflowPunct/>
        <w:topLinePunct w:val="0"/>
        <w:autoSpaceDE/>
        <w:autoSpaceDN/>
        <w:bidi w:val="0"/>
        <w:spacing w:line="360" w:lineRule="auto"/>
        <w:ind w:left="1695" w:leftChars="305" w:hanging="1055" w:hangingChars="377"/>
        <w:textAlignment w:val="auto"/>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附件：1.《江西省高校产业教授选聘管理办法（试行）》</w:t>
      </w:r>
    </w:p>
    <w:p>
      <w:pPr>
        <w:keepNext w:val="0"/>
        <w:keepLines w:val="0"/>
        <w:pageBreakBefore w:val="0"/>
        <w:widowControl w:val="0"/>
        <w:kinsoku/>
        <w:wordWrap/>
        <w:overflowPunct/>
        <w:topLinePunct w:val="0"/>
        <w:autoSpaceDE/>
        <w:autoSpaceDN/>
        <w:bidi w:val="0"/>
        <w:spacing w:line="360" w:lineRule="auto"/>
        <w:ind w:firstLine="1400" w:firstLineChars="50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rPr>
        <w:t>4.江西省高校产业教授申报书</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1400" w:firstLineChars="500"/>
        <w:jc w:val="left"/>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5.江西省高校产业教授基本情况表</w:t>
      </w:r>
    </w:p>
    <w:p>
      <w:pPr>
        <w:pStyle w:val="3"/>
        <w:keepNext w:val="0"/>
        <w:keepLines w:val="0"/>
        <w:pageBreakBefore w:val="0"/>
        <w:widowControl w:val="0"/>
        <w:kinsoku/>
        <w:wordWrap/>
        <w:overflowPunct/>
        <w:topLinePunct w:val="0"/>
        <w:autoSpaceDE/>
        <w:autoSpaceDN/>
        <w:bidi w:val="0"/>
        <w:spacing w:line="360" w:lineRule="auto"/>
        <w:ind w:firstLine="1400" w:firstLineChars="500"/>
        <w:jc w:val="left"/>
        <w:textAlignment w:val="auto"/>
        <w:rPr>
          <w:rFonts w:hint="eastAsia" w:asciiTheme="majorEastAsia" w:hAnsiTheme="majorEastAsia" w:eastAsiaTheme="majorEastAsia" w:cstheme="majorEastAsia"/>
          <w:color w:val="000000"/>
          <w:kern w:val="0"/>
          <w:sz w:val="28"/>
          <w:szCs w:val="28"/>
          <w:lang w:val="en-US" w:eastAsia="zh-CN" w:bidi="ar-SA"/>
        </w:rPr>
      </w:pPr>
      <w:r>
        <w:rPr>
          <w:rFonts w:hint="eastAsia" w:asciiTheme="majorEastAsia" w:hAnsiTheme="majorEastAsia" w:eastAsiaTheme="majorEastAsia" w:cstheme="majorEastAsia"/>
          <w:color w:val="000000"/>
          <w:kern w:val="0"/>
          <w:sz w:val="28"/>
          <w:szCs w:val="28"/>
          <w:lang w:val="en-US" w:eastAsia="zh-CN" w:bidi="ar-SA"/>
        </w:rPr>
        <w:t>6.高校推荐产业教授情况汇总表</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1200" w:firstLineChars="500"/>
        <w:jc w:val="left"/>
        <w:textAlignment w:val="auto"/>
        <w:rPr>
          <w:rFonts w:hint="eastAsia" w:ascii="宋体" w:hAnsi="宋体" w:eastAsia="宋体" w:cs="宋体"/>
          <w:color w:val="000000"/>
          <w:sz w:val="24"/>
          <w:szCs w:val="24"/>
        </w:rPr>
      </w:pP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360" w:lineRule="auto"/>
        <w:ind w:firstLine="1128" w:firstLineChars="470"/>
        <w:jc w:val="left"/>
        <w:textAlignment w:val="auto"/>
        <w:rPr>
          <w:rFonts w:hint="eastAsia" w:ascii="宋体" w:hAnsi="宋体" w:eastAsia="宋体" w:cs="宋体"/>
          <w:color w:val="000000"/>
          <w:sz w:val="24"/>
          <w:szCs w:val="24"/>
          <w:lang w:val="en-US" w:eastAsia="zh-CN"/>
        </w:rPr>
      </w:pPr>
    </w:p>
    <w:p>
      <w:pPr>
        <w:pStyle w:val="6"/>
        <w:widowControl w:val="0"/>
        <w:shd w:val="clear" w:color="auto" w:fill="FFFFFF"/>
        <w:spacing w:before="0" w:beforeAutospacing="0" w:after="0" w:afterAutospacing="0" w:line="580" w:lineRule="exact"/>
        <w:ind w:firstLine="1504" w:firstLineChars="470"/>
        <w:jc w:val="both"/>
        <w:rPr>
          <w:rFonts w:hint="eastAsia" w:ascii="仿宋_GB2312" w:hAnsi="等线" w:eastAsia="仿宋_GB2312" w:cs="Times New Roman"/>
          <w:color w:val="000000"/>
          <w:sz w:val="32"/>
          <w:szCs w:val="32"/>
        </w:rPr>
      </w:pPr>
    </w:p>
    <w:p>
      <w:pPr>
        <w:rPr>
          <w:rFonts w:hint="eastAsia" w:ascii="黑体" w:hAnsi="黑体" w:eastAsia="黑体"/>
          <w:sz w:val="32"/>
          <w:szCs w:val="32"/>
        </w:rPr>
      </w:pPr>
      <w:r>
        <w:rPr>
          <w:rFonts w:hint="eastAsia" w:ascii="黑体" w:hAnsi="黑体" w:eastAsia="黑体"/>
          <w:sz w:val="32"/>
          <w:szCs w:val="32"/>
        </w:rPr>
        <w:br w:type="page"/>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江西省高校产业教授选聘管理办法</w:t>
      </w:r>
    </w:p>
    <w:p>
      <w:pPr>
        <w:spacing w:line="600" w:lineRule="exact"/>
        <w:jc w:val="center"/>
        <w:rPr>
          <w:rFonts w:ascii="楷体_GB2312" w:hAnsi="方正小标宋简体" w:eastAsia="楷体_GB2312" w:cs="方正小标宋简体"/>
          <w:color w:val="000000" w:themeColor="text1"/>
          <w:sz w:val="32"/>
          <w:szCs w:val="44"/>
          <w14:textFill>
            <w14:solidFill>
              <w14:schemeClr w14:val="tx1"/>
            </w14:solidFill>
          </w14:textFill>
        </w:rPr>
      </w:pPr>
      <w:r>
        <w:rPr>
          <w:rFonts w:hint="eastAsia" w:ascii="楷体_GB2312" w:hAnsi="方正小标宋简体" w:eastAsia="楷体_GB2312" w:cs="方正小标宋简体"/>
          <w:color w:val="000000" w:themeColor="text1"/>
          <w:sz w:val="32"/>
          <w:szCs w:val="44"/>
          <w14:textFill>
            <w14:solidFill>
              <w14:schemeClr w14:val="tx1"/>
            </w14:solidFill>
          </w14:textFill>
        </w:rPr>
        <w:t>（试行）</w:t>
      </w:r>
    </w:p>
    <w:p>
      <w:pPr>
        <w:pStyle w:val="6"/>
        <w:spacing w:before="0" w:beforeAutospacing="0" w:after="0" w:afterAutospacing="0" w:line="600" w:lineRule="exact"/>
        <w:jc w:val="center"/>
        <w:rPr>
          <w:rFonts w:ascii="黑体" w:hAnsi="黑体" w:eastAsia="黑体" w:cs="黑体"/>
          <w:color w:val="000000" w:themeColor="text1"/>
          <w:sz w:val="32"/>
          <w:szCs w:val="32"/>
          <w14:textFill>
            <w14:solidFill>
              <w14:schemeClr w14:val="tx1"/>
            </w14:solidFill>
          </w14:textFill>
        </w:rPr>
      </w:pPr>
    </w:p>
    <w:p>
      <w:pPr>
        <w:spacing w:line="58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第一章  总则</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为贯彻落实《教育部办公厅 工业和信息化部办公厅关于印发〈现代产业学院建设指南（试行）〉的通知》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教高厅函〔2020〕16号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、《江西省人民政府办公厅关于印发深化产教融合实施方案的通知》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赣府厅字〔2019〕12号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等文件精神，进一步深化产教融合，推动现代产业学院的建设，促进教育链、人才链与产业链、创新链有机衔接，培养大批产业需要的高素质创新型、复合型、应用型人才，提升高校服务全面建设“六个江西”的能力，</w:t>
      </w:r>
      <w:r>
        <w:rPr>
          <w:rFonts w:hint="eastAsia" w:ascii="仿宋_GB2312" w:hAnsi="仿宋_GB2312" w:eastAsia="仿宋_GB2312" w:cs="仿宋_GB2312"/>
          <w:color w:val="000000" w:themeColor="text1"/>
          <w:sz w:val="32"/>
          <w:szCs w:val="32"/>
          <w14:textFill>
            <w14:solidFill>
              <w14:schemeClr w14:val="tx1"/>
            </w14:solidFill>
          </w14:textFill>
        </w:rPr>
        <w:t>省教育厅、省科技厅、省工信厅和</w:t>
      </w:r>
      <w:r>
        <w:rPr>
          <w:rFonts w:hint="eastAsia" w:ascii="仿宋_GB2312" w:hAnsi="仿宋" w:eastAsia="仿宋_GB2312" w:cs="仿宋"/>
          <w:snapToGrid w:val="0"/>
          <w:color w:val="000000" w:themeColor="text1"/>
          <w:sz w:val="32"/>
          <w:szCs w:val="32"/>
          <w14:textFill>
            <w14:solidFill>
              <w14:schemeClr w14:val="tx1"/>
            </w14:solidFill>
          </w14:textFill>
        </w:rPr>
        <w:t>省人社厅</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）联合开展高校产业教授选聘工作。</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设立高校产业教</w:t>
      </w:r>
      <w:r>
        <w:rPr>
          <w:rFonts w:hint="eastAsia" w:ascii="仿宋_GB2312" w:hAnsi="仿宋_GB2312" w:eastAsia="仿宋_GB2312" w:cs="仿宋_GB2312"/>
          <w:color w:val="000000" w:themeColor="text1"/>
          <w:kern w:val="0"/>
          <w:sz w:val="32"/>
          <w:szCs w:val="32"/>
          <w14:textFill>
            <w14:solidFill>
              <w14:schemeClr w14:val="tx1"/>
            </w14:solidFill>
          </w14:textFill>
        </w:rPr>
        <w:t>授选聘办公室（以下简称省选聘办公室），挂靠省教育厅高等教育处。</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鼓励支持高校设立产业教授岗位。产业教授是</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依托普通本科高校（重点为已建立现代产业学院的高校）选聘参与高校人才培养、科学研究等工作的行业企业高层次人才。</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产业教授实行聘任制，聘期四年。实行按需设岗、公开遴选、择优聘任、合同管理。</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支持产业教授与聘任高校联合申报科研项目和科研平台等，同等条件予以优先立项。产业教授在高校聘期内取得的业绩成果，作为其在原单位职称评审、岗位聘用、考核奖励、人才选拔等重要依据。</w:t>
      </w:r>
    </w:p>
    <w:p>
      <w:pPr>
        <w:pStyle w:val="6"/>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选聘</w:t>
      </w:r>
      <w:r>
        <w:rPr>
          <w:rFonts w:ascii="黑体" w:hAnsi="黑体" w:eastAsia="黑体" w:cs="黑体"/>
          <w:color w:val="000000" w:themeColor="text1"/>
          <w:sz w:val="32"/>
          <w:szCs w:val="32"/>
          <w14:textFill>
            <w14:solidFill>
              <w14:schemeClr w14:val="tx1"/>
            </w14:solidFill>
          </w14:textFill>
        </w:rPr>
        <w:t>条件</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申报产业教授须具备以下基本条件：</w:t>
      </w:r>
    </w:p>
    <w:p>
      <w:pPr>
        <w:pStyle w:val="6"/>
        <w:widowControl w:val="0"/>
        <w:spacing w:before="0" w:beforeAutospacing="0" w:after="0" w:afterAutospacing="0" w:line="58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（一）全面贯彻党的教育方针，具备良好的职业道德和职业素质，热心参与高校人才培养、科学研究和现代产业学院建设等工作；</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（二）原则上应具有拟聘任相关学科（领域）本科及以上学位，具有高级职称或丰富的企业管理经验；</w:t>
      </w: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（三）原则上应为规模以上企业高层管理人员或科技创新人才或荣获省级及以上高技能人才称号，具备较高的管理水平或科研技术水平；</w:t>
      </w:r>
    </w:p>
    <w:p>
      <w:pPr>
        <w:pStyle w:val="6"/>
        <w:widowControl w:val="0"/>
        <w:spacing w:before="0" w:beforeAutospacing="0" w:after="0" w:afterAutospacing="0" w:line="58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（四）身心健康，能够投入足够的时间与精力从事产业教授工作。初聘年龄一般不超过 60 周岁，国家级人才或大中型企业的高层管理人员可放宽至 65 周岁；</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各高校可在基本条件基础上，按照本办法第十条规定设置具体条件。</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具备以下条件之一者，予以优先选聘。</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ascii="仿宋_GB2312" w:hAnsi="仿宋_GB2312" w:eastAsia="仿宋_GB2312" w:cs="仿宋_GB2312"/>
          <w:color w:val="000000" w:themeColor="text1"/>
          <w:sz w:val="32"/>
          <w:szCs w:val="32"/>
          <w14:textFill>
            <w14:solidFill>
              <w14:schemeClr w14:val="tx1"/>
            </w14:solidFill>
          </w14:textFill>
        </w:rPr>
        <w:t>在人才培养与教学改革、创新创业教育、</w:t>
      </w:r>
      <w:r>
        <w:rPr>
          <w:rFonts w:hint="eastAsia" w:ascii="仿宋_GB2312" w:hAnsi="仿宋_GB2312" w:eastAsia="仿宋_GB2312" w:cs="仿宋_GB2312"/>
          <w:color w:val="000000" w:themeColor="text1"/>
          <w:sz w:val="32"/>
          <w:szCs w:val="32"/>
          <w14:textFill>
            <w14:solidFill>
              <w14:schemeClr w14:val="tx1"/>
            </w14:solidFill>
          </w14:textFill>
        </w:rPr>
        <w:t>现代</w:t>
      </w:r>
      <w:r>
        <w:rPr>
          <w:rFonts w:ascii="仿宋_GB2312" w:hAnsi="仿宋_GB2312" w:eastAsia="仿宋_GB2312" w:cs="仿宋_GB2312"/>
          <w:color w:val="000000" w:themeColor="text1"/>
          <w:sz w:val="32"/>
          <w:szCs w:val="32"/>
          <w14:textFill>
            <w14:solidFill>
              <w14:schemeClr w14:val="tx1"/>
            </w14:solidFill>
          </w14:textFill>
        </w:rPr>
        <w:t>产业学院建设等方面有重大贡献者；</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）行业学会（协会）负责人和著名专家；大型企业、上市公司、国家高新技术企业高管、生产运营或技术负责人；省级</w:t>
      </w:r>
      <w:r>
        <w:rPr>
          <w:rFonts w:hint="eastAsia" w:ascii="仿宋_GB2312" w:hAnsi="仿宋_GB2312" w:eastAsia="仿宋_GB2312" w:cs="仿宋_GB2312"/>
          <w:color w:val="000000" w:themeColor="text1"/>
          <w:sz w:val="32"/>
          <w:szCs w:val="32"/>
          <w14:textFill>
            <w14:solidFill>
              <w14:schemeClr w14:val="tx1"/>
            </w14:solidFill>
          </w14:textFill>
        </w:rPr>
        <w:t>及</w:t>
      </w:r>
      <w:r>
        <w:rPr>
          <w:rFonts w:ascii="仿宋_GB2312" w:hAnsi="仿宋_GB2312" w:eastAsia="仿宋_GB2312" w:cs="仿宋_GB2312"/>
          <w:color w:val="000000" w:themeColor="text1"/>
          <w:sz w:val="32"/>
          <w:szCs w:val="32"/>
          <w14:textFill>
            <w14:solidFill>
              <w14:schemeClr w14:val="tx1"/>
            </w14:solidFill>
          </w14:textFill>
        </w:rPr>
        <w:t>以上科研平台负责人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（三）在人才培养、高校科技成果转化、联合开展科技攻关、委托科研项目、毕业生就业创业等方面予以支持者；</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（四）与选聘高校有较好的</w:t>
      </w:r>
      <w:r>
        <w:rPr>
          <w:rFonts w:hint="eastAsia" w:ascii="仿宋_GB2312" w:hAnsi="仿宋_GB2312" w:eastAsia="仿宋_GB2312" w:cs="仿宋_GB2312"/>
          <w:color w:val="000000" w:themeColor="text1"/>
          <w:sz w:val="32"/>
          <w:szCs w:val="32"/>
          <w14:textFill>
            <w14:solidFill>
              <w14:schemeClr w14:val="tx1"/>
            </w14:solidFill>
          </w14:textFill>
        </w:rPr>
        <w:t>“政</w:t>
      </w:r>
      <w:r>
        <w:rPr>
          <w:rFonts w:ascii="仿宋_GB2312" w:hAnsi="仿宋_GB2312" w:eastAsia="仿宋_GB2312" w:cs="仿宋_GB2312"/>
          <w:color w:val="000000" w:themeColor="text1"/>
          <w:sz w:val="32"/>
          <w:szCs w:val="32"/>
          <w14:textFill>
            <w14:solidFill>
              <w14:schemeClr w14:val="tx1"/>
            </w14:solidFill>
          </w14:textFill>
        </w:rPr>
        <w:t>产</w:t>
      </w:r>
      <w:r>
        <w:rPr>
          <w:rFonts w:hint="eastAsia" w:ascii="仿宋_GB2312" w:hAnsi="仿宋_GB2312" w:eastAsia="仿宋_GB2312" w:cs="仿宋_GB2312"/>
          <w:color w:val="000000" w:themeColor="text1"/>
          <w:sz w:val="32"/>
          <w:szCs w:val="32"/>
          <w14:textFill>
            <w14:solidFill>
              <w14:schemeClr w14:val="tx1"/>
            </w14:solidFill>
          </w14:textFill>
        </w:rPr>
        <w:t>学研金介用”</w:t>
      </w:r>
      <w:r>
        <w:rPr>
          <w:rFonts w:hint="eastAsia" w:ascii="仿宋_GB2312" w:hAnsi="仿宋_GB2312" w:eastAsia="仿宋_GB2312" w:cs="仿宋_GB2312"/>
          <w:color w:val="000000" w:themeColor="text1"/>
          <w:kern w:val="0"/>
          <w:sz w:val="32"/>
          <w:szCs w:val="32"/>
          <w14:textFill>
            <w14:solidFill>
              <w14:schemeClr w14:val="tx1"/>
            </w14:solidFill>
          </w14:textFill>
        </w:rPr>
        <w:t>合作基础，所在单位与</w:t>
      </w:r>
      <w:r>
        <w:rPr>
          <w:rFonts w:hint="eastAsia" w:ascii="仿宋_GB2312" w:hAnsi="仿宋_GB2312" w:eastAsia="仿宋_GB2312" w:cs="仿宋_GB2312"/>
          <w:color w:val="000000" w:themeColor="text1"/>
          <w:sz w:val="32"/>
          <w:szCs w:val="32"/>
          <w14:textFill>
            <w14:solidFill>
              <w14:schemeClr w14:val="tx1"/>
            </w14:solidFill>
          </w14:textFill>
        </w:rPr>
        <w:t>合作高校建立了现代产业学院等</w:t>
      </w:r>
      <w:r>
        <w:rPr>
          <w:rFonts w:hint="eastAsia" w:ascii="仿宋_GB2312" w:hAnsi="仿宋_GB2312" w:eastAsia="仿宋_GB2312" w:cs="仿宋_GB2312"/>
          <w:color w:val="000000" w:themeColor="text1"/>
          <w:kern w:val="0"/>
          <w:sz w:val="32"/>
          <w:szCs w:val="32"/>
          <w14:textFill>
            <w14:solidFill>
              <w14:schemeClr w14:val="tx1"/>
            </w14:solidFill>
          </w14:textFill>
        </w:rPr>
        <w:t>产教融合平台。</w:t>
      </w:r>
    </w:p>
    <w:p>
      <w:pPr>
        <w:pStyle w:val="6"/>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三</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工作职责</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七</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产业教授职责：</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（一）参与</w:t>
      </w:r>
      <w:r>
        <w:rPr>
          <w:rFonts w:hint="eastAsia" w:ascii="仿宋_GB2312" w:hAnsi="仿宋" w:eastAsia="仿宋_GB2312"/>
          <w:color w:val="000000" w:themeColor="text1"/>
          <w:sz w:val="32"/>
          <w:szCs w:val="32"/>
          <w14:textFill>
            <w14:solidFill>
              <w14:schemeClr w14:val="tx1"/>
            </w14:solidFill>
          </w14:textFill>
        </w:rPr>
        <w:t>高校人才培养与教学工作</w:t>
      </w:r>
      <w:r>
        <w:rPr>
          <w:rFonts w:ascii="仿宋_GB2312" w:hAnsi="仿宋" w:eastAsia="仿宋_GB2312"/>
          <w:color w:val="000000" w:themeColor="text1"/>
          <w:sz w:val="32"/>
          <w:szCs w:val="32"/>
          <w14:textFill>
            <w14:solidFill>
              <w14:schemeClr w14:val="tx1"/>
            </w14:solidFill>
          </w14:textFill>
        </w:rPr>
        <w:t>，指导</w:t>
      </w:r>
      <w:r>
        <w:rPr>
          <w:rFonts w:hint="eastAsia" w:ascii="仿宋_GB2312" w:hAnsi="仿宋" w:eastAsia="仿宋_GB2312"/>
          <w:color w:val="000000" w:themeColor="text1"/>
          <w:sz w:val="32"/>
          <w:szCs w:val="32"/>
          <w14:textFill>
            <w14:solidFill>
              <w14:schemeClr w14:val="tx1"/>
            </w14:solidFill>
          </w14:textFill>
        </w:rPr>
        <w:t>青年教师和</w:t>
      </w:r>
      <w:r>
        <w:rPr>
          <w:rFonts w:ascii="仿宋_GB2312" w:hAnsi="仿宋" w:eastAsia="仿宋_GB2312"/>
          <w:color w:val="000000" w:themeColor="text1"/>
          <w:sz w:val="32"/>
          <w:szCs w:val="32"/>
          <w14:textFill>
            <w14:solidFill>
              <w14:schemeClr w14:val="tx1"/>
            </w14:solidFill>
          </w14:textFill>
        </w:rPr>
        <w:t>学生</w:t>
      </w:r>
      <w:r>
        <w:rPr>
          <w:rFonts w:hint="eastAsia" w:ascii="仿宋_GB2312" w:hAnsi="仿宋" w:eastAsia="仿宋_GB2312"/>
          <w:color w:val="000000" w:themeColor="text1"/>
          <w:sz w:val="32"/>
          <w:szCs w:val="32"/>
          <w14:textFill>
            <w14:solidFill>
              <w14:schemeClr w14:val="tx1"/>
            </w14:solidFill>
          </w14:textFill>
        </w:rPr>
        <w:t>参加</w:t>
      </w:r>
      <w:r>
        <w:rPr>
          <w:rFonts w:ascii="仿宋_GB2312" w:hAnsi="仿宋" w:eastAsia="仿宋_GB2312"/>
          <w:color w:val="000000" w:themeColor="text1"/>
          <w:sz w:val="32"/>
          <w:szCs w:val="32"/>
          <w14:textFill>
            <w14:solidFill>
              <w14:schemeClr w14:val="tx1"/>
            </w14:solidFill>
          </w14:textFill>
        </w:rPr>
        <w:t>生产实践</w:t>
      </w:r>
      <w:r>
        <w:rPr>
          <w:rFonts w:hint="eastAsia" w:ascii="仿宋_GB2312" w:hAnsi="仿宋" w:eastAsia="仿宋_GB2312"/>
          <w:color w:val="000000" w:themeColor="text1"/>
          <w:sz w:val="32"/>
          <w:szCs w:val="32"/>
          <w14:textFill>
            <w14:solidFill>
              <w14:schemeClr w14:val="tx1"/>
            </w14:solidFill>
          </w14:textFill>
        </w:rPr>
        <w:t>，或指导学生参加</w:t>
      </w:r>
      <w:r>
        <w:rPr>
          <w:rFonts w:ascii="仿宋_GB2312" w:hAnsi="仿宋" w:eastAsia="仿宋_GB2312"/>
          <w:color w:val="000000" w:themeColor="text1"/>
          <w:sz w:val="32"/>
          <w:szCs w:val="32"/>
          <w14:textFill>
            <w14:solidFill>
              <w14:schemeClr w14:val="tx1"/>
            </w14:solidFill>
          </w14:textFill>
        </w:rPr>
        <w:t>科技创新</w:t>
      </w:r>
      <w:r>
        <w:rPr>
          <w:rFonts w:hint="eastAsia" w:ascii="仿宋_GB2312" w:hAnsi="仿宋" w:eastAsia="仿宋_GB2312"/>
          <w:color w:val="000000" w:themeColor="text1"/>
          <w:sz w:val="32"/>
          <w:szCs w:val="32"/>
          <w14:textFill>
            <w14:solidFill>
              <w14:schemeClr w14:val="tx1"/>
            </w14:solidFill>
          </w14:textFill>
        </w:rPr>
        <w:t>和</w:t>
      </w:r>
      <w:r>
        <w:rPr>
          <w:rFonts w:ascii="仿宋_GB2312" w:hAnsi="仿宋" w:eastAsia="仿宋_GB2312"/>
          <w:color w:val="000000" w:themeColor="text1"/>
          <w:sz w:val="32"/>
          <w:szCs w:val="32"/>
          <w14:textFill>
            <w14:solidFill>
              <w14:schemeClr w14:val="tx1"/>
            </w14:solidFill>
          </w14:textFill>
        </w:rPr>
        <w:t>毕业设计</w:t>
      </w:r>
      <w:r>
        <w:rPr>
          <w:rFonts w:hint="eastAsia" w:ascii="仿宋_GB2312" w:hAnsi="仿宋" w:eastAsia="仿宋_GB2312"/>
          <w:color w:val="000000" w:themeColor="text1"/>
          <w:sz w:val="32"/>
          <w:szCs w:val="32"/>
          <w14:textFill>
            <w14:solidFill>
              <w14:schemeClr w14:val="tx1"/>
            </w14:solidFill>
          </w14:textFill>
        </w:rPr>
        <w:t>（论文）等</w:t>
      </w:r>
      <w:r>
        <w:rPr>
          <w:rFonts w:ascii="仿宋_GB2312" w:hAnsi="仿宋" w:eastAsia="仿宋_GB2312"/>
          <w:color w:val="000000" w:themeColor="text1"/>
          <w:sz w:val="32"/>
          <w:szCs w:val="32"/>
          <w14:textFill>
            <w14:solidFill>
              <w14:schemeClr w14:val="tx1"/>
            </w14:solidFill>
          </w14:textFill>
        </w:rPr>
        <w:t>；</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二</w:t>
      </w:r>
      <w:r>
        <w:rPr>
          <w:rFonts w:ascii="仿宋_GB2312" w:hAnsi="仿宋" w:eastAsia="仿宋_GB2312"/>
          <w:color w:val="000000" w:themeColor="text1"/>
          <w:sz w:val="32"/>
          <w:szCs w:val="32"/>
          <w14:textFill>
            <w14:solidFill>
              <w14:schemeClr w14:val="tx1"/>
            </w14:solidFill>
          </w14:textFill>
        </w:rPr>
        <w:t>）推动所在单位成为高校</w:t>
      </w:r>
      <w:r>
        <w:rPr>
          <w:rFonts w:hint="eastAsia" w:ascii="仿宋_GB2312" w:hAnsi="仿宋" w:eastAsia="仿宋_GB2312"/>
          <w:color w:val="000000" w:themeColor="text1"/>
          <w:sz w:val="32"/>
          <w:szCs w:val="32"/>
          <w14:textFill>
            <w14:solidFill>
              <w14:schemeClr w14:val="tx1"/>
            </w14:solidFill>
          </w14:textFill>
        </w:rPr>
        <w:t>产教融合</w:t>
      </w:r>
      <w:r>
        <w:rPr>
          <w:rFonts w:ascii="仿宋_GB2312" w:hAnsi="仿宋" w:eastAsia="仿宋_GB2312"/>
          <w:color w:val="000000" w:themeColor="text1"/>
          <w:sz w:val="32"/>
          <w:szCs w:val="32"/>
          <w14:textFill>
            <w14:solidFill>
              <w14:schemeClr w14:val="tx1"/>
            </w14:solidFill>
          </w14:textFill>
        </w:rPr>
        <w:t>基地，积极推荐合作</w:t>
      </w:r>
      <w:r>
        <w:rPr>
          <w:rFonts w:hint="eastAsia" w:ascii="仿宋_GB2312" w:hAnsi="仿宋" w:eastAsia="仿宋_GB2312"/>
          <w:color w:val="000000" w:themeColor="text1"/>
          <w:sz w:val="32"/>
          <w:szCs w:val="32"/>
          <w14:textFill>
            <w14:solidFill>
              <w14:schemeClr w14:val="tx1"/>
            </w14:solidFill>
          </w14:textFill>
        </w:rPr>
        <w:t>高校</w:t>
      </w:r>
      <w:r>
        <w:rPr>
          <w:rFonts w:ascii="仿宋_GB2312" w:hAnsi="仿宋" w:eastAsia="仿宋_GB2312"/>
          <w:color w:val="000000" w:themeColor="text1"/>
          <w:sz w:val="32"/>
          <w:szCs w:val="32"/>
          <w14:textFill>
            <w14:solidFill>
              <w14:schemeClr w14:val="tx1"/>
            </w14:solidFill>
          </w14:textFill>
        </w:rPr>
        <w:t>毕业生到所在单位就业</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（三）搭建行业企业与高校对接的桥梁，与高校联合开展项目申报、教材建设、科学研究、科技开发、成果转化等；</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四</w:t>
      </w:r>
      <w:r>
        <w:rPr>
          <w:rFonts w:ascii="仿宋_GB2312" w:hAnsi="仿宋" w:eastAsia="仿宋_GB2312"/>
          <w:color w:val="000000" w:themeColor="text1"/>
          <w:sz w:val="32"/>
          <w:szCs w:val="32"/>
          <w14:textFill>
            <w14:solidFill>
              <w14:schemeClr w14:val="tx1"/>
            </w14:solidFill>
          </w14:textFill>
        </w:rPr>
        <w:t>）推动所在</w:t>
      </w:r>
      <w:r>
        <w:rPr>
          <w:rFonts w:hint="eastAsia" w:ascii="仿宋_GB2312" w:hAnsi="仿宋" w:eastAsia="仿宋_GB2312"/>
          <w:color w:val="000000" w:themeColor="text1"/>
          <w:sz w:val="32"/>
          <w:szCs w:val="32"/>
          <w14:textFill>
            <w14:solidFill>
              <w14:schemeClr w14:val="tx1"/>
            </w14:solidFill>
          </w14:textFill>
        </w:rPr>
        <w:t>单位</w:t>
      </w:r>
      <w:r>
        <w:rPr>
          <w:rFonts w:ascii="仿宋_GB2312" w:hAnsi="仿宋" w:eastAsia="仿宋_GB2312"/>
          <w:color w:val="000000" w:themeColor="text1"/>
          <w:sz w:val="32"/>
          <w:szCs w:val="32"/>
          <w14:textFill>
            <w14:solidFill>
              <w14:schemeClr w14:val="tx1"/>
            </w14:solidFill>
          </w14:textFill>
        </w:rPr>
        <w:t>与高校共建</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参与</w:t>
      </w:r>
      <w:r>
        <w:rPr>
          <w:rFonts w:hint="eastAsia" w:ascii="仿宋_GB2312" w:hAnsi="仿宋" w:eastAsia="仿宋_GB2312"/>
          <w:color w:val="000000" w:themeColor="text1"/>
          <w:sz w:val="32"/>
          <w:szCs w:val="32"/>
          <w14:textFill>
            <w14:solidFill>
              <w14:schemeClr w14:val="tx1"/>
            </w14:solidFill>
          </w14:textFill>
        </w:rPr>
        <w:t>现代产业学院建设与管理</w:t>
      </w:r>
      <w:r>
        <w:rPr>
          <w:rFonts w:ascii="仿宋_GB2312" w:hAnsi="仿宋" w:eastAsia="仿宋_GB2312"/>
          <w:color w:val="000000" w:themeColor="text1"/>
          <w:sz w:val="32"/>
          <w:szCs w:val="32"/>
          <w14:textFill>
            <w14:solidFill>
              <w14:schemeClr w14:val="tx1"/>
            </w14:solidFill>
          </w14:textFill>
        </w:rPr>
        <w:t>工作</w:t>
      </w:r>
      <w:r>
        <w:rPr>
          <w:rFonts w:hint="eastAsia" w:ascii="仿宋_GB2312" w:hAnsi="仿宋" w:eastAsia="仿宋_GB2312"/>
          <w:color w:val="000000" w:themeColor="text1"/>
          <w:sz w:val="32"/>
          <w:szCs w:val="32"/>
          <w14:textFill>
            <w14:solidFill>
              <w14:schemeClr w14:val="tx1"/>
            </w14:solidFill>
          </w14:textFill>
        </w:rPr>
        <w:t>。</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高校职责：</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（一）承担聘任产业教授主体责任，</w:t>
      </w:r>
      <w:r>
        <w:rPr>
          <w:rFonts w:hint="eastAsia" w:ascii="仿宋_GB2312" w:hAnsi="仿宋" w:eastAsia="仿宋_GB2312"/>
          <w:color w:val="000000" w:themeColor="text1"/>
          <w:sz w:val="32"/>
          <w:szCs w:val="32"/>
          <w14:textFill>
            <w14:solidFill>
              <w14:schemeClr w14:val="tx1"/>
            </w14:solidFill>
          </w14:textFill>
        </w:rPr>
        <w:t>加强</w:t>
      </w:r>
      <w:r>
        <w:rPr>
          <w:rFonts w:ascii="仿宋_GB2312" w:hAnsi="仿宋" w:eastAsia="仿宋_GB2312"/>
          <w:color w:val="000000" w:themeColor="text1"/>
          <w:sz w:val="32"/>
          <w:szCs w:val="32"/>
          <w14:textFill>
            <w14:solidFill>
              <w14:schemeClr w14:val="tx1"/>
            </w14:solidFill>
          </w14:textFill>
        </w:rPr>
        <w:t>产业教授</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思想政治和师德师风</w:t>
      </w:r>
      <w:r>
        <w:rPr>
          <w:rFonts w:hint="eastAsia" w:ascii="仿宋_GB2312" w:hAnsi="仿宋" w:eastAsia="仿宋_GB2312"/>
          <w:color w:val="000000" w:themeColor="text1"/>
          <w:sz w:val="32"/>
          <w:szCs w:val="32"/>
          <w14:textFill>
            <w14:solidFill>
              <w14:schemeClr w14:val="tx1"/>
            </w14:solidFill>
          </w14:textFill>
        </w:rPr>
        <w:t>建设</w:t>
      </w:r>
      <w:r>
        <w:rPr>
          <w:rFonts w:ascii="仿宋_GB2312" w:hAnsi="仿宋" w:eastAsia="仿宋_GB2312"/>
          <w:color w:val="000000" w:themeColor="text1"/>
          <w:sz w:val="32"/>
          <w:szCs w:val="32"/>
          <w14:textFill>
            <w14:solidFill>
              <w14:schemeClr w14:val="tx1"/>
            </w14:solidFill>
          </w14:textFill>
        </w:rPr>
        <w:t>；</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（二）制定并实施产业教授选聘细则，明确产业教授职责和权益</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加强产业教授管理，为产业教授提供必要的工作条件；</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（三）积极</w:t>
      </w:r>
      <w:r>
        <w:rPr>
          <w:rFonts w:ascii="仿宋_GB2312" w:hAnsi="仿宋_GB2312" w:eastAsia="仿宋_GB2312" w:cs="仿宋_GB2312"/>
          <w:color w:val="000000" w:themeColor="text1"/>
          <w:sz w:val="32"/>
          <w:szCs w:val="32"/>
          <w14:textFill>
            <w14:solidFill>
              <w14:schemeClr w14:val="tx1"/>
            </w14:solidFill>
          </w14:textFill>
        </w:rPr>
        <w:t>与产业教授所在单位</w:t>
      </w:r>
      <w:r>
        <w:rPr>
          <w:rFonts w:hint="eastAsia" w:ascii="仿宋_GB2312" w:hAnsi="仿宋_GB2312" w:eastAsia="仿宋_GB2312" w:cs="仿宋_GB2312"/>
          <w:color w:val="000000" w:themeColor="text1"/>
          <w:sz w:val="32"/>
          <w:szCs w:val="32"/>
          <w14:textFill>
            <w14:solidFill>
              <w14:schemeClr w14:val="tx1"/>
            </w14:solidFill>
          </w14:textFill>
        </w:rPr>
        <w:t>共同</w:t>
      </w:r>
      <w:r>
        <w:rPr>
          <w:rFonts w:ascii="仿宋_GB2312" w:hAnsi="仿宋_GB2312" w:eastAsia="仿宋_GB2312" w:cs="仿宋_GB2312"/>
          <w:color w:val="000000" w:themeColor="text1"/>
          <w:sz w:val="32"/>
          <w:szCs w:val="32"/>
          <w14:textFill>
            <w14:solidFill>
              <w14:schemeClr w14:val="tx1"/>
            </w14:solidFill>
          </w14:textFill>
        </w:rPr>
        <w:t>推进产教深度融合</w:t>
      </w:r>
      <w:r>
        <w:rPr>
          <w:rFonts w:hint="eastAsia" w:ascii="仿宋_GB2312" w:hAnsi="仿宋_GB2312" w:eastAsia="仿宋_GB2312" w:cs="仿宋_GB2312"/>
          <w:color w:val="000000" w:themeColor="text1"/>
          <w:sz w:val="32"/>
          <w:szCs w:val="32"/>
          <w14:textFill>
            <w14:solidFill>
              <w14:schemeClr w14:val="tx1"/>
            </w14:solidFill>
          </w14:textFill>
        </w:rPr>
        <w:t>，构建产教研一体化平台；</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（四）优先向产业教授所在单位转化先进科技成果，为产业教授所在单位提供技术、教育培训等支持；</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五</w:t>
      </w:r>
      <w:r>
        <w:rPr>
          <w:rFonts w:ascii="仿宋_GB2312" w:hAnsi="仿宋" w:eastAsia="仿宋_GB2312"/>
          <w:color w:val="000000" w:themeColor="text1"/>
          <w:sz w:val="32"/>
          <w:szCs w:val="32"/>
          <w14:textFill>
            <w14:solidFill>
              <w14:schemeClr w14:val="tx1"/>
            </w14:solidFill>
          </w14:textFill>
        </w:rPr>
        <w:t>）与产业教授所在单位推进</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建设；</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六</w:t>
      </w:r>
      <w:r>
        <w:rPr>
          <w:rFonts w:ascii="仿宋_GB2312" w:hAnsi="仿宋" w:eastAsia="仿宋_GB2312"/>
          <w:color w:val="000000" w:themeColor="text1"/>
          <w:sz w:val="32"/>
          <w:szCs w:val="32"/>
          <w14:textFill>
            <w14:solidFill>
              <w14:schemeClr w14:val="tx1"/>
            </w14:solidFill>
          </w14:textFill>
        </w:rPr>
        <w:t>）推荐优秀毕业生到产业教授所在单位就业。</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九</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产业教授所在单位职责：</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支持符合条件的人选申报产业教授，对产业教授</w:t>
      </w:r>
      <w:r>
        <w:rPr>
          <w:rFonts w:hint="eastAsia" w:ascii="仿宋_GB2312" w:hAnsi="仿宋" w:eastAsia="仿宋_GB2312"/>
          <w:color w:val="000000" w:themeColor="text1"/>
          <w:sz w:val="32"/>
          <w:szCs w:val="32"/>
          <w14:textFill>
            <w14:solidFill>
              <w14:schemeClr w14:val="tx1"/>
            </w14:solidFill>
          </w14:textFill>
        </w:rPr>
        <w:t>申报者的</w:t>
      </w:r>
      <w:r>
        <w:rPr>
          <w:rFonts w:ascii="仿宋_GB2312" w:hAnsi="仿宋" w:eastAsia="仿宋_GB2312"/>
          <w:color w:val="000000" w:themeColor="text1"/>
          <w:sz w:val="32"/>
          <w:szCs w:val="32"/>
          <w14:textFill>
            <w14:solidFill>
              <w14:schemeClr w14:val="tx1"/>
            </w14:solidFill>
          </w14:textFill>
        </w:rPr>
        <w:t>思想政治</w:t>
      </w:r>
      <w:r>
        <w:rPr>
          <w:rFonts w:hint="eastAsia" w:ascii="仿宋_GB2312" w:hAnsi="仿宋" w:eastAsia="仿宋_GB2312"/>
          <w:color w:val="000000" w:themeColor="text1"/>
          <w:sz w:val="32"/>
          <w:szCs w:val="32"/>
          <w14:textFill>
            <w14:solidFill>
              <w14:schemeClr w14:val="tx1"/>
            </w14:solidFill>
          </w14:textFill>
        </w:rPr>
        <w:t>素质、道德作风</w:t>
      </w:r>
      <w:r>
        <w:rPr>
          <w:rFonts w:ascii="仿宋_GB2312" w:hAnsi="仿宋" w:eastAsia="仿宋_GB2312"/>
          <w:color w:val="000000" w:themeColor="text1"/>
          <w:sz w:val="32"/>
          <w:szCs w:val="32"/>
          <w14:textFill>
            <w14:solidFill>
              <w14:schemeClr w14:val="tx1"/>
            </w14:solidFill>
          </w14:textFill>
        </w:rPr>
        <w:t>和业绩材料进行把关；</w:t>
      </w:r>
    </w:p>
    <w:p>
      <w:pPr>
        <w:pStyle w:val="6"/>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（二）支持产业教授参与合作高校教师培训和人才培养，</w:t>
      </w:r>
      <w:r>
        <w:rPr>
          <w:rFonts w:ascii="仿宋_GB2312" w:hAnsi="仿宋" w:eastAsia="仿宋_GB2312"/>
          <w:color w:val="000000" w:themeColor="text1"/>
          <w:sz w:val="32"/>
          <w:szCs w:val="32"/>
          <w14:textFill>
            <w14:solidFill>
              <w14:schemeClr w14:val="tx1"/>
            </w14:solidFill>
          </w14:textFill>
        </w:rPr>
        <w:t>为合作高校的</w:t>
      </w:r>
      <w:r>
        <w:rPr>
          <w:rFonts w:hint="eastAsia" w:ascii="仿宋_GB2312" w:hAnsi="仿宋" w:eastAsia="仿宋_GB2312"/>
          <w:color w:val="000000" w:themeColor="text1"/>
          <w:sz w:val="32"/>
          <w:szCs w:val="32"/>
          <w14:textFill>
            <w14:solidFill>
              <w14:schemeClr w14:val="tx1"/>
            </w14:solidFill>
          </w14:textFill>
        </w:rPr>
        <w:t>师资交流、研讨、培训和学生</w:t>
      </w:r>
      <w:r>
        <w:rPr>
          <w:rFonts w:ascii="仿宋_GB2312" w:hAnsi="仿宋" w:eastAsia="仿宋_GB2312"/>
          <w:color w:val="000000" w:themeColor="text1"/>
          <w:sz w:val="32"/>
          <w:szCs w:val="32"/>
          <w14:textFill>
            <w14:solidFill>
              <w14:schemeClr w14:val="tx1"/>
            </w14:solidFill>
          </w14:textFill>
        </w:rPr>
        <w:t>实习实训提供平台和条件，创造条件吸纳高校优秀毕业生在本单位就业</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（三）支持产业教授参与合作高校的科学研究，支持科技成果在本单位的转化；</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（四）提供经费、平台和资源支持，积极与合作高校共建</w:t>
      </w:r>
      <w:r>
        <w:rPr>
          <w:rFonts w:hint="eastAsia" w:ascii="仿宋_GB2312" w:hAnsi="仿宋" w:eastAsia="仿宋_GB2312"/>
          <w:color w:val="000000" w:themeColor="text1"/>
          <w:kern w:val="0"/>
          <w:sz w:val="32"/>
          <w:szCs w:val="32"/>
          <w14:textFill>
            <w14:solidFill>
              <w14:schemeClr w14:val="tx1"/>
            </w14:solidFill>
          </w14:textFill>
        </w:rPr>
        <w:t>现代产业学院</w:t>
      </w:r>
      <w:r>
        <w:rPr>
          <w:rFonts w:hint="eastAsia" w:ascii="仿宋_GB2312" w:hAnsi="仿宋_GB2312" w:eastAsia="仿宋_GB2312" w:cs="仿宋_GB2312"/>
          <w:color w:val="000000" w:themeColor="text1"/>
          <w:sz w:val="32"/>
          <w:szCs w:val="32"/>
          <w14:textFill>
            <w14:solidFill>
              <w14:schemeClr w14:val="tx1"/>
            </w14:solidFill>
          </w14:textFill>
        </w:rPr>
        <w:t>、科研平台等。</w:t>
      </w:r>
    </w:p>
    <w:p>
      <w:pPr>
        <w:pStyle w:val="6"/>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四</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选聘程序</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发布产业教授选聘通知。高校根据实际需要，自主确定产业教授岗位</w:t>
      </w:r>
      <w:r>
        <w:rPr>
          <w:rFonts w:ascii="仿宋_GB2312" w:hAnsi="仿宋_GB2312" w:eastAsia="仿宋_GB2312" w:cs="仿宋_GB2312"/>
          <w:color w:val="000000" w:themeColor="text1"/>
          <w:sz w:val="32"/>
          <w:szCs w:val="32"/>
          <w14:textFill>
            <w14:solidFill>
              <w14:schemeClr w14:val="tx1"/>
            </w14:solidFill>
          </w14:textFill>
        </w:rPr>
        <w:t>数量</w:t>
      </w:r>
      <w:r>
        <w:rPr>
          <w:rFonts w:hint="eastAsia" w:ascii="仿宋_GB2312" w:hAnsi="仿宋_GB2312" w:eastAsia="仿宋_GB2312" w:cs="仿宋_GB2312"/>
          <w:color w:val="000000" w:themeColor="text1"/>
          <w:sz w:val="32"/>
          <w:szCs w:val="32"/>
          <w14:textFill>
            <w14:solidFill>
              <w14:schemeClr w14:val="tx1"/>
            </w14:solidFill>
          </w14:textFill>
        </w:rPr>
        <w:t>和需求，统一对社会发布。</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产业教授申报者经所在单位同意后，向相关高校提出申请（限申请 1 所高校）。相关高校</w:t>
      </w:r>
      <w:r>
        <w:rPr>
          <w:rFonts w:ascii="仿宋_GB2312" w:hAnsi="仿宋_GB2312" w:eastAsia="仿宋_GB2312" w:cs="仿宋_GB2312"/>
          <w:color w:val="000000" w:themeColor="text1"/>
          <w:sz w:val="32"/>
          <w:szCs w:val="32"/>
          <w14:textFill>
            <w14:solidFill>
              <w14:schemeClr w14:val="tx1"/>
            </w14:solidFill>
          </w14:textFill>
        </w:rPr>
        <w:t>对其资格条件、业绩、师德师风、科研诚信等进行审核并组织评审</w:t>
      </w:r>
      <w:r>
        <w:rPr>
          <w:rFonts w:hint="eastAsia" w:ascii="仿宋_GB2312" w:hAnsi="仿宋_GB2312" w:eastAsia="仿宋_GB2312" w:cs="仿宋_GB2312"/>
          <w:color w:val="000000" w:themeColor="text1"/>
          <w:sz w:val="32"/>
          <w:szCs w:val="32"/>
          <w14:textFill>
            <w14:solidFill>
              <w14:schemeClr w14:val="tx1"/>
            </w14:solidFill>
          </w14:textFill>
        </w:rPr>
        <w:t>，评审结果公示后，将相关申报材料报送至省选聘办公室。</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对高校上报人选进行遴选、公示，对入选者颁发聘书。</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14:textFill>
            <w14:solidFill>
              <w14:schemeClr w14:val="tx1"/>
            </w14:solidFill>
          </w14:textFill>
        </w:rPr>
        <w:t>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相</w:t>
      </w:r>
      <w:r>
        <w:rPr>
          <w:rFonts w:hint="eastAsia" w:ascii="仿宋_GB2312" w:hAnsi="仿宋_GB2312" w:eastAsia="仿宋_GB2312" w:cs="仿宋_GB2312"/>
          <w:color w:val="000000" w:themeColor="text1"/>
          <w:spacing w:val="-6"/>
          <w:kern w:val="32"/>
          <w:sz w:val="32"/>
          <w:szCs w:val="32"/>
          <w14:textFill>
            <w14:solidFill>
              <w14:schemeClr w14:val="tx1"/>
            </w14:solidFill>
          </w14:textFill>
        </w:rPr>
        <w:t>关高校与产业教授签订聘任合同</w:t>
      </w:r>
      <w:r>
        <w:rPr>
          <w:rFonts w:ascii="仿宋_GB2312" w:hAnsi="仿宋_GB2312" w:eastAsia="仿宋_GB2312" w:cs="仿宋_GB2312"/>
          <w:color w:val="000000" w:themeColor="text1"/>
          <w:spacing w:val="-6"/>
          <w:kern w:val="32"/>
          <w:sz w:val="32"/>
          <w:szCs w:val="32"/>
          <w14:textFill>
            <w14:solidFill>
              <w14:schemeClr w14:val="tx1"/>
            </w14:solidFill>
          </w14:textFill>
        </w:rPr>
        <w:t>，明确双方权责</w:t>
      </w:r>
      <w:r>
        <w:rPr>
          <w:rFonts w:ascii="仿宋_GB2312" w:hAnsi="仿宋_GB2312" w:eastAsia="仿宋_GB2312" w:cs="仿宋_GB2312"/>
          <w:color w:val="000000" w:themeColor="text1"/>
          <w:sz w:val="32"/>
          <w:szCs w:val="32"/>
          <w14:textFill>
            <w14:solidFill>
              <w14:schemeClr w14:val="tx1"/>
            </w14:solidFill>
          </w14:textFill>
        </w:rPr>
        <w:t>。</w:t>
      </w:r>
    </w:p>
    <w:p>
      <w:pPr>
        <w:pStyle w:val="6"/>
        <w:widowControl w:val="0"/>
        <w:spacing w:before="0" w:beforeAutospacing="0" w:after="0" w:afterAutospacing="0" w:line="580" w:lineRule="exact"/>
        <w:jc w:val="center"/>
        <w:rPr>
          <w:rFonts w:ascii="仿宋_GB2312" w:hAnsi="仿宋" w:eastAsia="仿宋_GB2312"/>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考核管理</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四</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产业教授实施中期考核和期满考核。中期考核和期满考核分别于聘期满两年和聘期结束时进行。考核内容包括</w:t>
      </w:r>
      <w:r>
        <w:rPr>
          <w:rFonts w:hint="eastAsia" w:ascii="仿宋_GB2312" w:hAnsi="仿宋" w:eastAsia="仿宋_GB2312"/>
          <w:color w:val="000000" w:themeColor="text1"/>
          <w:sz w:val="32"/>
          <w:szCs w:val="32"/>
          <w14:textFill>
            <w14:solidFill>
              <w14:schemeClr w14:val="tx1"/>
            </w14:solidFill>
          </w14:textFill>
        </w:rPr>
        <w:t>思想政治、师德师风、</w:t>
      </w:r>
      <w:r>
        <w:rPr>
          <w:rFonts w:ascii="仿宋_GB2312" w:hAnsi="仿宋" w:eastAsia="仿宋_GB2312"/>
          <w:color w:val="000000" w:themeColor="text1"/>
          <w:sz w:val="32"/>
          <w:szCs w:val="32"/>
          <w14:textFill>
            <w14:solidFill>
              <w14:schemeClr w14:val="tx1"/>
            </w14:solidFill>
          </w14:textFill>
        </w:rPr>
        <w:t>履职情况、工作成效等。中期考核分合格、</w:t>
      </w:r>
      <w:r>
        <w:rPr>
          <w:rFonts w:hint="eastAsia" w:ascii="仿宋_GB2312" w:hAnsi="仿宋" w:eastAsia="仿宋_GB2312"/>
          <w:color w:val="000000" w:themeColor="text1"/>
          <w:sz w:val="32"/>
          <w:szCs w:val="32"/>
          <w14:textFill>
            <w14:solidFill>
              <w14:schemeClr w14:val="tx1"/>
            </w14:solidFill>
          </w14:textFill>
        </w:rPr>
        <w:t>基本合格、</w:t>
      </w:r>
      <w:r>
        <w:rPr>
          <w:rFonts w:ascii="仿宋_GB2312" w:hAnsi="仿宋" w:eastAsia="仿宋_GB2312"/>
          <w:color w:val="000000" w:themeColor="text1"/>
          <w:sz w:val="32"/>
          <w:szCs w:val="32"/>
          <w14:textFill>
            <w14:solidFill>
              <w14:schemeClr w14:val="tx1"/>
            </w14:solidFill>
          </w14:textFill>
        </w:rPr>
        <w:t>不合格。期满考核分优秀、合格和不合格。</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五</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中期考核由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hint="eastAsia" w:ascii="仿宋_GB2312" w:hAnsi="仿宋" w:eastAsia="仿宋_GB2312"/>
          <w:color w:val="000000" w:themeColor="text1"/>
          <w:sz w:val="32"/>
          <w:szCs w:val="32"/>
          <w14:textFill>
            <w14:solidFill>
              <w14:schemeClr w14:val="tx1"/>
            </w14:solidFill>
          </w14:textFill>
        </w:rPr>
        <w:t>委托</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开展；</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须</w:t>
      </w:r>
      <w:r>
        <w:rPr>
          <w:rFonts w:ascii="仿宋_GB2312" w:hAnsi="仿宋" w:eastAsia="仿宋_GB2312"/>
          <w:color w:val="000000" w:themeColor="text1"/>
          <w:sz w:val="32"/>
          <w:szCs w:val="32"/>
          <w14:textFill>
            <w14:solidFill>
              <w14:schemeClr w14:val="tx1"/>
            </w14:solidFill>
          </w14:textFill>
        </w:rPr>
        <w:t>制订考核管理办法，考核结果报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r>
        <w:rPr>
          <w:rFonts w:hint="eastAsia" w:ascii="仿宋_GB2312" w:hAnsi="仿宋_GB2312" w:eastAsia="仿宋_GB2312" w:cs="仿宋_GB2312"/>
          <w:color w:val="000000" w:themeColor="text1"/>
          <w:sz w:val="32"/>
          <w:szCs w:val="32"/>
          <w14:textFill>
            <w14:solidFill>
              <w14:schemeClr w14:val="tx1"/>
            </w14:solidFill>
          </w14:textFill>
        </w:rPr>
        <w:t>期满考核由</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和聘任高校共同组织实施。</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六</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产业教授中期考核</w:t>
      </w:r>
      <w:r>
        <w:rPr>
          <w:rFonts w:hint="eastAsia" w:ascii="仿宋_GB2312" w:hAnsi="仿宋" w:eastAsia="仿宋_GB2312"/>
          <w:color w:val="000000" w:themeColor="text1"/>
          <w:sz w:val="32"/>
          <w:szCs w:val="32"/>
          <w14:textFill>
            <w14:solidFill>
              <w14:schemeClr w14:val="tx1"/>
            </w14:solidFill>
          </w14:textFill>
        </w:rPr>
        <w:t>不</w:t>
      </w:r>
      <w:r>
        <w:rPr>
          <w:rFonts w:ascii="仿宋_GB2312" w:hAnsi="仿宋" w:eastAsia="仿宋_GB2312"/>
          <w:color w:val="000000" w:themeColor="text1"/>
          <w:sz w:val="32"/>
          <w:szCs w:val="32"/>
          <w14:textFill>
            <w14:solidFill>
              <w14:schemeClr w14:val="tx1"/>
            </w14:solidFill>
          </w14:textFill>
        </w:rPr>
        <w:t>合格者</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由</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高校报省四部门审定后</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予以解聘</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考核</w:t>
      </w:r>
      <w:r>
        <w:rPr>
          <w:rFonts w:hint="eastAsia" w:ascii="仿宋_GB2312" w:hAnsi="仿宋" w:eastAsia="仿宋_GB2312"/>
          <w:color w:val="000000" w:themeColor="text1"/>
          <w:sz w:val="32"/>
          <w:szCs w:val="32"/>
          <w14:textFill>
            <w14:solidFill>
              <w14:schemeClr w14:val="tx1"/>
            </w14:solidFill>
          </w14:textFill>
        </w:rPr>
        <w:t>基本</w:t>
      </w:r>
      <w:r>
        <w:rPr>
          <w:rFonts w:ascii="仿宋_GB2312" w:hAnsi="仿宋" w:eastAsia="仿宋_GB2312"/>
          <w:color w:val="000000" w:themeColor="text1"/>
          <w:sz w:val="32"/>
          <w:szCs w:val="32"/>
          <w14:textFill>
            <w14:solidFill>
              <w14:schemeClr w14:val="tx1"/>
            </w14:solidFill>
          </w14:textFill>
        </w:rPr>
        <w:t>合格者，由聘任高校对其进行约谈并要求</w:t>
      </w:r>
      <w:r>
        <w:rPr>
          <w:rFonts w:hint="eastAsia" w:ascii="仿宋_GB2312" w:hAnsi="仿宋" w:eastAsia="仿宋_GB2312"/>
          <w:color w:val="000000" w:themeColor="text1"/>
          <w:sz w:val="32"/>
          <w:szCs w:val="32"/>
          <w14:textFill>
            <w14:solidFill>
              <w14:schemeClr w14:val="tx1"/>
            </w14:solidFill>
          </w14:textFill>
        </w:rPr>
        <w:t>其</w:t>
      </w:r>
      <w:r>
        <w:rPr>
          <w:rFonts w:ascii="仿宋_GB2312" w:hAnsi="仿宋" w:eastAsia="仿宋_GB2312"/>
          <w:color w:val="000000" w:themeColor="text1"/>
          <w:sz w:val="32"/>
          <w:szCs w:val="32"/>
          <w14:textFill>
            <w14:solidFill>
              <w14:schemeClr w14:val="tx1"/>
            </w14:solidFill>
          </w14:textFill>
        </w:rPr>
        <w:t>整改</w:t>
      </w:r>
      <w:r>
        <w:rPr>
          <w:rFonts w:hint="eastAsia" w:ascii="仿宋_GB2312" w:hAnsi="仿宋_GB2312" w:eastAsia="仿宋_GB2312" w:cs="仿宋_GB2312"/>
          <w:color w:val="000000" w:themeColor="text1"/>
          <w:sz w:val="32"/>
          <w:szCs w:val="32"/>
          <w14:textFill>
            <w14:solidFill>
              <w14:schemeClr w14:val="tx1"/>
            </w14:solidFill>
          </w14:textFill>
        </w:rPr>
        <w:t>，整改后仍不合格者，由</w:t>
      </w:r>
      <w:r>
        <w:rPr>
          <w:rFonts w:ascii="仿宋_GB2312" w:hAnsi="仿宋" w:eastAsia="仿宋_GB2312"/>
          <w:color w:val="000000" w:themeColor="text1"/>
          <w:sz w:val="32"/>
          <w:szCs w:val="32"/>
          <w14:textFill>
            <w14:solidFill>
              <w14:schemeClr w14:val="tx1"/>
            </w14:solidFill>
          </w14:textFill>
        </w:rPr>
        <w:t>聘任高校</w:t>
      </w:r>
      <w:r>
        <w:rPr>
          <w:rFonts w:hint="eastAsia" w:ascii="仿宋_GB2312" w:hAnsi="仿宋" w:eastAsia="仿宋_GB2312"/>
          <w:color w:val="000000" w:themeColor="text1"/>
          <w:sz w:val="32"/>
          <w:szCs w:val="32"/>
          <w14:textFill>
            <w14:solidFill>
              <w14:schemeClr w14:val="tx1"/>
            </w14:solidFill>
          </w14:textFill>
        </w:rPr>
        <w:t>报</w:t>
      </w:r>
      <w:r>
        <w:rPr>
          <w:rFonts w:ascii="仿宋_GB2312" w:hAnsi="仿宋" w:eastAsia="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予以解聘。中期考核不合格的，六年内不得申报。</w:t>
      </w:r>
    </w:p>
    <w:p>
      <w:pPr>
        <w:spacing w:line="580" w:lineRule="exact"/>
        <w:ind w:firstLine="643"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期满考核优秀且符合申报条件的，经高校和产业教授同意，</w:t>
      </w:r>
      <w:r>
        <w:rPr>
          <w:rFonts w:ascii="仿宋_GB2312" w:hAnsi="仿宋" w:eastAsia="仿宋_GB2312"/>
          <w:color w:val="000000" w:themeColor="text1"/>
          <w:kern w:val="0"/>
          <w:sz w:val="32"/>
          <w:szCs w:val="32"/>
          <w14:textFill>
            <w14:solidFill>
              <w14:schemeClr w14:val="tx1"/>
            </w14:solidFill>
          </w14:textFill>
        </w:rPr>
        <w:t>报</w:t>
      </w:r>
      <w:r>
        <w:rPr>
          <w:rFonts w:hint="eastAsia" w:ascii="仿宋_GB2312" w:hAnsi="仿宋" w:eastAsia="仿宋_GB2312"/>
          <w:color w:val="000000" w:themeColor="text1"/>
          <w:kern w:val="0"/>
          <w:sz w:val="32"/>
          <w:szCs w:val="32"/>
          <w14:textFill>
            <w14:solidFill>
              <w14:schemeClr w14:val="tx1"/>
            </w14:solidFill>
          </w14:textFill>
        </w:rPr>
        <w:t>省选聘办公室</w:t>
      </w:r>
      <w:r>
        <w:rPr>
          <w:rFonts w:ascii="仿宋_GB2312" w:hAnsi="仿宋" w:eastAsia="仿宋_GB2312"/>
          <w:color w:val="000000" w:themeColor="text1"/>
          <w:kern w:val="0"/>
          <w:sz w:val="32"/>
          <w:szCs w:val="32"/>
          <w14:textFill>
            <w14:solidFill>
              <w14:schemeClr w14:val="tx1"/>
            </w14:solidFill>
          </w14:textFill>
        </w:rPr>
        <w:t>备案</w:t>
      </w: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可直接续聘。期满考核不合格的，四年内不得申报。</w:t>
      </w:r>
    </w:p>
    <w:p>
      <w:pPr>
        <w:pStyle w:val="6"/>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产业教授有下列情形之一</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，自动解除聘任</w:t>
      </w:r>
      <w:r>
        <w:rPr>
          <w:rFonts w:hint="eastAsia" w:ascii="仿宋_GB2312" w:hAnsi="仿宋_GB2312" w:eastAsia="仿宋_GB2312" w:cs="仿宋_GB2312"/>
          <w:color w:val="000000" w:themeColor="text1"/>
          <w:sz w:val="32"/>
          <w:szCs w:val="32"/>
          <w14:textFill>
            <w14:solidFill>
              <w14:schemeClr w14:val="tx1"/>
            </w14:solidFill>
          </w14:textFill>
        </w:rPr>
        <w:t>合同：</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（一）在教育教学活动中及其他场合有损害党中央权威、违背党的路线方针政策的言行；</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（二）存在学术不端行为的，有严重教学、科研、管理等方面事故的，以及其他师德师风问题的；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（三）身体健康原因不能履职的；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（四）调离原工作单位不能继续履职的；</w:t>
      </w:r>
    </w:p>
    <w:p>
      <w:pPr>
        <w:spacing w:line="58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（五）有其他严重影响聘任高校和所在单位声誉的。</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省选聘办公室会同产业教授聘任高校和所在单位，加强对产业教授的履职管理，于每年底形成产业教授工作情况总结，抄送</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ascii="仿宋_GB2312" w:hAnsi="仿宋" w:eastAsia="仿宋_GB2312"/>
          <w:b/>
          <w:bCs/>
          <w:color w:val="000000" w:themeColor="text1"/>
          <w:kern w:val="0"/>
          <w:sz w:val="32"/>
          <w:szCs w:val="32"/>
          <w14:textFill>
            <w14:solidFill>
              <w14:schemeClr w14:val="tx1"/>
            </w14:solidFill>
          </w14:textFill>
        </w:rPr>
        <w:t>二十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对高校开展产业教授选聘工作进行督导。对期满考核为优秀的高校产业教授，予以通报表扬。</w:t>
      </w:r>
    </w:p>
    <w:p>
      <w:pPr>
        <w:pStyle w:val="6"/>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 xml:space="preserve"> 附则</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一</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各高校制订的产业教授选聘细则须报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p>
    <w:p>
      <w:pPr>
        <w:pStyle w:val="6"/>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二</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本办法由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负责解释。</w:t>
      </w:r>
    </w:p>
    <w:p>
      <w:pPr>
        <w:adjustRightInd w:val="0"/>
        <w:snapToGrid w:val="0"/>
        <w:spacing w:line="580" w:lineRule="exact"/>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bCs/>
          <w:color w:val="000000" w:themeColor="text1"/>
          <w:kern w:val="0"/>
          <w:sz w:val="32"/>
          <w:szCs w:val="32"/>
          <w14:textFill>
            <w14:solidFill>
              <w14:schemeClr w14:val="tx1"/>
            </w14:solidFill>
          </w14:textFill>
        </w:rPr>
        <w:t xml:space="preserve">    </w:t>
      </w:r>
      <w:r>
        <w:rPr>
          <w:rFonts w:ascii="仿宋_GB2312" w:hAnsi="仿宋" w:eastAsia="仿宋_GB2312"/>
          <w:b/>
          <w:bCs/>
          <w:color w:val="000000" w:themeColor="text1"/>
          <w:kern w:val="0"/>
          <w:sz w:val="32"/>
          <w:szCs w:val="32"/>
          <w14:textFill>
            <w14:solidFill>
              <w14:schemeClr w14:val="tx1"/>
            </w14:solidFill>
          </w14:textFill>
        </w:rPr>
        <w:t>第二十</w:t>
      </w:r>
      <w:r>
        <w:rPr>
          <w:rFonts w:hint="eastAsia" w:ascii="仿宋_GB2312" w:hAnsi="仿宋" w:eastAsia="仿宋_GB2312"/>
          <w:b/>
          <w:bCs/>
          <w:color w:val="000000" w:themeColor="text1"/>
          <w:kern w:val="0"/>
          <w:sz w:val="32"/>
          <w:szCs w:val="32"/>
          <w14:textFill>
            <w14:solidFill>
              <w14:schemeClr w14:val="tx1"/>
            </w14:solidFill>
          </w14:textFill>
        </w:rPr>
        <w:t>三</w:t>
      </w:r>
      <w:r>
        <w:rPr>
          <w:rFonts w:ascii="仿宋_GB2312" w:hAnsi="仿宋" w:eastAsia="仿宋_GB2312"/>
          <w:b/>
          <w:bCs/>
          <w:color w:val="000000" w:themeColor="text1"/>
          <w:kern w:val="0"/>
          <w:sz w:val="32"/>
          <w:szCs w:val="32"/>
          <w14:textFill>
            <w14:solidFill>
              <w14:schemeClr w14:val="tx1"/>
            </w14:solidFill>
          </w14:textFill>
        </w:rPr>
        <w:t>条</w:t>
      </w:r>
      <w:r>
        <w:rPr>
          <w:rFonts w:ascii="仿宋_GB2312" w:hAnsi="仿宋" w:eastAsia="仿宋_GB2312"/>
          <w:color w:val="000000" w:themeColor="text1"/>
          <w:kern w:val="0"/>
          <w:sz w:val="32"/>
          <w:szCs w:val="32"/>
          <w14:textFill>
            <w14:solidFill>
              <w14:schemeClr w14:val="tx1"/>
            </w14:solidFill>
          </w14:textFill>
        </w:rPr>
        <w:t xml:space="preserve"> 本办法自发布之日起施行</w:t>
      </w:r>
      <w:r>
        <w:rPr>
          <w:rFonts w:hint="eastAsia" w:ascii="仿宋_GB2312" w:hAnsi="仿宋" w:eastAsia="仿宋_GB2312"/>
          <w:color w:val="000000" w:themeColor="text1"/>
          <w:kern w:val="0"/>
          <w:sz w:val="32"/>
          <w:szCs w:val="32"/>
          <w14:textFill>
            <w14:solidFill>
              <w14:schemeClr w14:val="tx1"/>
            </w14:solidFill>
          </w14:textFill>
        </w:rPr>
        <w:t>。</w:t>
      </w:r>
    </w:p>
    <w:p>
      <w:pPr>
        <w:adjustRightInd w:val="0"/>
        <w:snapToGrid w:val="0"/>
        <w:spacing w:line="580" w:lineRule="exact"/>
        <w:rPr>
          <w:rFonts w:ascii="仿宋_GB2312" w:hAnsi="仿宋" w:eastAsia="仿宋_GB2312"/>
          <w:color w:val="000000" w:themeColor="text1"/>
          <w:kern w:val="0"/>
          <w:sz w:val="32"/>
          <w:szCs w:val="32"/>
          <w14:textFill>
            <w14:solidFill>
              <w14:schemeClr w14:val="tx1"/>
            </w14:solidFill>
          </w14:textFill>
        </w:rPr>
      </w:pPr>
    </w:p>
    <w:p>
      <w:pPr>
        <w:spacing w:line="240" w:lineRule="exact"/>
        <w:rPr>
          <w:rFonts w:ascii="仿宋_GB2312" w:hAnsi="仿宋" w:eastAsia="仿宋_GB2312"/>
          <w:color w:val="000000" w:themeColor="text1"/>
          <w:sz w:val="32"/>
          <w:szCs w:val="32"/>
          <w14:textFill>
            <w14:solidFill>
              <w14:schemeClr w14:val="tx1"/>
            </w14:solidFill>
          </w14:textFill>
        </w:rPr>
      </w:pPr>
    </w:p>
    <w:p>
      <w:pPr>
        <w:spacing w:line="240" w:lineRule="exact"/>
        <w:rPr>
          <w:rFonts w:ascii="仿宋_GB2312" w:hAnsi="仿宋" w:eastAsia="仿宋_GB2312"/>
          <w:sz w:val="32"/>
          <w:szCs w:val="32"/>
        </w:rPr>
      </w:pPr>
    </w:p>
    <w:p>
      <w:pPr>
        <w:pBdr>
          <w:top w:val="single" w:color="auto" w:sz="4" w:space="1"/>
          <w:bottom w:val="single" w:color="auto" w:sz="4" w:space="1"/>
        </w:pBdr>
        <w:spacing w:line="580" w:lineRule="exact"/>
        <w:jc w:val="center"/>
        <w:rPr>
          <w:rFonts w:ascii="仿宋_GB2312" w:hAnsi="仿宋" w:eastAsia="仿宋_GB2312"/>
          <w:sz w:val="28"/>
          <w:szCs w:val="32"/>
        </w:rPr>
      </w:pPr>
      <w:r>
        <w:rPr>
          <w:rFonts w:hint="eastAsia" w:ascii="仿宋_GB2312" w:hAnsi="仿宋" w:eastAsia="仿宋_GB2312"/>
          <w:sz w:val="28"/>
          <w:szCs w:val="32"/>
        </w:rPr>
        <w:t xml:space="preserve">江西省教育厅办公室                         </w:t>
      </w:r>
      <w:r>
        <w:rPr>
          <w:rFonts w:ascii="仿宋_GB2312" w:hAnsi="仿宋" w:eastAsia="仿宋_GB2312"/>
          <w:sz w:val="28"/>
          <w:szCs w:val="32"/>
        </w:rPr>
        <w:t>20</w:t>
      </w:r>
      <w:r>
        <w:rPr>
          <w:rFonts w:hint="eastAsia" w:ascii="仿宋_GB2312" w:hAnsi="仿宋" w:eastAsia="仿宋_GB2312"/>
          <w:sz w:val="28"/>
          <w:szCs w:val="32"/>
        </w:rPr>
        <w:t>22</w:t>
      </w:r>
      <w:r>
        <w:rPr>
          <w:rFonts w:ascii="仿宋_GB2312" w:hAnsi="仿宋" w:eastAsia="仿宋_GB2312"/>
          <w:sz w:val="28"/>
          <w:szCs w:val="32"/>
        </w:rPr>
        <w:t>年</w:t>
      </w:r>
      <w:r>
        <w:rPr>
          <w:rFonts w:hint="eastAsia" w:ascii="仿宋_GB2312" w:hAnsi="仿宋" w:eastAsia="仿宋_GB2312"/>
          <w:sz w:val="28"/>
          <w:szCs w:val="32"/>
        </w:rPr>
        <w:t>6</w:t>
      </w:r>
      <w:r>
        <w:rPr>
          <w:rFonts w:ascii="仿宋_GB2312" w:hAnsi="仿宋" w:eastAsia="仿宋_GB2312"/>
          <w:sz w:val="28"/>
          <w:szCs w:val="32"/>
        </w:rPr>
        <w:t>月</w:t>
      </w:r>
      <w:r>
        <w:rPr>
          <w:rFonts w:hint="eastAsia" w:ascii="仿宋_GB2312" w:hAnsi="仿宋" w:eastAsia="仿宋_GB2312"/>
          <w:sz w:val="28"/>
          <w:szCs w:val="32"/>
        </w:rPr>
        <w:t>20</w:t>
      </w:r>
      <w:r>
        <w:rPr>
          <w:rFonts w:ascii="仿宋_GB2312" w:hAnsi="仿宋" w:eastAsia="仿宋_GB2312"/>
          <w:sz w:val="28"/>
          <w:szCs w:val="32"/>
        </w:rPr>
        <w:t>日</w:t>
      </w:r>
      <w:r>
        <w:rPr>
          <w:rFonts w:hint="eastAsia" w:ascii="仿宋_GB2312" w:hAnsi="仿宋" w:eastAsia="仿宋_GB2312"/>
          <w:sz w:val="28"/>
          <w:szCs w:val="32"/>
        </w:rPr>
        <w:t>印发</w:t>
      </w:r>
    </w:p>
    <w:p>
      <w:pPr>
        <w:spacing w:line="20" w:lineRule="exact"/>
        <w:jc w:val="center"/>
        <w:rPr>
          <w:sz w:val="20"/>
        </w:rPr>
      </w:pPr>
    </w:p>
    <w:p>
      <w:pPr>
        <w:pStyle w:val="6"/>
        <w:spacing w:before="0" w:beforeAutospacing="0" w:after="0" w:afterAutospacing="0" w:line="20" w:lineRule="exact"/>
        <w:ind w:left="73" w:leftChars="35" w:firstLine="76" w:firstLineChars="24"/>
        <w:jc w:val="both"/>
        <w:rPr>
          <w:rFonts w:ascii="黑体" w:hAnsi="黑体" w:eastAsia="黑体" w:cs="仿宋_GB2312"/>
          <w:color w:val="000000"/>
          <w:sz w:val="32"/>
          <w:szCs w:val="32"/>
          <w:shd w:val="clear" w:color="auto" w:fill="FFFFFF"/>
        </w:rPr>
        <w:sectPr>
          <w:footerReference r:id="rId5" w:type="first"/>
          <w:footerReference r:id="rId3" w:type="default"/>
          <w:footerReference r:id="rId4" w:type="even"/>
          <w:pgSz w:w="11906" w:h="16838"/>
          <w:pgMar w:top="2098" w:right="1588" w:bottom="1531" w:left="1588" w:header="851" w:footer="1191" w:gutter="0"/>
          <w:pgNumType w:start="1"/>
          <w:cols w:space="720" w:num="1"/>
          <w:docGrid w:linePitch="312" w:charSpace="0"/>
        </w:sectPr>
      </w:pPr>
    </w:p>
    <w:p>
      <w:pPr>
        <w:adjustRightInd w:val="0"/>
        <w:snapToGrid w:val="0"/>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600" w:lineRule="exact"/>
        <w:jc w:val="center"/>
        <w:rPr>
          <w:sz w:val="32"/>
          <w:szCs w:val="32"/>
        </w:rPr>
      </w:pPr>
    </w:p>
    <w:p>
      <w:pPr>
        <w:spacing w:line="600" w:lineRule="exact"/>
        <w:jc w:val="center"/>
        <w:rPr>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江西省高校产业教授申报书</w:t>
      </w:r>
    </w:p>
    <w:p>
      <w:pPr>
        <w:spacing w:line="600" w:lineRule="exact"/>
        <w:jc w:val="center"/>
        <w:rPr>
          <w:rFonts w:eastAsia="方正小标宋简体"/>
          <w:sz w:val="40"/>
          <w:szCs w:val="40"/>
        </w:rPr>
      </w:pPr>
    </w:p>
    <w:p>
      <w:pPr>
        <w:spacing w:line="600" w:lineRule="exact"/>
        <w:jc w:val="center"/>
        <w:rPr>
          <w:b/>
          <w:sz w:val="32"/>
          <w:szCs w:val="32"/>
        </w:rPr>
      </w:pPr>
    </w:p>
    <w:p>
      <w:pPr>
        <w:spacing w:line="590" w:lineRule="exact"/>
        <w:rPr>
          <w:b/>
          <w:sz w:val="34"/>
          <w:szCs w:val="34"/>
        </w:rPr>
      </w:pPr>
    </w:p>
    <w:p>
      <w:pPr>
        <w:spacing w:line="590" w:lineRule="exact"/>
        <w:rPr>
          <w:sz w:val="34"/>
          <w:szCs w:val="34"/>
        </w:rPr>
      </w:pPr>
    </w:p>
    <w:p>
      <w:pPr>
        <w:spacing w:line="590" w:lineRule="exact"/>
        <w:rPr>
          <w:b/>
          <w:sz w:val="34"/>
          <w:szCs w:val="34"/>
        </w:rPr>
      </w:pPr>
    </w:p>
    <w:tbl>
      <w:tblPr>
        <w:tblStyle w:val="7"/>
        <w:tblW w:w="6946" w:type="dxa"/>
        <w:jc w:val="center"/>
        <w:tblLayout w:type="fixed"/>
        <w:tblCellMar>
          <w:top w:w="0" w:type="dxa"/>
          <w:left w:w="108" w:type="dxa"/>
          <w:bottom w:w="0" w:type="dxa"/>
          <w:right w:w="108" w:type="dxa"/>
        </w:tblCellMar>
      </w:tblPr>
      <w:tblGrid>
        <w:gridCol w:w="2977"/>
        <w:gridCol w:w="330"/>
        <w:gridCol w:w="3639"/>
      </w:tblGrid>
      <w:tr>
        <w:tblPrEx>
          <w:tblCellMar>
            <w:top w:w="0" w:type="dxa"/>
            <w:left w:w="108" w:type="dxa"/>
            <w:bottom w:w="0" w:type="dxa"/>
            <w:right w:w="108" w:type="dxa"/>
          </w:tblCellMar>
        </w:tblPrEx>
        <w:trPr>
          <w:trHeight w:val="680" w:hRule="atLeast"/>
          <w:jc w:val="center"/>
        </w:trPr>
        <w:tc>
          <w:tcPr>
            <w:tcW w:w="2977" w:type="dxa"/>
            <w:shd w:val="clear" w:color="auto" w:fill="auto"/>
            <w:vAlign w:val="bottom"/>
          </w:tcPr>
          <w:p>
            <w:pPr>
              <w:snapToGrid w:val="0"/>
              <w:ind w:left="-105" w:leftChars="-50" w:right="-105" w:rightChars="-50"/>
              <w:jc w:val="distribute"/>
              <w:rPr>
                <w:rFonts w:ascii="仿宋_GB2312" w:eastAsia="仿宋_GB2312"/>
              </w:rPr>
            </w:pPr>
            <w:r>
              <w:rPr>
                <w:rFonts w:hint="eastAsia" w:ascii="仿宋_GB2312" w:eastAsia="仿宋_GB2312"/>
                <w:sz w:val="34"/>
                <w:szCs w:val="34"/>
              </w:rPr>
              <w:t>申报人姓名</w:t>
            </w:r>
          </w:p>
        </w:tc>
        <w:tc>
          <w:tcPr>
            <w:tcW w:w="330" w:type="dxa"/>
            <w:shd w:val="clear" w:color="auto" w:fill="auto"/>
            <w:vAlign w:val="bottom"/>
          </w:tcPr>
          <w:p>
            <w:pPr>
              <w:snapToGrid w:val="0"/>
              <w:ind w:left="-105" w:leftChars="-50" w:right="-105" w:rightChars="-50"/>
              <w:jc w:val="left"/>
              <w:rPr>
                <w:rFonts w:ascii="仿宋_GB2312" w:eastAsia="仿宋_GB2312"/>
                <w:sz w:val="32"/>
                <w:szCs w:val="30"/>
              </w:rPr>
            </w:pPr>
            <w:r>
              <w:rPr>
                <w:rFonts w:hint="eastAsia" w:ascii="仿宋_GB2312" w:eastAsia="仿宋_GB2312"/>
                <w:sz w:val="32"/>
                <w:szCs w:val="30"/>
              </w:rPr>
              <w:t>：</w:t>
            </w:r>
            <w:r>
              <w:rPr>
                <w:rFonts w:hint="eastAsia" w:ascii="仿宋_GB2312" w:eastAsia="仿宋_GB2312"/>
                <w:spacing w:val="-14"/>
                <w:sz w:val="32"/>
                <w:szCs w:val="32"/>
              </w:rPr>
              <w:t xml:space="preserve">                          </w:t>
            </w:r>
            <w:r>
              <w:rPr>
                <w:rFonts w:hint="eastAsia" w:ascii="仿宋_GB2312" w:eastAsia="仿宋_GB2312"/>
                <w:sz w:val="32"/>
                <w:szCs w:val="30"/>
              </w:rPr>
              <w:t xml:space="preserve">                        </w:t>
            </w:r>
          </w:p>
        </w:tc>
        <w:tc>
          <w:tcPr>
            <w:tcW w:w="3639" w:type="dxa"/>
            <w:tcBorders>
              <w:bottom w:val="single" w:color="auto" w:sz="4" w:space="0"/>
            </w:tcBorders>
            <w:shd w:val="clear" w:color="auto" w:fill="auto"/>
            <w:vAlign w:val="bottom"/>
          </w:tcPr>
          <w:p>
            <w:pPr>
              <w:jc w:val="left"/>
              <w:rPr>
                <w:rFonts w:ascii="仿宋_GB2312" w:eastAsia="仿宋_GB2312"/>
                <w:sz w:val="30"/>
                <w:szCs w:val="30"/>
              </w:rPr>
            </w:pPr>
          </w:p>
        </w:tc>
      </w:tr>
      <w:tr>
        <w:tblPrEx>
          <w:tblCellMar>
            <w:top w:w="0" w:type="dxa"/>
            <w:left w:w="108" w:type="dxa"/>
            <w:bottom w:w="0" w:type="dxa"/>
            <w:right w:w="108" w:type="dxa"/>
          </w:tblCellMar>
        </w:tblPrEx>
        <w:trPr>
          <w:trHeight w:val="680" w:hRule="atLeast"/>
          <w:jc w:val="center"/>
        </w:trPr>
        <w:tc>
          <w:tcPr>
            <w:tcW w:w="2977" w:type="dxa"/>
            <w:shd w:val="clear" w:color="auto" w:fill="auto"/>
            <w:vAlign w:val="bottom"/>
          </w:tcPr>
          <w:p>
            <w:pPr>
              <w:snapToGrid w:val="0"/>
              <w:ind w:left="-105" w:leftChars="-50" w:right="-105" w:rightChars="-50"/>
              <w:jc w:val="distribute"/>
              <w:rPr>
                <w:rFonts w:ascii="仿宋_GB2312" w:eastAsia="仿宋_GB2312"/>
              </w:rPr>
            </w:pPr>
            <w:r>
              <w:rPr>
                <w:rFonts w:hint="eastAsia" w:ascii="仿宋_GB2312" w:eastAsia="仿宋_GB2312"/>
                <w:sz w:val="34"/>
                <w:szCs w:val="34"/>
              </w:rPr>
              <w:t>所在单位名称</w:t>
            </w:r>
          </w:p>
        </w:tc>
        <w:tc>
          <w:tcPr>
            <w:tcW w:w="330" w:type="dxa"/>
            <w:shd w:val="clear" w:color="auto" w:fill="auto"/>
            <w:vAlign w:val="bottom"/>
          </w:tcPr>
          <w:p>
            <w:pPr>
              <w:snapToGrid w:val="0"/>
              <w:ind w:left="-105" w:leftChars="-50" w:right="-105" w:rightChars="-50"/>
              <w:jc w:val="left"/>
              <w:rPr>
                <w:rFonts w:ascii="仿宋_GB2312" w:eastAsia="仿宋_GB2312"/>
              </w:rPr>
            </w:pPr>
            <w:r>
              <w:rPr>
                <w:rFonts w:hint="eastAsia" w:ascii="仿宋_GB2312" w:eastAsia="仿宋_GB2312"/>
                <w:sz w:val="32"/>
                <w:szCs w:val="30"/>
              </w:rPr>
              <w:t>：</w:t>
            </w:r>
            <w:r>
              <w:rPr>
                <w:rFonts w:hint="eastAsia" w:ascii="仿宋_GB2312" w:eastAsia="仿宋_GB2312"/>
                <w:spacing w:val="-14"/>
                <w:sz w:val="32"/>
                <w:szCs w:val="32"/>
              </w:rPr>
              <w:t xml:space="preserve">                          </w:t>
            </w:r>
          </w:p>
        </w:tc>
        <w:tc>
          <w:tcPr>
            <w:tcW w:w="3639" w:type="dxa"/>
            <w:tcBorders>
              <w:top w:val="single" w:color="auto" w:sz="4" w:space="0"/>
              <w:bottom w:val="single" w:color="auto" w:sz="4" w:space="0"/>
            </w:tcBorders>
            <w:shd w:val="clear" w:color="auto" w:fill="auto"/>
            <w:vAlign w:val="bottom"/>
          </w:tcPr>
          <w:p>
            <w:pPr>
              <w:jc w:val="left"/>
              <w:rPr>
                <w:rFonts w:ascii="仿宋_GB2312" w:eastAsia="仿宋_GB2312"/>
                <w:sz w:val="30"/>
                <w:szCs w:val="30"/>
              </w:rPr>
            </w:pPr>
          </w:p>
        </w:tc>
      </w:tr>
      <w:tr>
        <w:tblPrEx>
          <w:tblCellMar>
            <w:top w:w="0" w:type="dxa"/>
            <w:left w:w="108" w:type="dxa"/>
            <w:bottom w:w="0" w:type="dxa"/>
            <w:right w:w="108" w:type="dxa"/>
          </w:tblCellMar>
        </w:tblPrEx>
        <w:trPr>
          <w:trHeight w:val="680" w:hRule="atLeast"/>
          <w:jc w:val="center"/>
        </w:trPr>
        <w:tc>
          <w:tcPr>
            <w:tcW w:w="2977" w:type="dxa"/>
            <w:shd w:val="clear" w:color="auto" w:fill="auto"/>
            <w:vAlign w:val="bottom"/>
          </w:tcPr>
          <w:p>
            <w:pPr>
              <w:snapToGrid w:val="0"/>
              <w:ind w:left="-105" w:leftChars="-50" w:right="-105" w:rightChars="-50"/>
              <w:jc w:val="distribute"/>
              <w:rPr>
                <w:rFonts w:ascii="仿宋_GB2312" w:eastAsia="仿宋_GB2312"/>
              </w:rPr>
            </w:pPr>
            <w:r>
              <w:rPr>
                <w:rFonts w:hint="eastAsia" w:ascii="仿宋_GB2312" w:eastAsia="仿宋_GB2312"/>
                <w:sz w:val="34"/>
                <w:szCs w:val="34"/>
              </w:rPr>
              <w:t>在本单位担任职务</w:t>
            </w:r>
          </w:p>
        </w:tc>
        <w:tc>
          <w:tcPr>
            <w:tcW w:w="330" w:type="dxa"/>
            <w:shd w:val="clear" w:color="auto" w:fill="auto"/>
            <w:vAlign w:val="bottom"/>
          </w:tcPr>
          <w:p>
            <w:pPr>
              <w:snapToGrid w:val="0"/>
              <w:ind w:left="-105" w:leftChars="-50" w:right="-105" w:rightChars="-50"/>
              <w:jc w:val="left"/>
              <w:rPr>
                <w:rFonts w:ascii="仿宋_GB2312" w:eastAsia="仿宋_GB2312"/>
              </w:rPr>
            </w:pPr>
            <w:r>
              <w:rPr>
                <w:rFonts w:hint="eastAsia" w:ascii="仿宋_GB2312" w:eastAsia="仿宋_GB2312"/>
                <w:sz w:val="32"/>
                <w:szCs w:val="30"/>
              </w:rPr>
              <w:t>：</w:t>
            </w:r>
            <w:r>
              <w:rPr>
                <w:rFonts w:hint="eastAsia" w:ascii="仿宋_GB2312" w:eastAsia="仿宋_GB2312"/>
                <w:spacing w:val="-14"/>
                <w:sz w:val="32"/>
                <w:szCs w:val="32"/>
              </w:rPr>
              <w:t xml:space="preserve">                          </w:t>
            </w:r>
          </w:p>
        </w:tc>
        <w:tc>
          <w:tcPr>
            <w:tcW w:w="3639" w:type="dxa"/>
            <w:tcBorders>
              <w:top w:val="single" w:color="auto" w:sz="4" w:space="0"/>
              <w:bottom w:val="single" w:color="auto" w:sz="4" w:space="0"/>
            </w:tcBorders>
            <w:shd w:val="clear" w:color="auto" w:fill="auto"/>
            <w:vAlign w:val="bottom"/>
          </w:tcPr>
          <w:p>
            <w:pPr>
              <w:jc w:val="left"/>
              <w:rPr>
                <w:rFonts w:ascii="仿宋_GB2312" w:eastAsia="仿宋_GB2312"/>
                <w:sz w:val="30"/>
                <w:szCs w:val="30"/>
              </w:rPr>
            </w:pPr>
          </w:p>
        </w:tc>
      </w:tr>
      <w:tr>
        <w:tblPrEx>
          <w:tblCellMar>
            <w:top w:w="0" w:type="dxa"/>
            <w:left w:w="108" w:type="dxa"/>
            <w:bottom w:w="0" w:type="dxa"/>
            <w:right w:w="108" w:type="dxa"/>
          </w:tblCellMar>
        </w:tblPrEx>
        <w:trPr>
          <w:trHeight w:val="680" w:hRule="atLeast"/>
          <w:jc w:val="center"/>
        </w:trPr>
        <w:tc>
          <w:tcPr>
            <w:tcW w:w="2977" w:type="dxa"/>
            <w:shd w:val="clear" w:color="auto" w:fill="auto"/>
            <w:vAlign w:val="bottom"/>
          </w:tcPr>
          <w:p>
            <w:pPr>
              <w:snapToGrid w:val="0"/>
              <w:ind w:left="-105" w:leftChars="-50" w:right="-105" w:rightChars="-50"/>
              <w:jc w:val="distribute"/>
              <w:rPr>
                <w:rFonts w:ascii="仿宋_GB2312" w:eastAsia="仿宋_GB2312"/>
              </w:rPr>
            </w:pPr>
            <w:r>
              <w:rPr>
                <w:rFonts w:hint="eastAsia" w:ascii="仿宋_GB2312" w:eastAsia="仿宋_GB2312"/>
                <w:sz w:val="34"/>
                <w:szCs w:val="34"/>
              </w:rPr>
              <w:t>申报高校名称</w:t>
            </w:r>
          </w:p>
        </w:tc>
        <w:tc>
          <w:tcPr>
            <w:tcW w:w="330" w:type="dxa"/>
            <w:shd w:val="clear" w:color="auto" w:fill="auto"/>
            <w:vAlign w:val="bottom"/>
          </w:tcPr>
          <w:p>
            <w:pPr>
              <w:snapToGrid w:val="0"/>
              <w:ind w:left="-105" w:leftChars="-50" w:right="-105" w:rightChars="-50"/>
              <w:jc w:val="left"/>
              <w:rPr>
                <w:rFonts w:ascii="仿宋_GB2312" w:eastAsia="仿宋_GB2312"/>
              </w:rPr>
            </w:pPr>
            <w:r>
              <w:rPr>
                <w:rFonts w:hint="eastAsia" w:ascii="仿宋_GB2312" w:eastAsia="仿宋_GB2312"/>
                <w:sz w:val="32"/>
                <w:szCs w:val="30"/>
              </w:rPr>
              <w:t>：</w:t>
            </w:r>
            <w:r>
              <w:rPr>
                <w:rFonts w:hint="eastAsia" w:ascii="仿宋_GB2312" w:eastAsia="仿宋_GB2312"/>
                <w:spacing w:val="-14"/>
                <w:sz w:val="32"/>
                <w:szCs w:val="32"/>
              </w:rPr>
              <w:t xml:space="preserve">                          </w:t>
            </w:r>
          </w:p>
        </w:tc>
        <w:tc>
          <w:tcPr>
            <w:tcW w:w="3639" w:type="dxa"/>
            <w:tcBorders>
              <w:top w:val="single" w:color="auto" w:sz="4" w:space="0"/>
              <w:bottom w:val="single" w:color="auto" w:sz="4" w:space="0"/>
            </w:tcBorders>
            <w:shd w:val="clear" w:color="auto" w:fill="auto"/>
            <w:vAlign w:val="bottom"/>
          </w:tcPr>
          <w:p>
            <w:pPr>
              <w:jc w:val="left"/>
              <w:rPr>
                <w:rFonts w:ascii="仿宋_GB2312" w:eastAsia="仿宋_GB2312"/>
                <w:sz w:val="30"/>
                <w:szCs w:val="30"/>
              </w:rPr>
            </w:pPr>
          </w:p>
        </w:tc>
      </w:tr>
      <w:tr>
        <w:tblPrEx>
          <w:tblCellMar>
            <w:top w:w="0" w:type="dxa"/>
            <w:left w:w="108" w:type="dxa"/>
            <w:bottom w:w="0" w:type="dxa"/>
            <w:right w:w="108" w:type="dxa"/>
          </w:tblCellMar>
        </w:tblPrEx>
        <w:trPr>
          <w:trHeight w:val="680" w:hRule="atLeast"/>
          <w:jc w:val="center"/>
        </w:trPr>
        <w:tc>
          <w:tcPr>
            <w:tcW w:w="2977" w:type="dxa"/>
            <w:shd w:val="clear" w:color="auto" w:fill="auto"/>
            <w:vAlign w:val="bottom"/>
          </w:tcPr>
          <w:p>
            <w:pPr>
              <w:snapToGrid w:val="0"/>
              <w:ind w:left="-105" w:leftChars="-50" w:right="-105" w:rightChars="-50"/>
              <w:jc w:val="distribute"/>
              <w:rPr>
                <w:rFonts w:ascii="仿宋_GB2312" w:eastAsia="仿宋_GB2312"/>
              </w:rPr>
            </w:pPr>
            <w:r>
              <w:rPr>
                <w:rFonts w:hint="eastAsia" w:ascii="仿宋_GB2312" w:eastAsia="仿宋_GB2312"/>
                <w:sz w:val="34"/>
                <w:szCs w:val="34"/>
              </w:rPr>
              <w:t>申报岗位名称</w:t>
            </w:r>
          </w:p>
        </w:tc>
        <w:tc>
          <w:tcPr>
            <w:tcW w:w="330" w:type="dxa"/>
            <w:shd w:val="clear" w:color="auto" w:fill="auto"/>
            <w:vAlign w:val="bottom"/>
          </w:tcPr>
          <w:p>
            <w:pPr>
              <w:snapToGrid w:val="0"/>
              <w:ind w:left="-105" w:leftChars="-50" w:right="-105" w:rightChars="-50"/>
              <w:jc w:val="left"/>
              <w:rPr>
                <w:rFonts w:ascii="仿宋_GB2312" w:eastAsia="仿宋_GB2312"/>
              </w:rPr>
            </w:pPr>
            <w:r>
              <w:rPr>
                <w:rFonts w:hint="eastAsia" w:ascii="仿宋_GB2312" w:eastAsia="仿宋_GB2312"/>
                <w:sz w:val="32"/>
                <w:szCs w:val="30"/>
              </w:rPr>
              <w:t>：</w:t>
            </w:r>
            <w:r>
              <w:rPr>
                <w:rFonts w:hint="eastAsia" w:ascii="仿宋_GB2312" w:eastAsia="仿宋_GB2312"/>
                <w:spacing w:val="-14"/>
                <w:sz w:val="32"/>
                <w:szCs w:val="32"/>
              </w:rPr>
              <w:t xml:space="preserve">                          </w:t>
            </w:r>
          </w:p>
        </w:tc>
        <w:tc>
          <w:tcPr>
            <w:tcW w:w="3639" w:type="dxa"/>
            <w:tcBorders>
              <w:top w:val="single" w:color="auto" w:sz="4" w:space="0"/>
              <w:bottom w:val="single" w:color="auto" w:sz="4" w:space="0"/>
            </w:tcBorders>
            <w:shd w:val="clear" w:color="auto" w:fill="auto"/>
            <w:vAlign w:val="bottom"/>
          </w:tcPr>
          <w:p>
            <w:pPr>
              <w:jc w:val="left"/>
              <w:rPr>
                <w:rFonts w:ascii="仿宋_GB2312" w:eastAsia="仿宋_GB2312"/>
                <w:sz w:val="30"/>
                <w:szCs w:val="30"/>
              </w:rPr>
            </w:pPr>
          </w:p>
        </w:tc>
      </w:tr>
    </w:tbl>
    <w:p>
      <w:pPr>
        <w:spacing w:line="590" w:lineRule="exact"/>
        <w:rPr>
          <w:sz w:val="34"/>
          <w:szCs w:val="34"/>
        </w:rPr>
      </w:pPr>
    </w:p>
    <w:p>
      <w:pPr>
        <w:spacing w:line="590" w:lineRule="exact"/>
        <w:rPr>
          <w:sz w:val="32"/>
          <w:szCs w:val="32"/>
        </w:rPr>
      </w:pPr>
    </w:p>
    <w:p>
      <w:pPr>
        <w:spacing w:line="590" w:lineRule="exact"/>
        <w:rPr>
          <w:sz w:val="32"/>
          <w:szCs w:val="32"/>
        </w:rPr>
      </w:pPr>
    </w:p>
    <w:p>
      <w:pPr>
        <w:spacing w:line="590" w:lineRule="exact"/>
        <w:rPr>
          <w:sz w:val="32"/>
          <w:szCs w:val="32"/>
        </w:rPr>
      </w:pPr>
    </w:p>
    <w:p>
      <w:pPr>
        <w:spacing w:line="590" w:lineRule="exact"/>
        <w:jc w:val="center"/>
        <w:rPr>
          <w:rFonts w:ascii="楷体_GB2312" w:eastAsia="楷体_GB2312"/>
          <w:sz w:val="36"/>
          <w:szCs w:val="44"/>
        </w:rPr>
      </w:pPr>
      <w:r>
        <w:rPr>
          <w:rFonts w:hint="eastAsia" w:ascii="楷体_GB2312" w:eastAsia="楷体_GB2312"/>
          <w:sz w:val="36"/>
          <w:szCs w:val="44"/>
        </w:rPr>
        <w:t>江西省高校产业教授选聘办公室</w:t>
      </w:r>
    </w:p>
    <w:p>
      <w:pPr>
        <w:spacing w:line="590" w:lineRule="exact"/>
        <w:jc w:val="center"/>
        <w:rPr>
          <w:rFonts w:ascii="楷体_GB2312" w:eastAsia="楷体_GB2312"/>
          <w:sz w:val="36"/>
          <w:szCs w:val="44"/>
        </w:rPr>
      </w:pPr>
      <w:r>
        <w:rPr>
          <w:rFonts w:hint="eastAsia" w:ascii="楷体_GB2312" w:eastAsia="楷体_GB2312"/>
          <w:sz w:val="36"/>
          <w:szCs w:val="44"/>
        </w:rPr>
        <w:t>2022年8月制</w:t>
      </w:r>
    </w:p>
    <w:p>
      <w:pPr>
        <w:spacing w:line="580" w:lineRule="exact"/>
        <w:ind w:firstLine="640" w:firstLineChars="200"/>
        <w:jc w:val="left"/>
        <w:rPr>
          <w:rFonts w:ascii="黑体" w:hAnsi="黑体" w:eastAsia="黑体"/>
          <w:sz w:val="34"/>
          <w:szCs w:val="34"/>
        </w:rPr>
      </w:pPr>
      <w:r>
        <w:rPr>
          <w:sz w:val="32"/>
          <w:szCs w:val="32"/>
        </w:rPr>
        <w:br w:type="page"/>
      </w:r>
      <w:r>
        <w:rPr>
          <w:rFonts w:ascii="黑体" w:hAnsi="黑体" w:eastAsia="黑体"/>
          <w:sz w:val="32"/>
          <w:szCs w:val="34"/>
        </w:rPr>
        <w:t>一、个人信息</w:t>
      </w:r>
    </w:p>
    <w:tbl>
      <w:tblPr>
        <w:tblStyle w:val="7"/>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2451"/>
        <w:gridCol w:w="1234"/>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9" w:type="dxa"/>
            <w:vAlign w:val="center"/>
          </w:tcPr>
          <w:p>
            <w:pPr>
              <w:spacing w:line="320" w:lineRule="exact"/>
              <w:jc w:val="center"/>
              <w:rPr>
                <w:rFonts w:ascii="仿宋_GB2312" w:eastAsia="仿宋_GB2312"/>
                <w:sz w:val="24"/>
              </w:rPr>
            </w:pPr>
            <w:r>
              <w:rPr>
                <w:rFonts w:hint="eastAsia" w:ascii="仿宋_GB2312" w:eastAsia="仿宋_GB2312"/>
                <w:color w:val="000000"/>
                <w:kern w:val="0"/>
                <w:sz w:val="24"/>
              </w:rPr>
              <w:t>姓  名</w:t>
            </w:r>
          </w:p>
        </w:tc>
        <w:tc>
          <w:tcPr>
            <w:tcW w:w="2451" w:type="dxa"/>
            <w:vAlign w:val="center"/>
          </w:tcPr>
          <w:p>
            <w:pPr>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性  别</w:t>
            </w:r>
          </w:p>
        </w:tc>
        <w:tc>
          <w:tcPr>
            <w:tcW w:w="3210" w:type="dxa"/>
            <w:vAlign w:val="center"/>
          </w:tcPr>
          <w:p>
            <w:pPr>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国  籍</w:t>
            </w:r>
          </w:p>
        </w:tc>
        <w:tc>
          <w:tcPr>
            <w:tcW w:w="2451" w:type="dxa"/>
            <w:vAlign w:val="center"/>
          </w:tcPr>
          <w:p>
            <w:pPr>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民  族</w:t>
            </w:r>
          </w:p>
        </w:tc>
        <w:tc>
          <w:tcPr>
            <w:tcW w:w="3210" w:type="dxa"/>
            <w:vAlign w:val="center"/>
          </w:tcPr>
          <w:p>
            <w:pPr>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身份证/护照号码</w:t>
            </w:r>
          </w:p>
        </w:tc>
        <w:tc>
          <w:tcPr>
            <w:tcW w:w="2451" w:type="dxa"/>
            <w:vAlign w:val="center"/>
          </w:tcPr>
          <w:p>
            <w:pPr>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政治面貌</w:t>
            </w:r>
          </w:p>
        </w:tc>
        <w:tc>
          <w:tcPr>
            <w:tcW w:w="3210" w:type="dxa"/>
            <w:vAlign w:val="center"/>
          </w:tcPr>
          <w:p>
            <w:pPr>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从事专业及研究方向</w:t>
            </w:r>
          </w:p>
        </w:tc>
        <w:tc>
          <w:tcPr>
            <w:tcW w:w="6895" w:type="dxa"/>
            <w:gridSpan w:val="3"/>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现任专业技术职务</w:t>
            </w:r>
          </w:p>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及任职时间</w:t>
            </w:r>
          </w:p>
        </w:tc>
        <w:tc>
          <w:tcPr>
            <w:tcW w:w="6895" w:type="dxa"/>
            <w:gridSpan w:val="3"/>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最终学位及取得时间</w:t>
            </w:r>
          </w:p>
        </w:tc>
        <w:tc>
          <w:tcPr>
            <w:tcW w:w="2451" w:type="dxa"/>
            <w:vAlign w:val="center"/>
          </w:tcPr>
          <w:p>
            <w:pPr>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sz w:val="24"/>
              </w:rPr>
            </w:pPr>
            <w:r>
              <w:rPr>
                <w:rFonts w:hint="eastAsia" w:ascii="仿宋_GB2312" w:eastAsia="仿宋_GB2312"/>
                <w:color w:val="000000"/>
                <w:kern w:val="0"/>
                <w:sz w:val="24"/>
              </w:rPr>
              <w:t>最终学位</w:t>
            </w:r>
          </w:p>
        </w:tc>
        <w:tc>
          <w:tcPr>
            <w:tcW w:w="3210" w:type="dxa"/>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最终学位授予国家（地区）及学校</w:t>
            </w:r>
          </w:p>
        </w:tc>
        <w:tc>
          <w:tcPr>
            <w:tcW w:w="6895" w:type="dxa"/>
            <w:gridSpan w:val="3"/>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担任企业高层管理情况；获得的人才工程或技术技能等方面的荣誉或称号</w:t>
            </w:r>
          </w:p>
        </w:tc>
        <w:tc>
          <w:tcPr>
            <w:tcW w:w="6895" w:type="dxa"/>
            <w:gridSpan w:val="3"/>
            <w:vAlign w:val="center"/>
          </w:tcPr>
          <w:p>
            <w:pPr>
              <w:spacing w:line="320" w:lineRule="exact"/>
              <w:jc w:val="left"/>
              <w:rPr>
                <w:rFonts w:ascii="仿宋_GB2312" w:eastAsia="仿宋_GB2312"/>
                <w:sz w:val="24"/>
              </w:rPr>
            </w:pPr>
          </w:p>
          <w:p>
            <w:pPr>
              <w:spacing w:line="320" w:lineRule="exact"/>
              <w:jc w:val="left"/>
              <w:rPr>
                <w:rFonts w:ascii="仿宋_GB2312" w:eastAsia="仿宋_GB2312"/>
                <w:sz w:val="24"/>
              </w:rPr>
            </w:pPr>
          </w:p>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参加学术团体、任职情况（限3项）</w:t>
            </w:r>
          </w:p>
        </w:tc>
        <w:tc>
          <w:tcPr>
            <w:tcW w:w="6895" w:type="dxa"/>
            <w:gridSpan w:val="3"/>
            <w:vAlign w:val="center"/>
          </w:tcPr>
          <w:p>
            <w:pPr>
              <w:spacing w:line="320" w:lineRule="exact"/>
              <w:jc w:val="left"/>
              <w:rPr>
                <w:rFonts w:ascii="仿宋_GB2312" w:eastAsia="仿宋_GB2312"/>
                <w:sz w:val="24"/>
              </w:rPr>
            </w:pPr>
          </w:p>
          <w:p>
            <w:pPr>
              <w:spacing w:line="320" w:lineRule="exact"/>
              <w:jc w:val="left"/>
              <w:rPr>
                <w:rFonts w:ascii="仿宋_GB2312" w:eastAsia="仿宋_GB2312"/>
                <w:sz w:val="24"/>
              </w:rPr>
            </w:pPr>
          </w:p>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通讯地址及</w:t>
            </w:r>
          </w:p>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邮政编码</w:t>
            </w:r>
          </w:p>
        </w:tc>
        <w:tc>
          <w:tcPr>
            <w:tcW w:w="2451" w:type="dxa"/>
            <w:vAlign w:val="center"/>
          </w:tcPr>
          <w:p>
            <w:pPr>
              <w:widowControl/>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手机</w:t>
            </w:r>
          </w:p>
        </w:tc>
        <w:tc>
          <w:tcPr>
            <w:tcW w:w="3210" w:type="dxa"/>
            <w:vAlign w:val="center"/>
          </w:tcPr>
          <w:p>
            <w:pPr>
              <w:spacing w:line="320" w:lineRule="exact"/>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89"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办公电话</w:t>
            </w:r>
          </w:p>
        </w:tc>
        <w:tc>
          <w:tcPr>
            <w:tcW w:w="2451" w:type="dxa"/>
            <w:vAlign w:val="center"/>
          </w:tcPr>
          <w:p>
            <w:pPr>
              <w:widowControl/>
              <w:spacing w:line="320" w:lineRule="exact"/>
              <w:jc w:val="left"/>
              <w:rPr>
                <w:rFonts w:ascii="仿宋_GB2312" w:eastAsia="仿宋_GB2312"/>
                <w:sz w:val="24"/>
              </w:rPr>
            </w:pPr>
          </w:p>
        </w:tc>
        <w:tc>
          <w:tcPr>
            <w:tcW w:w="1234"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电子邮箱</w:t>
            </w:r>
          </w:p>
        </w:tc>
        <w:tc>
          <w:tcPr>
            <w:tcW w:w="3210" w:type="dxa"/>
            <w:vAlign w:val="center"/>
          </w:tcPr>
          <w:p>
            <w:pPr>
              <w:spacing w:line="320" w:lineRule="exact"/>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389" w:type="dxa"/>
            <w:vMerge w:val="restart"/>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学习经历</w:t>
            </w:r>
          </w:p>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（从大学起）</w:t>
            </w:r>
          </w:p>
        </w:tc>
        <w:tc>
          <w:tcPr>
            <w:tcW w:w="2451" w:type="dxa"/>
            <w:vAlign w:val="center"/>
          </w:tcPr>
          <w:p>
            <w:pPr>
              <w:spacing w:line="320" w:lineRule="exact"/>
              <w:rPr>
                <w:rFonts w:ascii="仿宋_GB2312" w:eastAsia="仿宋_GB2312"/>
                <w:color w:val="000000"/>
                <w:kern w:val="0"/>
                <w:sz w:val="24"/>
              </w:rPr>
            </w:pPr>
            <w:r>
              <w:rPr>
                <w:rFonts w:hint="eastAsia" w:ascii="仿宋_GB2312" w:eastAsia="仿宋_GB2312"/>
                <w:color w:val="000000"/>
                <w:kern w:val="0"/>
                <w:sz w:val="24"/>
              </w:rPr>
              <w:t>何年何月至何年何月</w:t>
            </w:r>
          </w:p>
        </w:tc>
        <w:tc>
          <w:tcPr>
            <w:tcW w:w="4444" w:type="dxa"/>
            <w:gridSpan w:val="2"/>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在何地、何校、何部门学习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center"/>
              <w:rPr>
                <w:rFonts w:ascii="仿宋_GB2312" w:eastAsia="仿宋_GB2312"/>
                <w:color w:val="000000"/>
                <w:kern w:val="0"/>
                <w:sz w:val="24"/>
              </w:rPr>
            </w:pPr>
          </w:p>
        </w:tc>
        <w:tc>
          <w:tcPr>
            <w:tcW w:w="2451" w:type="dxa"/>
            <w:vAlign w:val="center"/>
          </w:tcPr>
          <w:p>
            <w:pPr>
              <w:spacing w:line="320" w:lineRule="exact"/>
              <w:jc w:val="center"/>
              <w:rPr>
                <w:rFonts w:ascii="仿宋_GB2312" w:eastAsia="仿宋_GB2312"/>
                <w:color w:val="000000"/>
                <w:kern w:val="0"/>
                <w:sz w:val="24"/>
              </w:rPr>
            </w:pPr>
          </w:p>
        </w:tc>
        <w:tc>
          <w:tcPr>
            <w:tcW w:w="4444" w:type="dxa"/>
            <w:gridSpan w:val="2"/>
            <w:vAlign w:val="center"/>
          </w:tcPr>
          <w:p>
            <w:pPr>
              <w:spacing w:line="320" w:lineRule="exact"/>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center"/>
              <w:rPr>
                <w:rFonts w:ascii="仿宋_GB2312" w:eastAsia="仿宋_GB2312"/>
                <w:color w:val="000000"/>
                <w:kern w:val="0"/>
                <w:sz w:val="24"/>
              </w:rPr>
            </w:pPr>
          </w:p>
        </w:tc>
        <w:tc>
          <w:tcPr>
            <w:tcW w:w="2451" w:type="dxa"/>
            <w:vAlign w:val="center"/>
          </w:tcPr>
          <w:p>
            <w:pPr>
              <w:spacing w:line="320" w:lineRule="exact"/>
              <w:jc w:val="center"/>
              <w:rPr>
                <w:rFonts w:ascii="仿宋_GB2312" w:eastAsia="仿宋_GB2312"/>
                <w:color w:val="000000"/>
                <w:kern w:val="0"/>
                <w:sz w:val="24"/>
              </w:rPr>
            </w:pPr>
          </w:p>
        </w:tc>
        <w:tc>
          <w:tcPr>
            <w:tcW w:w="4444" w:type="dxa"/>
            <w:gridSpan w:val="2"/>
            <w:vAlign w:val="center"/>
          </w:tcPr>
          <w:p>
            <w:pPr>
              <w:spacing w:line="320" w:lineRule="exact"/>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center"/>
              <w:rPr>
                <w:rFonts w:ascii="仿宋_GB2312" w:eastAsia="仿宋_GB2312"/>
                <w:color w:val="000000"/>
                <w:kern w:val="0"/>
                <w:sz w:val="24"/>
              </w:rPr>
            </w:pPr>
          </w:p>
        </w:tc>
        <w:tc>
          <w:tcPr>
            <w:tcW w:w="2451" w:type="dxa"/>
            <w:vAlign w:val="center"/>
          </w:tcPr>
          <w:p>
            <w:pPr>
              <w:spacing w:line="320" w:lineRule="exact"/>
              <w:jc w:val="center"/>
              <w:rPr>
                <w:rFonts w:ascii="仿宋_GB2312" w:eastAsia="仿宋_GB2312"/>
                <w:color w:val="000000"/>
                <w:kern w:val="0"/>
                <w:sz w:val="24"/>
              </w:rPr>
            </w:pPr>
          </w:p>
        </w:tc>
        <w:tc>
          <w:tcPr>
            <w:tcW w:w="4444" w:type="dxa"/>
            <w:gridSpan w:val="2"/>
            <w:vAlign w:val="center"/>
          </w:tcPr>
          <w:p>
            <w:pPr>
              <w:spacing w:line="320" w:lineRule="exact"/>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restart"/>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工作经历</w:t>
            </w:r>
          </w:p>
        </w:tc>
        <w:tc>
          <w:tcPr>
            <w:tcW w:w="2451" w:type="dxa"/>
            <w:vAlign w:val="center"/>
          </w:tcPr>
          <w:p>
            <w:pPr>
              <w:spacing w:line="320" w:lineRule="exact"/>
              <w:rPr>
                <w:rFonts w:ascii="仿宋_GB2312" w:eastAsia="仿宋_GB2312"/>
                <w:color w:val="000000"/>
                <w:kern w:val="0"/>
                <w:sz w:val="24"/>
              </w:rPr>
            </w:pPr>
            <w:r>
              <w:rPr>
                <w:rFonts w:hint="eastAsia" w:ascii="仿宋_GB2312" w:eastAsia="仿宋_GB2312"/>
                <w:color w:val="000000"/>
                <w:kern w:val="0"/>
                <w:sz w:val="24"/>
              </w:rPr>
              <w:t>何年何月至何年何月</w:t>
            </w:r>
          </w:p>
        </w:tc>
        <w:tc>
          <w:tcPr>
            <w:tcW w:w="4444" w:type="dxa"/>
            <w:gridSpan w:val="2"/>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在何地、何单位、何部门工作，任何职务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left"/>
              <w:rPr>
                <w:rFonts w:ascii="仿宋_GB2312" w:eastAsia="仿宋_GB2312"/>
                <w:sz w:val="24"/>
              </w:rPr>
            </w:pPr>
          </w:p>
        </w:tc>
        <w:tc>
          <w:tcPr>
            <w:tcW w:w="2451" w:type="dxa"/>
            <w:vAlign w:val="center"/>
          </w:tcPr>
          <w:p>
            <w:pPr>
              <w:widowControl/>
              <w:spacing w:line="320" w:lineRule="exact"/>
              <w:jc w:val="left"/>
              <w:rPr>
                <w:rFonts w:ascii="仿宋_GB2312" w:eastAsia="仿宋_GB2312"/>
                <w:sz w:val="24"/>
              </w:rPr>
            </w:pPr>
          </w:p>
        </w:tc>
        <w:tc>
          <w:tcPr>
            <w:tcW w:w="4444" w:type="dxa"/>
            <w:gridSpan w:val="2"/>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left"/>
              <w:rPr>
                <w:rFonts w:ascii="仿宋_GB2312" w:eastAsia="仿宋_GB2312"/>
                <w:sz w:val="24"/>
              </w:rPr>
            </w:pPr>
          </w:p>
        </w:tc>
        <w:tc>
          <w:tcPr>
            <w:tcW w:w="2451" w:type="dxa"/>
            <w:vAlign w:val="center"/>
          </w:tcPr>
          <w:p>
            <w:pPr>
              <w:widowControl/>
              <w:spacing w:line="320" w:lineRule="exact"/>
              <w:jc w:val="left"/>
              <w:rPr>
                <w:rFonts w:ascii="仿宋_GB2312" w:eastAsia="仿宋_GB2312"/>
                <w:sz w:val="24"/>
              </w:rPr>
            </w:pPr>
          </w:p>
        </w:tc>
        <w:tc>
          <w:tcPr>
            <w:tcW w:w="4444" w:type="dxa"/>
            <w:gridSpan w:val="2"/>
            <w:vAlign w:val="center"/>
          </w:tcPr>
          <w:p>
            <w:pPr>
              <w:spacing w:line="3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89" w:type="dxa"/>
            <w:vMerge w:val="continue"/>
            <w:vAlign w:val="center"/>
          </w:tcPr>
          <w:p>
            <w:pPr>
              <w:spacing w:line="320" w:lineRule="exact"/>
              <w:jc w:val="left"/>
              <w:rPr>
                <w:rFonts w:ascii="仿宋_GB2312" w:eastAsia="仿宋_GB2312"/>
                <w:sz w:val="24"/>
              </w:rPr>
            </w:pPr>
          </w:p>
        </w:tc>
        <w:tc>
          <w:tcPr>
            <w:tcW w:w="2451" w:type="dxa"/>
            <w:vAlign w:val="center"/>
          </w:tcPr>
          <w:p>
            <w:pPr>
              <w:widowControl/>
              <w:spacing w:line="320" w:lineRule="exact"/>
              <w:jc w:val="left"/>
              <w:rPr>
                <w:rFonts w:ascii="仿宋_GB2312" w:eastAsia="仿宋_GB2312"/>
                <w:sz w:val="24"/>
              </w:rPr>
            </w:pPr>
          </w:p>
        </w:tc>
        <w:tc>
          <w:tcPr>
            <w:tcW w:w="4444" w:type="dxa"/>
            <w:gridSpan w:val="2"/>
            <w:vAlign w:val="center"/>
          </w:tcPr>
          <w:p>
            <w:pPr>
              <w:spacing w:line="320" w:lineRule="exact"/>
              <w:jc w:val="left"/>
              <w:rPr>
                <w:rFonts w:ascii="仿宋_GB2312" w:eastAsia="仿宋_GB2312"/>
                <w:sz w:val="24"/>
              </w:rPr>
            </w:pPr>
          </w:p>
        </w:tc>
      </w:tr>
    </w:tbl>
    <w:p>
      <w:pPr>
        <w:widowControl/>
        <w:spacing w:line="240" w:lineRule="exact"/>
        <w:jc w:val="left"/>
        <w:rPr>
          <w:rFonts w:ascii="黑体" w:hAnsi="黑体" w:eastAsia="黑体"/>
          <w:sz w:val="32"/>
          <w:szCs w:val="34"/>
        </w:rPr>
      </w:pPr>
      <w:r>
        <w:rPr>
          <w:rFonts w:ascii="黑体" w:hAnsi="黑体" w:eastAsia="黑体"/>
          <w:sz w:val="32"/>
          <w:szCs w:val="34"/>
        </w:rPr>
        <w:br w:type="page"/>
      </w:r>
    </w:p>
    <w:p>
      <w:pPr>
        <w:spacing w:line="580" w:lineRule="exact"/>
        <w:ind w:firstLine="640" w:firstLineChars="200"/>
        <w:jc w:val="left"/>
        <w:rPr>
          <w:rFonts w:ascii="黑体" w:hAnsi="黑体" w:eastAsia="黑体"/>
          <w:sz w:val="32"/>
          <w:szCs w:val="34"/>
        </w:rPr>
      </w:pPr>
      <w:r>
        <w:rPr>
          <w:rFonts w:ascii="黑体" w:hAnsi="黑体" w:eastAsia="黑体"/>
          <w:sz w:val="32"/>
          <w:szCs w:val="34"/>
        </w:rPr>
        <w:t>二、基本情况</w:t>
      </w:r>
    </w:p>
    <w:tbl>
      <w:tblPr>
        <w:tblStyle w:val="7"/>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43"/>
        <w:gridCol w:w="447"/>
        <w:gridCol w:w="462"/>
        <w:gridCol w:w="1257"/>
        <w:gridCol w:w="184"/>
        <w:gridCol w:w="636"/>
        <w:gridCol w:w="452"/>
        <w:gridCol w:w="805"/>
        <w:gridCol w:w="907"/>
        <w:gridCol w:w="368"/>
        <w:gridCol w:w="54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exact"/>
          <w:jc w:val="center"/>
        </w:trPr>
        <w:tc>
          <w:tcPr>
            <w:tcW w:w="2877" w:type="dxa"/>
            <w:gridSpan w:val="3"/>
            <w:tcBorders>
              <w:bottom w:val="single" w:color="auto" w:sz="4" w:space="0"/>
            </w:tcBorders>
            <w:vAlign w:val="center"/>
          </w:tcPr>
          <w:p>
            <w:pPr>
              <w:spacing w:line="320" w:lineRule="exact"/>
              <w:jc w:val="left"/>
              <w:rPr>
                <w:rFonts w:ascii="仿宋_GB2312" w:eastAsia="仿宋_GB2312"/>
                <w:b/>
                <w:sz w:val="24"/>
              </w:rPr>
            </w:pPr>
            <w:r>
              <w:rPr>
                <w:rFonts w:hint="eastAsia" w:ascii="仿宋_GB2312" w:eastAsia="仿宋_GB2312"/>
                <w:color w:val="000000"/>
                <w:kern w:val="0"/>
                <w:sz w:val="24"/>
              </w:rPr>
              <w:br w:type="page"/>
            </w:r>
            <w:r>
              <w:rPr>
                <w:rFonts w:hint="eastAsia" w:ascii="仿宋_GB2312" w:eastAsia="仿宋_GB2312"/>
                <w:b/>
                <w:color w:val="000000"/>
                <w:kern w:val="0"/>
                <w:sz w:val="24"/>
              </w:rPr>
              <w:t>1.所在单位是否具有相关平台（请在相关方框中打“√”）</w:t>
            </w:r>
          </w:p>
        </w:tc>
        <w:tc>
          <w:tcPr>
            <w:tcW w:w="6433" w:type="dxa"/>
            <w:gridSpan w:val="10"/>
            <w:tcBorders>
              <w:bottom w:val="single" w:color="auto" w:sz="4" w:space="0"/>
            </w:tcBorders>
            <w:vAlign w:val="center"/>
          </w:tcPr>
          <w:p>
            <w:pPr>
              <w:spacing w:line="600" w:lineRule="exact"/>
              <w:jc w:val="left"/>
              <w:rPr>
                <w:rFonts w:ascii="仿宋_GB2312" w:eastAsia="仿宋_GB2312"/>
                <w:color w:val="000000"/>
                <w:kern w:val="0"/>
                <w:sz w:val="24"/>
              </w:rPr>
            </w:pPr>
            <w:r>
              <w:rPr>
                <w:rFonts w:hint="eastAsia" w:ascii="仿宋_GB2312" w:eastAsia="仿宋_GB2312"/>
                <w:color w:val="000000"/>
                <w:kern w:val="0"/>
                <w:sz w:val="24"/>
              </w:rPr>
              <w:t>□ 省级以上（含）科技创新平台</w:t>
            </w:r>
          </w:p>
          <w:p>
            <w:pPr>
              <w:spacing w:line="600" w:lineRule="exact"/>
              <w:jc w:val="left"/>
              <w:rPr>
                <w:rFonts w:ascii="仿宋_GB2312" w:eastAsia="仿宋_GB2312"/>
                <w:color w:val="000000"/>
                <w:kern w:val="0"/>
                <w:sz w:val="24"/>
              </w:rPr>
            </w:pPr>
            <w:r>
              <w:rPr>
                <w:rFonts w:hint="eastAsia" w:ascii="仿宋_GB2312" w:eastAsia="仿宋_GB2312"/>
                <w:color w:val="000000"/>
                <w:kern w:val="0"/>
                <w:sz w:val="24"/>
              </w:rPr>
              <w:t>□ 省级以上（含）产教融合型试点企业</w:t>
            </w:r>
          </w:p>
          <w:p>
            <w:pPr>
              <w:spacing w:line="600" w:lineRule="exact"/>
              <w:jc w:val="left"/>
              <w:rPr>
                <w:rFonts w:ascii="仿宋_GB2312" w:eastAsia="仿宋_GB2312"/>
                <w:color w:val="000000"/>
                <w:kern w:val="0"/>
                <w:sz w:val="24"/>
              </w:rPr>
            </w:pPr>
            <w:r>
              <w:rPr>
                <w:rFonts w:hint="eastAsia" w:ascii="仿宋_GB2312" w:eastAsia="仿宋_GB2312"/>
                <w:color w:val="000000"/>
                <w:kern w:val="0"/>
                <w:sz w:val="24"/>
              </w:rPr>
              <w:t>□ 省级以上（含）重点或培育产业学院</w:t>
            </w:r>
          </w:p>
          <w:p>
            <w:pPr>
              <w:spacing w:line="600" w:lineRule="exact"/>
              <w:jc w:val="left"/>
              <w:rPr>
                <w:rFonts w:ascii="仿宋_GB2312" w:eastAsia="仿宋_GB2312"/>
                <w:color w:val="000000"/>
                <w:kern w:val="0"/>
                <w:sz w:val="24"/>
              </w:rPr>
            </w:pPr>
            <w:r>
              <w:rPr>
                <w:rFonts w:hint="eastAsia" w:ascii="仿宋_GB2312" w:eastAsia="仿宋_GB2312"/>
                <w:color w:val="000000"/>
                <w:kern w:val="0"/>
                <w:sz w:val="24"/>
              </w:rPr>
              <w:t>□ 省级以上（含）实验教学与实践教育中心</w:t>
            </w:r>
          </w:p>
          <w:p>
            <w:pPr>
              <w:spacing w:line="600" w:lineRule="exact"/>
              <w:jc w:val="left"/>
              <w:rPr>
                <w:rFonts w:ascii="仿宋_GB2312" w:eastAsia="仿宋_GB2312"/>
                <w:sz w:val="24"/>
              </w:rPr>
            </w:pPr>
            <w:r>
              <w:rPr>
                <w:rFonts w:hint="eastAsia" w:ascii="仿宋_GB2312" w:eastAsia="仿宋_GB2312"/>
                <w:color w:val="000000"/>
                <w:kern w:val="0"/>
                <w:sz w:val="24"/>
              </w:rPr>
              <w:t>□ 省级以上（含）创新创业实践教育中心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6" w:hRule="exact"/>
          <w:jc w:val="center"/>
        </w:trPr>
        <w:tc>
          <w:tcPr>
            <w:tcW w:w="9310" w:type="dxa"/>
            <w:gridSpan w:val="13"/>
            <w:tcBorders>
              <w:bottom w:val="single" w:color="auto" w:sz="4" w:space="0"/>
            </w:tcBorders>
          </w:tcPr>
          <w:p>
            <w:pPr>
              <w:spacing w:line="320" w:lineRule="exact"/>
              <w:rPr>
                <w:rFonts w:ascii="仿宋_GB2312" w:eastAsia="仿宋_GB2312"/>
                <w:b/>
                <w:sz w:val="24"/>
              </w:rPr>
            </w:pPr>
            <w:r>
              <w:rPr>
                <w:rFonts w:hint="eastAsia" w:ascii="仿宋_GB2312" w:eastAsia="仿宋_GB2312"/>
                <w:b/>
                <w:sz w:val="24"/>
              </w:rPr>
              <w:t>2.申报人及所在单位与所聘高校合作基础</w:t>
            </w:r>
          </w:p>
          <w:p>
            <w:pPr>
              <w:spacing w:line="320" w:lineRule="exact"/>
              <w:jc w:val="left"/>
              <w:rPr>
                <w:rFonts w:ascii="仿宋_GB2312" w:eastAsia="仿宋_GB2312"/>
                <w:color w:val="000000"/>
                <w:kern w:val="0"/>
                <w:sz w:val="24"/>
              </w:rPr>
            </w:pPr>
            <w:r>
              <w:rPr>
                <w:rFonts w:hint="eastAsia" w:ascii="仿宋_GB2312" w:eastAsia="仿宋_GB2312"/>
                <w:color w:val="000000"/>
                <w:kern w:val="0"/>
                <w:sz w:val="24"/>
              </w:rPr>
              <w:t>（合作基础主要包括：申报人或所在单位与所聘高校联合开展产学研项目研究，联合培养本科生，共建学科、专业、课程、教材、实验实践教学基地和科技创新平台等情况，限800字以内）</w:t>
            </w:r>
          </w:p>
          <w:p>
            <w:pPr>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0" w:type="dxa"/>
            <w:gridSpan w:val="13"/>
            <w:vAlign w:val="center"/>
          </w:tcPr>
          <w:p>
            <w:pPr>
              <w:spacing w:line="320" w:lineRule="exact"/>
              <w:rPr>
                <w:rFonts w:ascii="仿宋_GB2312" w:eastAsia="仿宋_GB2312"/>
                <w:sz w:val="24"/>
              </w:rPr>
            </w:pPr>
            <w:r>
              <w:rPr>
                <w:rFonts w:hint="eastAsia" w:ascii="仿宋_GB2312" w:eastAsia="仿宋_GB2312"/>
                <w:b/>
                <w:sz w:val="24"/>
              </w:rPr>
              <w:t>3.申报人近五年获得省部级以上科技、社科奖励情况（限5项）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序号</w:t>
            </w:r>
          </w:p>
        </w:tc>
        <w:tc>
          <w:tcPr>
            <w:tcW w:w="2552" w:type="dxa"/>
            <w:gridSpan w:val="3"/>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获奖项目名称</w:t>
            </w:r>
          </w:p>
        </w:tc>
        <w:tc>
          <w:tcPr>
            <w:tcW w:w="1257" w:type="dxa"/>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奖励名称</w:t>
            </w:r>
          </w:p>
        </w:tc>
        <w:tc>
          <w:tcPr>
            <w:tcW w:w="820"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奖励</w:t>
            </w:r>
          </w:p>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等级</w:t>
            </w:r>
          </w:p>
        </w:tc>
        <w:tc>
          <w:tcPr>
            <w:tcW w:w="1257"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授奖单位</w:t>
            </w:r>
          </w:p>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及国别</w:t>
            </w:r>
          </w:p>
        </w:tc>
        <w:tc>
          <w:tcPr>
            <w:tcW w:w="1275"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奖励年度</w:t>
            </w:r>
          </w:p>
        </w:tc>
        <w:tc>
          <w:tcPr>
            <w:tcW w:w="1362"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本人</w:t>
            </w:r>
          </w:p>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1</w:t>
            </w:r>
          </w:p>
        </w:tc>
        <w:tc>
          <w:tcPr>
            <w:tcW w:w="2552" w:type="dxa"/>
            <w:gridSpan w:val="3"/>
            <w:vAlign w:val="center"/>
          </w:tcPr>
          <w:p>
            <w:pPr>
              <w:spacing w:line="320" w:lineRule="exact"/>
              <w:rPr>
                <w:rFonts w:ascii="仿宋_GB2312" w:eastAsia="仿宋_GB2312"/>
                <w:b/>
                <w:sz w:val="24"/>
              </w:rPr>
            </w:pPr>
          </w:p>
        </w:tc>
        <w:tc>
          <w:tcPr>
            <w:tcW w:w="1257" w:type="dxa"/>
            <w:vAlign w:val="center"/>
          </w:tcPr>
          <w:p>
            <w:pPr>
              <w:spacing w:line="320" w:lineRule="exact"/>
              <w:rPr>
                <w:rFonts w:ascii="仿宋_GB2312" w:eastAsia="仿宋_GB2312"/>
                <w:b/>
                <w:sz w:val="24"/>
              </w:rPr>
            </w:pPr>
          </w:p>
        </w:tc>
        <w:tc>
          <w:tcPr>
            <w:tcW w:w="820" w:type="dxa"/>
            <w:gridSpan w:val="2"/>
            <w:vAlign w:val="center"/>
          </w:tcPr>
          <w:p>
            <w:pPr>
              <w:spacing w:line="320" w:lineRule="exact"/>
              <w:rPr>
                <w:rFonts w:ascii="仿宋_GB2312" w:eastAsia="仿宋_GB2312"/>
                <w:b/>
                <w:sz w:val="24"/>
              </w:rPr>
            </w:pPr>
          </w:p>
        </w:tc>
        <w:tc>
          <w:tcPr>
            <w:tcW w:w="1257" w:type="dxa"/>
            <w:gridSpan w:val="2"/>
            <w:vAlign w:val="center"/>
          </w:tcPr>
          <w:p>
            <w:pPr>
              <w:spacing w:line="320" w:lineRule="exact"/>
              <w:rPr>
                <w:rFonts w:ascii="仿宋_GB2312" w:eastAsia="仿宋_GB2312"/>
                <w:b/>
                <w:sz w:val="24"/>
              </w:rPr>
            </w:pPr>
          </w:p>
        </w:tc>
        <w:tc>
          <w:tcPr>
            <w:tcW w:w="1275" w:type="dxa"/>
            <w:gridSpan w:val="2"/>
            <w:vAlign w:val="center"/>
          </w:tcPr>
          <w:p>
            <w:pPr>
              <w:spacing w:line="320" w:lineRule="exact"/>
              <w:rPr>
                <w:rFonts w:ascii="仿宋_GB2312" w:eastAsia="仿宋_GB2312"/>
                <w:b/>
                <w:sz w:val="24"/>
              </w:rPr>
            </w:pPr>
          </w:p>
        </w:tc>
        <w:tc>
          <w:tcPr>
            <w:tcW w:w="1362" w:type="dxa"/>
            <w:gridSpan w:val="2"/>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2</w:t>
            </w:r>
          </w:p>
        </w:tc>
        <w:tc>
          <w:tcPr>
            <w:tcW w:w="2552" w:type="dxa"/>
            <w:gridSpan w:val="3"/>
            <w:vAlign w:val="center"/>
          </w:tcPr>
          <w:p>
            <w:pPr>
              <w:spacing w:line="320" w:lineRule="exact"/>
              <w:rPr>
                <w:rFonts w:ascii="仿宋_GB2312" w:eastAsia="仿宋_GB2312"/>
                <w:b/>
                <w:sz w:val="24"/>
              </w:rPr>
            </w:pPr>
          </w:p>
        </w:tc>
        <w:tc>
          <w:tcPr>
            <w:tcW w:w="1257" w:type="dxa"/>
            <w:vAlign w:val="center"/>
          </w:tcPr>
          <w:p>
            <w:pPr>
              <w:spacing w:line="320" w:lineRule="exact"/>
              <w:rPr>
                <w:rFonts w:ascii="仿宋_GB2312" w:eastAsia="仿宋_GB2312"/>
                <w:b/>
                <w:sz w:val="24"/>
              </w:rPr>
            </w:pPr>
          </w:p>
        </w:tc>
        <w:tc>
          <w:tcPr>
            <w:tcW w:w="820" w:type="dxa"/>
            <w:gridSpan w:val="2"/>
            <w:vAlign w:val="center"/>
          </w:tcPr>
          <w:p>
            <w:pPr>
              <w:spacing w:line="320" w:lineRule="exact"/>
              <w:rPr>
                <w:rFonts w:ascii="仿宋_GB2312" w:eastAsia="仿宋_GB2312"/>
                <w:b/>
                <w:sz w:val="24"/>
              </w:rPr>
            </w:pPr>
          </w:p>
        </w:tc>
        <w:tc>
          <w:tcPr>
            <w:tcW w:w="1257" w:type="dxa"/>
            <w:gridSpan w:val="2"/>
            <w:vAlign w:val="center"/>
          </w:tcPr>
          <w:p>
            <w:pPr>
              <w:spacing w:line="320" w:lineRule="exact"/>
              <w:rPr>
                <w:rFonts w:ascii="仿宋_GB2312" w:eastAsia="仿宋_GB2312"/>
                <w:b/>
                <w:sz w:val="24"/>
              </w:rPr>
            </w:pPr>
          </w:p>
        </w:tc>
        <w:tc>
          <w:tcPr>
            <w:tcW w:w="1275" w:type="dxa"/>
            <w:gridSpan w:val="2"/>
            <w:vAlign w:val="center"/>
          </w:tcPr>
          <w:p>
            <w:pPr>
              <w:spacing w:line="320" w:lineRule="exact"/>
              <w:rPr>
                <w:rFonts w:ascii="仿宋_GB2312" w:eastAsia="仿宋_GB2312"/>
                <w:b/>
                <w:sz w:val="24"/>
              </w:rPr>
            </w:pPr>
          </w:p>
        </w:tc>
        <w:tc>
          <w:tcPr>
            <w:tcW w:w="1362" w:type="dxa"/>
            <w:gridSpan w:val="2"/>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color w:val="000000"/>
                <w:kern w:val="0"/>
                <w:sz w:val="24"/>
              </w:rPr>
            </w:pPr>
            <w:r>
              <w:rPr>
                <w:rFonts w:hint="eastAsia" w:ascii="仿宋_GB2312" w:eastAsia="仿宋_GB2312"/>
                <w:color w:val="000000"/>
                <w:kern w:val="0"/>
                <w:sz w:val="24"/>
              </w:rPr>
              <w:t>3</w:t>
            </w:r>
          </w:p>
        </w:tc>
        <w:tc>
          <w:tcPr>
            <w:tcW w:w="2552" w:type="dxa"/>
            <w:gridSpan w:val="3"/>
            <w:vAlign w:val="center"/>
          </w:tcPr>
          <w:p>
            <w:pPr>
              <w:spacing w:line="320" w:lineRule="exact"/>
              <w:rPr>
                <w:rFonts w:ascii="仿宋_GB2312" w:eastAsia="仿宋_GB2312"/>
                <w:b/>
                <w:sz w:val="24"/>
              </w:rPr>
            </w:pPr>
          </w:p>
        </w:tc>
        <w:tc>
          <w:tcPr>
            <w:tcW w:w="1257" w:type="dxa"/>
            <w:vAlign w:val="center"/>
          </w:tcPr>
          <w:p>
            <w:pPr>
              <w:spacing w:line="320" w:lineRule="exact"/>
              <w:rPr>
                <w:rFonts w:ascii="仿宋_GB2312" w:eastAsia="仿宋_GB2312"/>
                <w:b/>
                <w:sz w:val="24"/>
              </w:rPr>
            </w:pPr>
          </w:p>
        </w:tc>
        <w:tc>
          <w:tcPr>
            <w:tcW w:w="820" w:type="dxa"/>
            <w:gridSpan w:val="2"/>
            <w:vAlign w:val="center"/>
          </w:tcPr>
          <w:p>
            <w:pPr>
              <w:spacing w:line="320" w:lineRule="exact"/>
              <w:rPr>
                <w:rFonts w:ascii="仿宋_GB2312" w:eastAsia="仿宋_GB2312"/>
                <w:b/>
                <w:sz w:val="24"/>
              </w:rPr>
            </w:pPr>
          </w:p>
        </w:tc>
        <w:tc>
          <w:tcPr>
            <w:tcW w:w="1257" w:type="dxa"/>
            <w:gridSpan w:val="2"/>
            <w:vAlign w:val="center"/>
          </w:tcPr>
          <w:p>
            <w:pPr>
              <w:spacing w:line="320" w:lineRule="exact"/>
              <w:rPr>
                <w:rFonts w:ascii="仿宋_GB2312" w:eastAsia="仿宋_GB2312"/>
                <w:b/>
                <w:sz w:val="24"/>
              </w:rPr>
            </w:pPr>
          </w:p>
        </w:tc>
        <w:tc>
          <w:tcPr>
            <w:tcW w:w="1275" w:type="dxa"/>
            <w:gridSpan w:val="2"/>
            <w:vAlign w:val="center"/>
          </w:tcPr>
          <w:p>
            <w:pPr>
              <w:spacing w:line="320" w:lineRule="exact"/>
              <w:rPr>
                <w:rFonts w:ascii="仿宋_GB2312" w:eastAsia="仿宋_GB2312"/>
                <w:b/>
                <w:sz w:val="24"/>
              </w:rPr>
            </w:pPr>
          </w:p>
        </w:tc>
        <w:tc>
          <w:tcPr>
            <w:tcW w:w="1362" w:type="dxa"/>
            <w:gridSpan w:val="2"/>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4</w:t>
            </w:r>
          </w:p>
        </w:tc>
        <w:tc>
          <w:tcPr>
            <w:tcW w:w="2552" w:type="dxa"/>
            <w:gridSpan w:val="3"/>
            <w:vAlign w:val="center"/>
          </w:tcPr>
          <w:p>
            <w:pPr>
              <w:spacing w:line="320" w:lineRule="exact"/>
              <w:rPr>
                <w:rFonts w:ascii="仿宋_GB2312" w:eastAsia="仿宋_GB2312"/>
                <w:b/>
                <w:sz w:val="24"/>
              </w:rPr>
            </w:pPr>
          </w:p>
        </w:tc>
        <w:tc>
          <w:tcPr>
            <w:tcW w:w="1257" w:type="dxa"/>
            <w:vAlign w:val="center"/>
          </w:tcPr>
          <w:p>
            <w:pPr>
              <w:spacing w:line="320" w:lineRule="exact"/>
              <w:rPr>
                <w:rFonts w:ascii="仿宋_GB2312" w:eastAsia="仿宋_GB2312"/>
                <w:b/>
                <w:sz w:val="24"/>
              </w:rPr>
            </w:pPr>
          </w:p>
        </w:tc>
        <w:tc>
          <w:tcPr>
            <w:tcW w:w="820" w:type="dxa"/>
            <w:gridSpan w:val="2"/>
            <w:vAlign w:val="center"/>
          </w:tcPr>
          <w:p>
            <w:pPr>
              <w:spacing w:line="320" w:lineRule="exact"/>
              <w:rPr>
                <w:rFonts w:ascii="仿宋_GB2312" w:eastAsia="仿宋_GB2312"/>
                <w:b/>
                <w:sz w:val="24"/>
              </w:rPr>
            </w:pPr>
          </w:p>
        </w:tc>
        <w:tc>
          <w:tcPr>
            <w:tcW w:w="1257" w:type="dxa"/>
            <w:gridSpan w:val="2"/>
            <w:vAlign w:val="center"/>
          </w:tcPr>
          <w:p>
            <w:pPr>
              <w:spacing w:line="320" w:lineRule="exact"/>
              <w:rPr>
                <w:rFonts w:ascii="仿宋_GB2312" w:eastAsia="仿宋_GB2312"/>
                <w:b/>
                <w:sz w:val="24"/>
              </w:rPr>
            </w:pPr>
          </w:p>
        </w:tc>
        <w:tc>
          <w:tcPr>
            <w:tcW w:w="1275" w:type="dxa"/>
            <w:gridSpan w:val="2"/>
            <w:vAlign w:val="center"/>
          </w:tcPr>
          <w:p>
            <w:pPr>
              <w:spacing w:line="320" w:lineRule="exact"/>
              <w:rPr>
                <w:rFonts w:ascii="仿宋_GB2312" w:eastAsia="仿宋_GB2312"/>
                <w:b/>
                <w:sz w:val="24"/>
              </w:rPr>
            </w:pPr>
          </w:p>
        </w:tc>
        <w:tc>
          <w:tcPr>
            <w:tcW w:w="1362" w:type="dxa"/>
            <w:gridSpan w:val="2"/>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5</w:t>
            </w:r>
          </w:p>
        </w:tc>
        <w:tc>
          <w:tcPr>
            <w:tcW w:w="2552" w:type="dxa"/>
            <w:gridSpan w:val="3"/>
            <w:vAlign w:val="center"/>
          </w:tcPr>
          <w:p>
            <w:pPr>
              <w:spacing w:line="320" w:lineRule="exact"/>
              <w:rPr>
                <w:rFonts w:ascii="仿宋_GB2312" w:eastAsia="仿宋_GB2312"/>
                <w:b/>
                <w:sz w:val="24"/>
              </w:rPr>
            </w:pPr>
          </w:p>
        </w:tc>
        <w:tc>
          <w:tcPr>
            <w:tcW w:w="1257" w:type="dxa"/>
            <w:vAlign w:val="center"/>
          </w:tcPr>
          <w:p>
            <w:pPr>
              <w:spacing w:line="320" w:lineRule="exact"/>
              <w:rPr>
                <w:rFonts w:ascii="仿宋_GB2312" w:eastAsia="仿宋_GB2312"/>
                <w:b/>
                <w:sz w:val="24"/>
              </w:rPr>
            </w:pPr>
          </w:p>
        </w:tc>
        <w:tc>
          <w:tcPr>
            <w:tcW w:w="820" w:type="dxa"/>
            <w:gridSpan w:val="2"/>
            <w:vAlign w:val="center"/>
          </w:tcPr>
          <w:p>
            <w:pPr>
              <w:spacing w:line="320" w:lineRule="exact"/>
              <w:rPr>
                <w:rFonts w:ascii="仿宋_GB2312" w:eastAsia="仿宋_GB2312"/>
                <w:b/>
                <w:sz w:val="24"/>
              </w:rPr>
            </w:pPr>
          </w:p>
        </w:tc>
        <w:tc>
          <w:tcPr>
            <w:tcW w:w="1257" w:type="dxa"/>
            <w:gridSpan w:val="2"/>
            <w:vAlign w:val="center"/>
          </w:tcPr>
          <w:p>
            <w:pPr>
              <w:spacing w:line="320" w:lineRule="exact"/>
              <w:rPr>
                <w:rFonts w:ascii="仿宋_GB2312" w:eastAsia="仿宋_GB2312"/>
                <w:b/>
                <w:sz w:val="24"/>
              </w:rPr>
            </w:pPr>
          </w:p>
        </w:tc>
        <w:tc>
          <w:tcPr>
            <w:tcW w:w="1275" w:type="dxa"/>
            <w:gridSpan w:val="2"/>
            <w:vAlign w:val="center"/>
          </w:tcPr>
          <w:p>
            <w:pPr>
              <w:spacing w:line="320" w:lineRule="exact"/>
              <w:rPr>
                <w:rFonts w:ascii="仿宋_GB2312" w:eastAsia="仿宋_GB2312"/>
                <w:b/>
                <w:sz w:val="24"/>
              </w:rPr>
            </w:pPr>
          </w:p>
        </w:tc>
        <w:tc>
          <w:tcPr>
            <w:tcW w:w="1362" w:type="dxa"/>
            <w:gridSpan w:val="2"/>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0" w:type="dxa"/>
            <w:gridSpan w:val="13"/>
            <w:vAlign w:val="center"/>
          </w:tcPr>
          <w:p>
            <w:pPr>
              <w:spacing w:line="320" w:lineRule="exact"/>
              <w:rPr>
                <w:rFonts w:ascii="仿宋_GB2312" w:eastAsia="仿宋_GB2312"/>
                <w:sz w:val="24"/>
              </w:rPr>
            </w:pPr>
            <w:r>
              <w:rPr>
                <w:rFonts w:hint="eastAsia" w:ascii="仿宋_GB2312" w:eastAsia="仿宋_GB2312"/>
                <w:b/>
                <w:sz w:val="24"/>
              </w:rPr>
              <w:t>4.申报人近五年授权发明专利、出版论著情况（限5项）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87" w:type="dxa"/>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序号</w:t>
            </w:r>
          </w:p>
        </w:tc>
        <w:tc>
          <w:tcPr>
            <w:tcW w:w="1643" w:type="dxa"/>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成果类型（发明专利、著作、论文）</w:t>
            </w:r>
          </w:p>
        </w:tc>
        <w:tc>
          <w:tcPr>
            <w:tcW w:w="2350" w:type="dxa"/>
            <w:gridSpan w:val="4"/>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成果名称</w:t>
            </w:r>
          </w:p>
        </w:tc>
        <w:tc>
          <w:tcPr>
            <w:tcW w:w="1088"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专利号或出版单位</w:t>
            </w:r>
          </w:p>
        </w:tc>
        <w:tc>
          <w:tcPr>
            <w:tcW w:w="1712"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授权公告日</w:t>
            </w:r>
          </w:p>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或出版年度</w:t>
            </w:r>
          </w:p>
        </w:tc>
        <w:tc>
          <w:tcPr>
            <w:tcW w:w="913" w:type="dxa"/>
            <w:gridSpan w:val="2"/>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本人排序</w:t>
            </w:r>
          </w:p>
        </w:tc>
        <w:tc>
          <w:tcPr>
            <w:tcW w:w="817" w:type="dxa"/>
            <w:vAlign w:val="center"/>
          </w:tcPr>
          <w:p>
            <w:pPr>
              <w:spacing w:line="320" w:lineRule="exact"/>
              <w:jc w:val="center"/>
              <w:rPr>
                <w:rFonts w:ascii="黑体" w:hAnsi="黑体" w:eastAsia="黑体"/>
                <w:color w:val="000000"/>
                <w:kern w:val="0"/>
                <w:sz w:val="24"/>
              </w:rPr>
            </w:pPr>
            <w:r>
              <w:rPr>
                <w:rFonts w:hint="eastAsia" w:ascii="黑体" w:hAnsi="黑体" w:eastAsia="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1</w:t>
            </w:r>
          </w:p>
        </w:tc>
        <w:tc>
          <w:tcPr>
            <w:tcW w:w="1643" w:type="dxa"/>
            <w:vAlign w:val="center"/>
          </w:tcPr>
          <w:p>
            <w:pPr>
              <w:spacing w:line="320" w:lineRule="exact"/>
              <w:rPr>
                <w:rFonts w:ascii="仿宋_GB2312" w:eastAsia="仿宋_GB2312"/>
                <w:b/>
                <w:sz w:val="24"/>
              </w:rPr>
            </w:pPr>
          </w:p>
        </w:tc>
        <w:tc>
          <w:tcPr>
            <w:tcW w:w="2350" w:type="dxa"/>
            <w:gridSpan w:val="4"/>
            <w:vAlign w:val="center"/>
          </w:tcPr>
          <w:p>
            <w:pPr>
              <w:spacing w:line="320" w:lineRule="exact"/>
              <w:rPr>
                <w:rFonts w:ascii="仿宋_GB2312" w:eastAsia="仿宋_GB2312"/>
                <w:b/>
                <w:sz w:val="24"/>
              </w:rPr>
            </w:pPr>
          </w:p>
        </w:tc>
        <w:tc>
          <w:tcPr>
            <w:tcW w:w="1088" w:type="dxa"/>
            <w:gridSpan w:val="2"/>
            <w:vAlign w:val="center"/>
          </w:tcPr>
          <w:p>
            <w:pPr>
              <w:spacing w:line="320" w:lineRule="exact"/>
              <w:rPr>
                <w:rFonts w:ascii="仿宋_GB2312" w:eastAsia="仿宋_GB2312"/>
                <w:b/>
                <w:sz w:val="24"/>
              </w:rPr>
            </w:pPr>
          </w:p>
        </w:tc>
        <w:tc>
          <w:tcPr>
            <w:tcW w:w="1712" w:type="dxa"/>
            <w:gridSpan w:val="2"/>
            <w:vAlign w:val="center"/>
          </w:tcPr>
          <w:p>
            <w:pPr>
              <w:spacing w:line="320" w:lineRule="exact"/>
              <w:rPr>
                <w:rFonts w:ascii="仿宋_GB2312" w:eastAsia="仿宋_GB2312"/>
                <w:b/>
                <w:sz w:val="24"/>
              </w:rPr>
            </w:pPr>
          </w:p>
        </w:tc>
        <w:tc>
          <w:tcPr>
            <w:tcW w:w="913" w:type="dxa"/>
            <w:gridSpan w:val="2"/>
            <w:vAlign w:val="center"/>
          </w:tcPr>
          <w:p>
            <w:pPr>
              <w:spacing w:line="320" w:lineRule="exact"/>
              <w:rPr>
                <w:rFonts w:ascii="仿宋_GB2312" w:eastAsia="仿宋_GB2312"/>
                <w:b/>
                <w:sz w:val="24"/>
              </w:rPr>
            </w:pPr>
          </w:p>
        </w:tc>
        <w:tc>
          <w:tcPr>
            <w:tcW w:w="817" w:type="dxa"/>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2</w:t>
            </w:r>
          </w:p>
        </w:tc>
        <w:tc>
          <w:tcPr>
            <w:tcW w:w="1643" w:type="dxa"/>
            <w:vAlign w:val="center"/>
          </w:tcPr>
          <w:p>
            <w:pPr>
              <w:spacing w:line="320" w:lineRule="exact"/>
              <w:rPr>
                <w:rFonts w:ascii="仿宋_GB2312" w:eastAsia="仿宋_GB2312"/>
                <w:b/>
                <w:sz w:val="24"/>
              </w:rPr>
            </w:pPr>
          </w:p>
        </w:tc>
        <w:tc>
          <w:tcPr>
            <w:tcW w:w="2350" w:type="dxa"/>
            <w:gridSpan w:val="4"/>
            <w:vAlign w:val="center"/>
          </w:tcPr>
          <w:p>
            <w:pPr>
              <w:spacing w:line="320" w:lineRule="exact"/>
              <w:rPr>
                <w:rFonts w:ascii="仿宋_GB2312" w:eastAsia="仿宋_GB2312"/>
                <w:b/>
                <w:sz w:val="24"/>
              </w:rPr>
            </w:pPr>
          </w:p>
        </w:tc>
        <w:tc>
          <w:tcPr>
            <w:tcW w:w="1088" w:type="dxa"/>
            <w:gridSpan w:val="2"/>
            <w:vAlign w:val="center"/>
          </w:tcPr>
          <w:p>
            <w:pPr>
              <w:spacing w:line="320" w:lineRule="exact"/>
              <w:rPr>
                <w:rFonts w:ascii="仿宋_GB2312" w:eastAsia="仿宋_GB2312"/>
                <w:b/>
                <w:sz w:val="24"/>
              </w:rPr>
            </w:pPr>
          </w:p>
        </w:tc>
        <w:tc>
          <w:tcPr>
            <w:tcW w:w="1712" w:type="dxa"/>
            <w:gridSpan w:val="2"/>
            <w:vAlign w:val="center"/>
          </w:tcPr>
          <w:p>
            <w:pPr>
              <w:spacing w:line="320" w:lineRule="exact"/>
              <w:rPr>
                <w:rFonts w:ascii="仿宋_GB2312" w:eastAsia="仿宋_GB2312"/>
                <w:b/>
                <w:sz w:val="24"/>
              </w:rPr>
            </w:pPr>
          </w:p>
        </w:tc>
        <w:tc>
          <w:tcPr>
            <w:tcW w:w="913" w:type="dxa"/>
            <w:gridSpan w:val="2"/>
            <w:vAlign w:val="center"/>
          </w:tcPr>
          <w:p>
            <w:pPr>
              <w:spacing w:line="320" w:lineRule="exact"/>
              <w:rPr>
                <w:rFonts w:ascii="仿宋_GB2312" w:eastAsia="仿宋_GB2312"/>
                <w:b/>
                <w:sz w:val="24"/>
              </w:rPr>
            </w:pPr>
          </w:p>
        </w:tc>
        <w:tc>
          <w:tcPr>
            <w:tcW w:w="817" w:type="dxa"/>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3</w:t>
            </w:r>
          </w:p>
        </w:tc>
        <w:tc>
          <w:tcPr>
            <w:tcW w:w="1643" w:type="dxa"/>
            <w:vAlign w:val="center"/>
          </w:tcPr>
          <w:p>
            <w:pPr>
              <w:spacing w:line="320" w:lineRule="exact"/>
              <w:rPr>
                <w:rFonts w:ascii="仿宋_GB2312" w:eastAsia="仿宋_GB2312"/>
                <w:b/>
                <w:sz w:val="24"/>
              </w:rPr>
            </w:pPr>
          </w:p>
        </w:tc>
        <w:tc>
          <w:tcPr>
            <w:tcW w:w="2350" w:type="dxa"/>
            <w:gridSpan w:val="4"/>
            <w:vAlign w:val="center"/>
          </w:tcPr>
          <w:p>
            <w:pPr>
              <w:spacing w:line="320" w:lineRule="exact"/>
              <w:rPr>
                <w:rFonts w:ascii="仿宋_GB2312" w:eastAsia="仿宋_GB2312"/>
                <w:b/>
                <w:sz w:val="24"/>
              </w:rPr>
            </w:pPr>
          </w:p>
        </w:tc>
        <w:tc>
          <w:tcPr>
            <w:tcW w:w="1088" w:type="dxa"/>
            <w:gridSpan w:val="2"/>
            <w:vAlign w:val="center"/>
          </w:tcPr>
          <w:p>
            <w:pPr>
              <w:spacing w:line="320" w:lineRule="exact"/>
              <w:rPr>
                <w:rFonts w:ascii="仿宋_GB2312" w:eastAsia="仿宋_GB2312"/>
                <w:b/>
                <w:sz w:val="24"/>
              </w:rPr>
            </w:pPr>
          </w:p>
        </w:tc>
        <w:tc>
          <w:tcPr>
            <w:tcW w:w="1712" w:type="dxa"/>
            <w:gridSpan w:val="2"/>
            <w:vAlign w:val="center"/>
          </w:tcPr>
          <w:p>
            <w:pPr>
              <w:spacing w:line="320" w:lineRule="exact"/>
              <w:rPr>
                <w:rFonts w:ascii="仿宋_GB2312" w:eastAsia="仿宋_GB2312"/>
                <w:b/>
                <w:sz w:val="24"/>
              </w:rPr>
            </w:pPr>
          </w:p>
        </w:tc>
        <w:tc>
          <w:tcPr>
            <w:tcW w:w="913" w:type="dxa"/>
            <w:gridSpan w:val="2"/>
            <w:vAlign w:val="center"/>
          </w:tcPr>
          <w:p>
            <w:pPr>
              <w:spacing w:line="320" w:lineRule="exact"/>
              <w:rPr>
                <w:rFonts w:ascii="仿宋_GB2312" w:eastAsia="仿宋_GB2312"/>
                <w:b/>
                <w:sz w:val="24"/>
              </w:rPr>
            </w:pPr>
          </w:p>
        </w:tc>
        <w:tc>
          <w:tcPr>
            <w:tcW w:w="817" w:type="dxa"/>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4</w:t>
            </w:r>
          </w:p>
        </w:tc>
        <w:tc>
          <w:tcPr>
            <w:tcW w:w="1643" w:type="dxa"/>
            <w:vAlign w:val="center"/>
          </w:tcPr>
          <w:p>
            <w:pPr>
              <w:spacing w:line="320" w:lineRule="exact"/>
              <w:rPr>
                <w:rFonts w:ascii="仿宋_GB2312" w:eastAsia="仿宋_GB2312"/>
                <w:b/>
                <w:sz w:val="24"/>
              </w:rPr>
            </w:pPr>
          </w:p>
        </w:tc>
        <w:tc>
          <w:tcPr>
            <w:tcW w:w="2350" w:type="dxa"/>
            <w:gridSpan w:val="4"/>
            <w:vAlign w:val="center"/>
          </w:tcPr>
          <w:p>
            <w:pPr>
              <w:spacing w:line="320" w:lineRule="exact"/>
              <w:rPr>
                <w:rFonts w:ascii="仿宋_GB2312" w:eastAsia="仿宋_GB2312"/>
                <w:b/>
                <w:sz w:val="24"/>
              </w:rPr>
            </w:pPr>
          </w:p>
        </w:tc>
        <w:tc>
          <w:tcPr>
            <w:tcW w:w="1088" w:type="dxa"/>
            <w:gridSpan w:val="2"/>
            <w:vAlign w:val="center"/>
          </w:tcPr>
          <w:p>
            <w:pPr>
              <w:spacing w:line="320" w:lineRule="exact"/>
              <w:rPr>
                <w:rFonts w:ascii="仿宋_GB2312" w:eastAsia="仿宋_GB2312"/>
                <w:b/>
                <w:sz w:val="24"/>
              </w:rPr>
            </w:pPr>
          </w:p>
        </w:tc>
        <w:tc>
          <w:tcPr>
            <w:tcW w:w="1712" w:type="dxa"/>
            <w:gridSpan w:val="2"/>
            <w:vAlign w:val="center"/>
          </w:tcPr>
          <w:p>
            <w:pPr>
              <w:spacing w:line="320" w:lineRule="exact"/>
              <w:rPr>
                <w:rFonts w:ascii="仿宋_GB2312" w:eastAsia="仿宋_GB2312"/>
                <w:b/>
                <w:sz w:val="24"/>
              </w:rPr>
            </w:pPr>
          </w:p>
        </w:tc>
        <w:tc>
          <w:tcPr>
            <w:tcW w:w="913" w:type="dxa"/>
            <w:gridSpan w:val="2"/>
            <w:vAlign w:val="center"/>
          </w:tcPr>
          <w:p>
            <w:pPr>
              <w:spacing w:line="320" w:lineRule="exact"/>
              <w:rPr>
                <w:rFonts w:ascii="仿宋_GB2312" w:eastAsia="仿宋_GB2312"/>
                <w:b/>
                <w:sz w:val="24"/>
              </w:rPr>
            </w:pPr>
          </w:p>
        </w:tc>
        <w:tc>
          <w:tcPr>
            <w:tcW w:w="817" w:type="dxa"/>
            <w:vAlign w:val="center"/>
          </w:tcPr>
          <w:p>
            <w:pPr>
              <w:spacing w:line="32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7" w:type="dxa"/>
            <w:vAlign w:val="center"/>
          </w:tcPr>
          <w:p>
            <w:pPr>
              <w:spacing w:line="320" w:lineRule="exact"/>
              <w:jc w:val="center"/>
              <w:rPr>
                <w:rFonts w:ascii="仿宋_GB2312" w:eastAsia="仿宋_GB2312"/>
                <w:b/>
                <w:sz w:val="24"/>
              </w:rPr>
            </w:pPr>
            <w:r>
              <w:rPr>
                <w:rFonts w:hint="eastAsia" w:ascii="仿宋_GB2312" w:eastAsia="仿宋_GB2312"/>
                <w:b/>
                <w:sz w:val="24"/>
              </w:rPr>
              <w:t>5</w:t>
            </w:r>
          </w:p>
        </w:tc>
        <w:tc>
          <w:tcPr>
            <w:tcW w:w="1643" w:type="dxa"/>
            <w:vAlign w:val="center"/>
          </w:tcPr>
          <w:p>
            <w:pPr>
              <w:spacing w:line="320" w:lineRule="exact"/>
              <w:rPr>
                <w:rFonts w:ascii="仿宋_GB2312" w:eastAsia="仿宋_GB2312"/>
                <w:b/>
                <w:sz w:val="24"/>
              </w:rPr>
            </w:pPr>
          </w:p>
        </w:tc>
        <w:tc>
          <w:tcPr>
            <w:tcW w:w="2350" w:type="dxa"/>
            <w:gridSpan w:val="4"/>
            <w:vAlign w:val="center"/>
          </w:tcPr>
          <w:p>
            <w:pPr>
              <w:spacing w:line="320" w:lineRule="exact"/>
              <w:rPr>
                <w:rFonts w:ascii="仿宋_GB2312" w:eastAsia="仿宋_GB2312"/>
                <w:b/>
                <w:sz w:val="24"/>
              </w:rPr>
            </w:pPr>
          </w:p>
        </w:tc>
        <w:tc>
          <w:tcPr>
            <w:tcW w:w="1088" w:type="dxa"/>
            <w:gridSpan w:val="2"/>
            <w:vAlign w:val="center"/>
          </w:tcPr>
          <w:p>
            <w:pPr>
              <w:spacing w:line="320" w:lineRule="exact"/>
              <w:rPr>
                <w:rFonts w:ascii="仿宋_GB2312" w:eastAsia="仿宋_GB2312"/>
                <w:b/>
                <w:sz w:val="24"/>
              </w:rPr>
            </w:pPr>
          </w:p>
        </w:tc>
        <w:tc>
          <w:tcPr>
            <w:tcW w:w="1712" w:type="dxa"/>
            <w:gridSpan w:val="2"/>
            <w:vAlign w:val="center"/>
          </w:tcPr>
          <w:p>
            <w:pPr>
              <w:spacing w:line="320" w:lineRule="exact"/>
              <w:rPr>
                <w:rFonts w:ascii="仿宋_GB2312" w:eastAsia="仿宋_GB2312"/>
                <w:b/>
                <w:sz w:val="24"/>
              </w:rPr>
            </w:pPr>
          </w:p>
        </w:tc>
        <w:tc>
          <w:tcPr>
            <w:tcW w:w="913" w:type="dxa"/>
            <w:gridSpan w:val="2"/>
            <w:vAlign w:val="center"/>
          </w:tcPr>
          <w:p>
            <w:pPr>
              <w:spacing w:line="320" w:lineRule="exact"/>
              <w:rPr>
                <w:rFonts w:ascii="仿宋_GB2312" w:eastAsia="仿宋_GB2312"/>
                <w:b/>
                <w:sz w:val="24"/>
              </w:rPr>
            </w:pPr>
          </w:p>
        </w:tc>
        <w:tc>
          <w:tcPr>
            <w:tcW w:w="817" w:type="dxa"/>
            <w:vAlign w:val="center"/>
          </w:tcPr>
          <w:p>
            <w:pPr>
              <w:spacing w:line="320" w:lineRule="exact"/>
              <w:rPr>
                <w:rFonts w:ascii="仿宋_GB2312" w:eastAsia="仿宋_GB2312"/>
                <w:b/>
                <w:sz w:val="24"/>
              </w:rPr>
            </w:pPr>
          </w:p>
        </w:tc>
      </w:tr>
    </w:tbl>
    <w:p>
      <w:pPr>
        <w:spacing w:line="580" w:lineRule="exact"/>
        <w:ind w:firstLine="643" w:firstLineChars="200"/>
        <w:jc w:val="left"/>
        <w:rPr>
          <w:rFonts w:ascii="黑体" w:hAnsi="黑体" w:eastAsia="黑体"/>
          <w:sz w:val="32"/>
          <w:szCs w:val="34"/>
        </w:rPr>
      </w:pPr>
      <w:r>
        <w:rPr>
          <w:b/>
          <w:sz w:val="32"/>
          <w:szCs w:val="34"/>
        </w:rPr>
        <w:br w:type="page"/>
      </w:r>
      <w:r>
        <w:rPr>
          <w:rFonts w:ascii="黑体" w:hAnsi="黑体" w:eastAsia="黑体"/>
          <w:sz w:val="32"/>
          <w:szCs w:val="34"/>
        </w:rPr>
        <w:t>三、优先支持情况</w:t>
      </w:r>
    </w:p>
    <w:tbl>
      <w:tblPr>
        <w:tblStyle w:val="7"/>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3019" w:type="dxa"/>
            <w:vAlign w:val="center"/>
          </w:tcPr>
          <w:p>
            <w:pPr>
              <w:spacing w:line="320" w:lineRule="exact"/>
              <w:rPr>
                <w:rFonts w:ascii="仿宋_GB2312" w:eastAsia="仿宋_GB2312"/>
                <w:sz w:val="22"/>
                <w:szCs w:val="21"/>
              </w:rPr>
            </w:pPr>
            <w:r>
              <w:rPr>
                <w:rFonts w:hint="eastAsia" w:ascii="仿宋_GB2312" w:eastAsia="仿宋_GB2312"/>
                <w:color w:val="000000"/>
                <w:kern w:val="0"/>
                <w:sz w:val="24"/>
              </w:rPr>
              <w:t>1.申报人近五年是否在本科人才培养与教学改革、创新创业教育、产业学院建设等方面有重大贡献</w:t>
            </w:r>
          </w:p>
        </w:tc>
        <w:tc>
          <w:tcPr>
            <w:tcW w:w="5908" w:type="dxa"/>
            <w:vAlign w:val="center"/>
          </w:tcPr>
          <w:p>
            <w:pPr>
              <w:spacing w:line="320" w:lineRule="exact"/>
              <w:jc w:val="center"/>
              <w:rPr>
                <w:rFonts w:ascii="仿宋_GB2312"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3019" w:type="dxa"/>
            <w:vAlign w:val="center"/>
          </w:tcPr>
          <w:p>
            <w:pPr>
              <w:spacing w:line="320" w:lineRule="exact"/>
              <w:rPr>
                <w:rFonts w:ascii="仿宋_GB2312" w:eastAsia="仿宋_GB2312"/>
                <w:sz w:val="22"/>
                <w:szCs w:val="21"/>
              </w:rPr>
            </w:pPr>
            <w:r>
              <w:rPr>
                <w:rFonts w:hint="eastAsia" w:ascii="仿宋_GB2312" w:eastAsia="仿宋_GB2312"/>
                <w:color w:val="000000"/>
                <w:kern w:val="0"/>
                <w:sz w:val="24"/>
              </w:rPr>
              <w:t>2.申报人是否是行业学会（协会）负责人和著名专家；大型企业、上市公司、国家高新技术企业高管、生产运营或技术负责人；省级及以上科研平台负责人</w:t>
            </w:r>
          </w:p>
        </w:tc>
        <w:tc>
          <w:tcPr>
            <w:tcW w:w="5908" w:type="dxa"/>
            <w:vAlign w:val="center"/>
          </w:tcPr>
          <w:p>
            <w:pPr>
              <w:spacing w:line="320" w:lineRule="exact"/>
              <w:jc w:val="center"/>
              <w:rPr>
                <w:rFonts w:ascii="仿宋_GB2312"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3019" w:type="dxa"/>
            <w:vAlign w:val="center"/>
          </w:tcPr>
          <w:p>
            <w:pPr>
              <w:spacing w:line="320" w:lineRule="exact"/>
              <w:jc w:val="left"/>
              <w:rPr>
                <w:rFonts w:ascii="仿宋_GB2312" w:eastAsia="仿宋_GB2312"/>
                <w:sz w:val="22"/>
                <w:szCs w:val="21"/>
              </w:rPr>
            </w:pPr>
            <w:r>
              <w:rPr>
                <w:rFonts w:hint="eastAsia" w:ascii="仿宋_GB2312" w:eastAsia="仿宋_GB2312"/>
                <w:color w:val="000000"/>
                <w:kern w:val="0"/>
                <w:sz w:val="24"/>
              </w:rPr>
              <w:t>3.在人才培养、高校科技成果转化、联合开展科技攻关、委托科研项目、毕业生就业创业等方面予以支持</w:t>
            </w:r>
          </w:p>
        </w:tc>
        <w:tc>
          <w:tcPr>
            <w:tcW w:w="5908" w:type="dxa"/>
            <w:vAlign w:val="center"/>
          </w:tcPr>
          <w:p>
            <w:pPr>
              <w:spacing w:line="320" w:lineRule="exact"/>
              <w:jc w:val="center"/>
              <w:rPr>
                <w:rFonts w:ascii="仿宋_GB2312"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3019" w:type="dxa"/>
            <w:vAlign w:val="center"/>
          </w:tcPr>
          <w:p>
            <w:pPr>
              <w:spacing w:line="320" w:lineRule="exact"/>
              <w:jc w:val="left"/>
              <w:rPr>
                <w:rFonts w:ascii="仿宋_GB2312" w:eastAsia="仿宋_GB2312"/>
                <w:sz w:val="22"/>
                <w:szCs w:val="21"/>
              </w:rPr>
            </w:pPr>
            <w:r>
              <w:rPr>
                <w:rFonts w:hint="eastAsia" w:ascii="仿宋_GB2312" w:eastAsia="仿宋_GB2312"/>
                <w:color w:val="000000"/>
                <w:kern w:val="0"/>
                <w:sz w:val="24"/>
              </w:rPr>
              <w:t>4.与选聘高校有较好的“政产学研金介用”合作基础，所在单位与合作高校建立了现代产业学院等产教融合平台</w:t>
            </w:r>
          </w:p>
        </w:tc>
        <w:tc>
          <w:tcPr>
            <w:tcW w:w="5908" w:type="dxa"/>
            <w:vAlign w:val="center"/>
          </w:tcPr>
          <w:p>
            <w:pPr>
              <w:spacing w:line="320" w:lineRule="exact"/>
              <w:jc w:val="center"/>
              <w:rPr>
                <w:rFonts w:ascii="仿宋_GB2312" w:eastAsia="仿宋_GB2312"/>
                <w:sz w:val="22"/>
                <w:szCs w:val="21"/>
              </w:rPr>
            </w:pPr>
          </w:p>
        </w:tc>
      </w:tr>
    </w:tbl>
    <w:p>
      <w:pPr>
        <w:widowControl/>
        <w:jc w:val="left"/>
        <w:rPr>
          <w:rFonts w:ascii="黑体" w:hAnsi="黑体" w:eastAsia="黑体"/>
          <w:sz w:val="32"/>
          <w:szCs w:val="34"/>
        </w:rPr>
      </w:pPr>
      <w:r>
        <w:rPr>
          <w:rFonts w:ascii="黑体" w:hAnsi="黑体" w:eastAsia="黑体"/>
          <w:sz w:val="32"/>
          <w:szCs w:val="34"/>
        </w:rPr>
        <w:br w:type="page"/>
      </w:r>
    </w:p>
    <w:p>
      <w:pPr>
        <w:spacing w:line="580" w:lineRule="exact"/>
        <w:ind w:firstLine="640" w:firstLineChars="200"/>
        <w:jc w:val="left"/>
        <w:rPr>
          <w:rFonts w:ascii="黑体" w:hAnsi="黑体" w:eastAsia="黑体"/>
          <w:sz w:val="32"/>
          <w:szCs w:val="34"/>
        </w:rPr>
      </w:pPr>
      <w:r>
        <w:rPr>
          <w:rFonts w:ascii="黑体" w:hAnsi="黑体" w:eastAsia="黑体"/>
          <w:sz w:val="32"/>
          <w:szCs w:val="34"/>
        </w:rPr>
        <w:t>四、申报人履职计划</w:t>
      </w:r>
    </w:p>
    <w:tbl>
      <w:tblPr>
        <w:tblStyle w:val="7"/>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23" w:type="dxa"/>
            <w:vAlign w:val="center"/>
          </w:tcPr>
          <w:p>
            <w:pPr>
              <w:spacing w:line="320" w:lineRule="exact"/>
              <w:jc w:val="left"/>
              <w:rPr>
                <w:rFonts w:ascii="仿宋_GB2312" w:eastAsia="仿宋_GB2312"/>
                <w:color w:val="000000"/>
                <w:kern w:val="0"/>
                <w:sz w:val="24"/>
              </w:rPr>
            </w:pPr>
            <w:r>
              <w:rPr>
                <w:rFonts w:hint="eastAsia" w:ascii="仿宋_GB2312" w:eastAsia="仿宋_GB2312"/>
                <w:color w:val="000000"/>
                <w:kern w:val="0"/>
                <w:sz w:val="24"/>
              </w:rPr>
              <w:t>履职计划主要包括：参与高校学科建设、专业建设、课程开发、教材编著、培养方案修订等教学改革工作；指导本科生校外实践和本科毕业设计（论文），与高校联合开展产学研项目申报、科学研究、科技开发、成果转化；推动所在单位与高校共建产教融合品牌专业、产教融合重点基地、产教融合一流课程、现代产业学院等，限800字以内。</w:t>
            </w: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ind w:firstLine="420" w:firstLineChars="200"/>
              <w:rPr>
                <w:rFonts w:ascii="仿宋_GB2312" w:eastAsia="仿宋_GB2312"/>
                <w:szCs w:val="21"/>
              </w:rPr>
            </w:pPr>
          </w:p>
          <w:p>
            <w:pPr>
              <w:spacing w:line="320" w:lineRule="exact"/>
              <w:rPr>
                <w:rFonts w:ascii="仿宋_GB2312" w:eastAsia="仿宋_GB2312"/>
                <w:szCs w:val="21"/>
              </w:rPr>
            </w:pPr>
          </w:p>
          <w:p>
            <w:pPr>
              <w:spacing w:line="320" w:lineRule="exact"/>
              <w:jc w:val="center"/>
              <w:rPr>
                <w:rFonts w:ascii="仿宋_GB2312" w:eastAsia="仿宋_GB2312"/>
                <w:szCs w:val="21"/>
              </w:rPr>
            </w:pPr>
          </w:p>
        </w:tc>
      </w:tr>
    </w:tbl>
    <w:p>
      <w:pPr>
        <w:widowControl/>
        <w:jc w:val="left"/>
        <w:rPr>
          <w:rFonts w:ascii="黑体" w:hAnsi="黑体" w:eastAsia="黑体"/>
          <w:sz w:val="32"/>
          <w:szCs w:val="34"/>
        </w:rPr>
      </w:pPr>
      <w:r>
        <w:rPr>
          <w:rFonts w:ascii="黑体" w:hAnsi="黑体" w:eastAsia="黑体"/>
          <w:sz w:val="32"/>
          <w:szCs w:val="34"/>
        </w:rPr>
        <w:br w:type="page"/>
      </w:r>
    </w:p>
    <w:p>
      <w:pPr>
        <w:spacing w:line="580" w:lineRule="exact"/>
        <w:ind w:firstLine="640" w:firstLineChars="200"/>
        <w:jc w:val="left"/>
        <w:rPr>
          <w:rFonts w:ascii="黑体" w:hAnsi="黑体" w:eastAsia="黑体"/>
          <w:sz w:val="32"/>
          <w:szCs w:val="34"/>
        </w:rPr>
      </w:pPr>
      <w:r>
        <w:rPr>
          <w:rFonts w:ascii="黑体" w:hAnsi="黑体" w:eastAsia="黑体"/>
          <w:sz w:val="32"/>
          <w:szCs w:val="34"/>
        </w:rPr>
        <w:t>五、所在单位推荐意见</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vAlign w:val="center"/>
          </w:tcPr>
          <w:p>
            <w:pPr>
              <w:spacing w:line="40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1. 我单位支持            申报江西省高校产业教授，支持其参与高校的人才培养、学科建设、专业建设、课程开发、教材编著等；支持其参与合作高校的科学研究，支持科技成果在本单位的转化。</w:t>
            </w:r>
          </w:p>
          <w:p>
            <w:pPr>
              <w:spacing w:line="40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2. 我单位积极与合作高校共建产教融合品牌专业、产教融合一流课程、现代产业学院、科技创新平台等，将为其指导本科生提供实验实践平台和条件，创造条件吸纳优秀本科生在本单位就业。</w:t>
            </w:r>
          </w:p>
          <w:p>
            <w:pPr>
              <w:adjustRightInd w:val="0"/>
              <w:snapToGrid w:val="0"/>
              <w:spacing w:line="400" w:lineRule="exact"/>
              <w:rPr>
                <w:rFonts w:ascii="仿宋_GB2312" w:eastAsia="仿宋_GB2312"/>
                <w:sz w:val="24"/>
              </w:rPr>
            </w:pPr>
          </w:p>
          <w:p>
            <w:pPr>
              <w:spacing w:line="400" w:lineRule="exact"/>
              <w:jc w:val="left"/>
              <w:rPr>
                <w:rFonts w:ascii="仿宋_GB2312" w:eastAsia="仿宋_GB2312"/>
                <w:color w:val="000000"/>
                <w:kern w:val="0"/>
                <w:sz w:val="24"/>
              </w:rPr>
            </w:pPr>
            <w:r>
              <w:rPr>
                <w:rFonts w:hint="eastAsia" w:ascii="仿宋_GB2312" w:eastAsia="仿宋_GB2312"/>
                <w:sz w:val="24"/>
              </w:rPr>
              <w:t xml:space="preserve">                                     </w:t>
            </w:r>
            <w:r>
              <w:rPr>
                <w:rFonts w:hint="eastAsia" w:ascii="仿宋_GB2312" w:eastAsia="仿宋_GB2312"/>
                <w:color w:val="000000"/>
                <w:kern w:val="0"/>
                <w:sz w:val="24"/>
              </w:rPr>
              <w:t>单位负责人签名：</w:t>
            </w:r>
          </w:p>
          <w:p>
            <w:pPr>
              <w:spacing w:line="400" w:lineRule="exact"/>
              <w:ind w:firstLine="4800" w:firstLineChars="2000"/>
              <w:jc w:val="left"/>
              <w:rPr>
                <w:rFonts w:ascii="仿宋_GB2312" w:eastAsia="仿宋_GB2312"/>
                <w:color w:val="000000"/>
                <w:kern w:val="0"/>
                <w:sz w:val="24"/>
              </w:rPr>
            </w:pPr>
            <w:r>
              <w:rPr>
                <w:rFonts w:hint="eastAsia" w:ascii="仿宋_GB2312" w:eastAsia="仿宋_GB2312"/>
                <w:color w:val="000000"/>
                <w:kern w:val="0"/>
                <w:sz w:val="24"/>
              </w:rPr>
              <w:t xml:space="preserve">单位盖章       </w:t>
            </w:r>
          </w:p>
          <w:p>
            <w:pPr>
              <w:spacing w:line="400" w:lineRule="exact"/>
              <w:jc w:val="left"/>
              <w:rPr>
                <w:rFonts w:ascii="仿宋_GB2312" w:eastAsia="仿宋_GB2312"/>
                <w:color w:val="000000"/>
                <w:kern w:val="0"/>
                <w:sz w:val="24"/>
              </w:rPr>
            </w:pPr>
            <w:r>
              <w:rPr>
                <w:rFonts w:hint="eastAsia" w:ascii="仿宋_GB2312" w:eastAsia="仿宋_GB2312"/>
                <w:color w:val="000000"/>
                <w:kern w:val="0"/>
                <w:sz w:val="24"/>
              </w:rPr>
              <w:t xml:space="preserve">                                     年    月    日         </w:t>
            </w:r>
          </w:p>
          <w:p>
            <w:pPr>
              <w:spacing w:line="400" w:lineRule="exact"/>
              <w:jc w:val="left"/>
              <w:rPr>
                <w:rFonts w:ascii="仿宋_GB2312" w:eastAsia="仿宋_GB2312"/>
                <w:color w:val="000000"/>
                <w:kern w:val="0"/>
                <w:sz w:val="24"/>
              </w:rPr>
            </w:pPr>
          </w:p>
        </w:tc>
      </w:tr>
    </w:tbl>
    <w:p>
      <w:pPr>
        <w:spacing w:beforeLines="100" w:afterLines="100" w:line="580" w:lineRule="exact"/>
        <w:ind w:firstLine="640" w:firstLineChars="200"/>
        <w:jc w:val="left"/>
        <w:rPr>
          <w:rFonts w:ascii="黑体" w:hAnsi="黑体" w:eastAsia="黑体"/>
          <w:sz w:val="32"/>
          <w:szCs w:val="34"/>
        </w:rPr>
      </w:pPr>
      <w:r>
        <w:rPr>
          <w:rFonts w:ascii="黑体" w:hAnsi="黑体" w:eastAsia="黑体"/>
          <w:sz w:val="32"/>
          <w:szCs w:val="34"/>
        </w:rPr>
        <w:t>六、高校意见</w:t>
      </w:r>
      <w:r>
        <w:rPr>
          <w:rFonts w:hint="eastAsia" w:ascii="黑体" w:hAnsi="黑体" w:eastAsia="黑体"/>
          <w:sz w:val="32"/>
          <w:szCs w:val="34"/>
        </w:rPr>
        <w:t>（含政审意见）</w:t>
      </w:r>
    </w:p>
    <w:tbl>
      <w:tblPr>
        <w:tblStyle w:val="7"/>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9143" w:type="dxa"/>
            <w:vAlign w:val="center"/>
          </w:tcPr>
          <w:p>
            <w:pPr>
              <w:adjustRightInd w:val="0"/>
              <w:spacing w:line="400" w:lineRule="exact"/>
              <w:rPr>
                <w:sz w:val="24"/>
              </w:rPr>
            </w:pPr>
          </w:p>
          <w:p>
            <w:pPr>
              <w:adjustRightInd w:val="0"/>
              <w:spacing w:line="400" w:lineRule="exact"/>
              <w:rPr>
                <w:sz w:val="24"/>
              </w:rPr>
            </w:pPr>
          </w:p>
          <w:p>
            <w:pPr>
              <w:adjustRightInd w:val="0"/>
              <w:spacing w:line="400" w:lineRule="exact"/>
              <w:rPr>
                <w:sz w:val="24"/>
              </w:rPr>
            </w:pPr>
          </w:p>
          <w:p>
            <w:pPr>
              <w:adjustRightInd w:val="0"/>
              <w:spacing w:line="400" w:lineRule="exact"/>
              <w:rPr>
                <w:sz w:val="24"/>
              </w:rPr>
            </w:pPr>
          </w:p>
          <w:p>
            <w:pPr>
              <w:adjustRightInd w:val="0"/>
              <w:spacing w:line="400" w:lineRule="exact"/>
              <w:rPr>
                <w:sz w:val="24"/>
              </w:rPr>
            </w:pPr>
          </w:p>
          <w:p>
            <w:pPr>
              <w:spacing w:line="400" w:lineRule="exact"/>
              <w:jc w:val="left"/>
              <w:rPr>
                <w:rFonts w:eastAsia="仿宋_GB2312"/>
                <w:color w:val="000000"/>
                <w:kern w:val="0"/>
                <w:sz w:val="24"/>
              </w:rPr>
            </w:pPr>
            <w:r>
              <w:rPr>
                <w:sz w:val="24"/>
              </w:rPr>
              <w:t xml:space="preserve">                                 </w:t>
            </w:r>
            <w:r>
              <w:rPr>
                <w:rFonts w:hint="eastAsia"/>
                <w:sz w:val="24"/>
              </w:rPr>
              <w:t xml:space="preserve">  </w:t>
            </w:r>
            <w:r>
              <w:rPr>
                <w:sz w:val="24"/>
              </w:rPr>
              <w:t xml:space="preserve">  </w:t>
            </w:r>
            <w:r>
              <w:rPr>
                <w:rFonts w:hint="eastAsia" w:eastAsia="仿宋_GB2312"/>
                <w:color w:val="000000"/>
                <w:kern w:val="0"/>
                <w:sz w:val="24"/>
              </w:rPr>
              <w:t>单位负责人签名：</w:t>
            </w:r>
          </w:p>
          <w:p>
            <w:pPr>
              <w:spacing w:line="400" w:lineRule="exact"/>
              <w:ind w:firstLine="4800" w:firstLineChars="2000"/>
              <w:jc w:val="left"/>
              <w:rPr>
                <w:rFonts w:eastAsia="仿宋_GB2312"/>
                <w:color w:val="000000"/>
                <w:kern w:val="0"/>
                <w:sz w:val="24"/>
              </w:rPr>
            </w:pPr>
            <w:r>
              <w:rPr>
                <w:rFonts w:hint="eastAsia" w:eastAsia="仿宋_GB2312"/>
                <w:color w:val="000000"/>
                <w:kern w:val="0"/>
                <w:sz w:val="24"/>
              </w:rPr>
              <w:t xml:space="preserve">单位盖章       </w:t>
            </w:r>
          </w:p>
          <w:p>
            <w:pPr>
              <w:spacing w:line="400" w:lineRule="exact"/>
              <w:jc w:val="left"/>
              <w:rPr>
                <w:rFonts w:eastAsia="仿宋_GB2312"/>
                <w:color w:val="000000"/>
                <w:kern w:val="0"/>
                <w:sz w:val="24"/>
              </w:rPr>
            </w:pPr>
            <w:r>
              <w:rPr>
                <w:rFonts w:hint="eastAsia" w:eastAsia="仿宋_GB2312"/>
                <w:color w:val="000000"/>
                <w:kern w:val="0"/>
                <w:sz w:val="24"/>
              </w:rPr>
              <w:t xml:space="preserve">                                     年    月    日         </w:t>
            </w:r>
          </w:p>
          <w:p>
            <w:pPr>
              <w:spacing w:line="400" w:lineRule="exact"/>
              <w:jc w:val="left"/>
              <w:rPr>
                <w:rFonts w:eastAsia="仿宋_GB2312"/>
                <w:color w:val="000000"/>
                <w:kern w:val="0"/>
                <w:sz w:val="24"/>
              </w:rPr>
            </w:pPr>
          </w:p>
        </w:tc>
      </w:tr>
    </w:tbl>
    <w:p>
      <w:pPr>
        <w:spacing w:beforeLines="100" w:line="580" w:lineRule="exact"/>
        <w:ind w:firstLine="640" w:firstLineChars="200"/>
        <w:jc w:val="left"/>
        <w:rPr>
          <w:rFonts w:ascii="黑体" w:hAnsi="黑体" w:eastAsia="黑体"/>
          <w:sz w:val="32"/>
          <w:szCs w:val="34"/>
        </w:rPr>
      </w:pPr>
      <w:r>
        <w:rPr>
          <w:rFonts w:hint="eastAsia" w:ascii="黑体" w:hAnsi="黑体" w:eastAsia="黑体"/>
          <w:sz w:val="32"/>
          <w:szCs w:val="34"/>
        </w:rPr>
        <w:t>七</w:t>
      </w:r>
      <w:r>
        <w:rPr>
          <w:rFonts w:ascii="黑体" w:hAnsi="黑体" w:eastAsia="黑体"/>
          <w:sz w:val="32"/>
          <w:szCs w:val="34"/>
        </w:rPr>
        <w:t>、附件</w:t>
      </w:r>
    </w:p>
    <w:p>
      <w:pPr>
        <w:spacing w:line="580" w:lineRule="exact"/>
        <w:ind w:firstLine="640" w:firstLineChars="200"/>
        <w:rPr>
          <w:rFonts w:hint="eastAsia" w:ascii="仿宋_GB2312" w:hAnsi="仿宋" w:eastAsia="仿宋_GB2312"/>
          <w:sz w:val="32"/>
        </w:rPr>
      </w:pPr>
      <w:r>
        <w:rPr>
          <w:rFonts w:hint="eastAsia" w:ascii="仿宋_GB2312" w:hAnsi="仿宋" w:eastAsia="仿宋_GB2312"/>
          <w:sz w:val="32"/>
        </w:rPr>
        <w:t>（请提供申报书二-三项填写内容的必要的证明材料目录及扫描件或查询网址）</w:t>
      </w:r>
    </w:p>
    <w:p>
      <w:pPr>
        <w:spacing w:line="580" w:lineRule="exact"/>
        <w:ind w:firstLine="480" w:firstLineChars="200"/>
        <w:rPr>
          <w:rFonts w:ascii="仿宋_GB2312" w:eastAsia="仿宋_GB2312"/>
          <w:sz w:val="24"/>
        </w:rPr>
      </w:pPr>
    </w:p>
    <w:p>
      <w:pPr>
        <w:widowControl/>
        <w:jc w:val="left"/>
        <w:rPr>
          <w:rFonts w:ascii="黑体" w:hAnsi="黑体" w:eastAsia="黑体" w:cs="仿宋_GB2312"/>
          <w:color w:val="000000"/>
          <w:sz w:val="32"/>
          <w:szCs w:val="32"/>
          <w:shd w:val="clear" w:color="auto" w:fill="FFFFFF"/>
        </w:rPr>
      </w:pPr>
      <w:r>
        <w:rPr>
          <w:rFonts w:ascii="黑体" w:hAnsi="黑体" w:eastAsia="黑体" w:cs="仿宋_GB2312"/>
          <w:color w:val="000000"/>
          <w:sz w:val="32"/>
          <w:szCs w:val="32"/>
          <w:shd w:val="clear" w:color="auto" w:fill="FFFFFF"/>
        </w:rPr>
        <w:br w:type="page"/>
      </w:r>
    </w:p>
    <w:p>
      <w:pPr>
        <w:spacing w:line="600" w:lineRule="exact"/>
        <w:jc w:val="left"/>
        <w:rPr>
          <w:rFonts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附件5</w:t>
      </w:r>
    </w:p>
    <w:p>
      <w:pPr>
        <w:pStyle w:val="6"/>
        <w:widowControl w:val="0"/>
        <w:spacing w:before="0" w:beforeAutospacing="0" w:after="0" w:afterAutospacing="0" w:line="600" w:lineRule="exact"/>
        <w:jc w:val="center"/>
        <w:rPr>
          <w:rFonts w:ascii="黑体" w:hAnsi="黑体" w:eastAsia="黑体" w:cs="仿宋_GB2312"/>
          <w:color w:val="000000"/>
          <w:sz w:val="32"/>
          <w:szCs w:val="32"/>
          <w:shd w:val="clear" w:color="auto" w:fill="FFFFFF"/>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江西省高校产业教授基本情况表</w:t>
      </w:r>
    </w:p>
    <w:p>
      <w:pPr>
        <w:spacing w:line="600" w:lineRule="exact"/>
        <w:jc w:val="center"/>
        <w:rPr>
          <w:rFonts w:ascii="方正小标宋简体" w:eastAsia="方正小标宋简体"/>
          <w:sz w:val="44"/>
          <w:szCs w:val="44"/>
        </w:rPr>
      </w:pPr>
    </w:p>
    <w:tbl>
      <w:tblPr>
        <w:tblStyle w:val="7"/>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237"/>
        <w:gridCol w:w="856"/>
        <w:gridCol w:w="942"/>
        <w:gridCol w:w="1435"/>
        <w:gridCol w:w="1866"/>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学校名称</w:t>
            </w:r>
          </w:p>
        </w:tc>
        <w:tc>
          <w:tcPr>
            <w:tcW w:w="6336" w:type="dxa"/>
            <w:gridSpan w:val="5"/>
            <w:vAlign w:val="center"/>
          </w:tcPr>
          <w:p>
            <w:pPr>
              <w:spacing w:line="300" w:lineRule="exact"/>
              <w:jc w:val="center"/>
              <w:rPr>
                <w:rFonts w:ascii="仿宋_GB2312" w:eastAsia="仿宋_GB2312"/>
                <w:sz w:val="28"/>
                <w:szCs w:val="28"/>
              </w:rPr>
            </w:pPr>
          </w:p>
        </w:tc>
        <w:tc>
          <w:tcPr>
            <w:tcW w:w="1782"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一寸</w:t>
            </w:r>
          </w:p>
          <w:p>
            <w:pPr>
              <w:spacing w:line="300" w:lineRule="exact"/>
              <w:jc w:val="center"/>
              <w:rPr>
                <w:rFonts w:ascii="仿宋_GB2312" w:eastAsia="仿宋_GB2312"/>
                <w:sz w:val="28"/>
                <w:szCs w:val="28"/>
              </w:rPr>
            </w:pPr>
            <w:r>
              <w:rPr>
                <w:rFonts w:hint="eastAsia" w:ascii="仿宋_GB2312" w:eastAsia="仿宋_GB2312"/>
                <w:sz w:val="28"/>
                <w:szCs w:val="28"/>
              </w:rPr>
              <w:t>彩色</w:t>
            </w:r>
          </w:p>
          <w:p>
            <w:pPr>
              <w:spacing w:line="300" w:lineRule="exact"/>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姓  名</w:t>
            </w:r>
          </w:p>
        </w:tc>
        <w:tc>
          <w:tcPr>
            <w:tcW w:w="1237" w:type="dxa"/>
            <w:vAlign w:val="center"/>
          </w:tcPr>
          <w:p>
            <w:pPr>
              <w:spacing w:line="300" w:lineRule="exact"/>
              <w:jc w:val="center"/>
              <w:rPr>
                <w:rFonts w:ascii="仿宋_GB2312" w:eastAsia="仿宋_GB2312"/>
                <w:sz w:val="28"/>
                <w:szCs w:val="28"/>
              </w:rPr>
            </w:pPr>
          </w:p>
        </w:tc>
        <w:tc>
          <w:tcPr>
            <w:tcW w:w="856"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性别</w:t>
            </w:r>
          </w:p>
        </w:tc>
        <w:tc>
          <w:tcPr>
            <w:tcW w:w="942" w:type="dxa"/>
            <w:vAlign w:val="center"/>
          </w:tcPr>
          <w:p>
            <w:pPr>
              <w:spacing w:line="300" w:lineRule="exact"/>
              <w:jc w:val="center"/>
              <w:rPr>
                <w:rFonts w:ascii="仿宋_GB2312" w:eastAsia="仿宋_GB2312"/>
                <w:sz w:val="28"/>
                <w:szCs w:val="28"/>
              </w:rPr>
            </w:pPr>
          </w:p>
        </w:tc>
        <w:tc>
          <w:tcPr>
            <w:tcW w:w="1435"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出生年月</w:t>
            </w:r>
          </w:p>
        </w:tc>
        <w:tc>
          <w:tcPr>
            <w:tcW w:w="1866" w:type="dxa"/>
            <w:vAlign w:val="center"/>
          </w:tcPr>
          <w:p>
            <w:pPr>
              <w:spacing w:line="300" w:lineRule="exact"/>
              <w:jc w:val="center"/>
              <w:rPr>
                <w:rFonts w:ascii="仿宋_GB2312" w:eastAsia="仿宋_GB2312"/>
                <w:sz w:val="28"/>
                <w:szCs w:val="28"/>
              </w:rPr>
            </w:pPr>
          </w:p>
        </w:tc>
        <w:tc>
          <w:tcPr>
            <w:tcW w:w="1782" w:type="dxa"/>
            <w:vMerge w:val="continue"/>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民  族</w:t>
            </w:r>
          </w:p>
        </w:tc>
        <w:tc>
          <w:tcPr>
            <w:tcW w:w="1237" w:type="dxa"/>
            <w:vAlign w:val="center"/>
          </w:tcPr>
          <w:p>
            <w:pPr>
              <w:spacing w:line="300" w:lineRule="exact"/>
              <w:jc w:val="center"/>
              <w:rPr>
                <w:rFonts w:ascii="仿宋_GB2312" w:eastAsia="仿宋_GB2312"/>
                <w:sz w:val="28"/>
                <w:szCs w:val="28"/>
              </w:rPr>
            </w:pPr>
          </w:p>
        </w:tc>
        <w:tc>
          <w:tcPr>
            <w:tcW w:w="856"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籍贯</w:t>
            </w:r>
          </w:p>
        </w:tc>
        <w:tc>
          <w:tcPr>
            <w:tcW w:w="942" w:type="dxa"/>
            <w:vAlign w:val="center"/>
          </w:tcPr>
          <w:p>
            <w:pPr>
              <w:spacing w:line="300" w:lineRule="exact"/>
              <w:jc w:val="center"/>
              <w:rPr>
                <w:rFonts w:ascii="仿宋_GB2312" w:eastAsia="仿宋_GB2312"/>
                <w:sz w:val="28"/>
                <w:szCs w:val="28"/>
              </w:rPr>
            </w:pPr>
          </w:p>
        </w:tc>
        <w:tc>
          <w:tcPr>
            <w:tcW w:w="1435" w:type="dxa"/>
            <w:vAlign w:val="center"/>
          </w:tcPr>
          <w:p>
            <w:pPr>
              <w:spacing w:line="300" w:lineRule="exact"/>
              <w:ind w:left="27"/>
              <w:jc w:val="center"/>
              <w:rPr>
                <w:rFonts w:ascii="仿宋_GB2312" w:eastAsia="仿宋_GB2312"/>
                <w:sz w:val="28"/>
                <w:szCs w:val="28"/>
              </w:rPr>
            </w:pPr>
            <w:r>
              <w:rPr>
                <w:rFonts w:hint="eastAsia" w:ascii="仿宋_GB2312" w:eastAsia="仿宋_GB2312"/>
                <w:sz w:val="28"/>
                <w:szCs w:val="28"/>
              </w:rPr>
              <w:t>政治面貌</w:t>
            </w:r>
          </w:p>
        </w:tc>
        <w:tc>
          <w:tcPr>
            <w:tcW w:w="1866" w:type="dxa"/>
            <w:vAlign w:val="center"/>
          </w:tcPr>
          <w:p>
            <w:pPr>
              <w:spacing w:line="300" w:lineRule="exact"/>
              <w:jc w:val="center"/>
              <w:rPr>
                <w:rFonts w:ascii="仿宋_GB2312" w:eastAsia="仿宋_GB2312"/>
                <w:sz w:val="28"/>
                <w:szCs w:val="28"/>
              </w:rPr>
            </w:pPr>
          </w:p>
        </w:tc>
        <w:tc>
          <w:tcPr>
            <w:tcW w:w="1782" w:type="dxa"/>
            <w:vMerge w:val="continue"/>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产业教授岗位名称</w:t>
            </w:r>
          </w:p>
        </w:tc>
        <w:tc>
          <w:tcPr>
            <w:tcW w:w="6881" w:type="dxa"/>
            <w:gridSpan w:val="5"/>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依托专业名称</w:t>
            </w:r>
          </w:p>
        </w:tc>
        <w:tc>
          <w:tcPr>
            <w:tcW w:w="6881" w:type="dxa"/>
            <w:gridSpan w:val="5"/>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所在单位及</w:t>
            </w:r>
          </w:p>
          <w:p>
            <w:pPr>
              <w:spacing w:line="300" w:lineRule="exact"/>
              <w:jc w:val="center"/>
              <w:rPr>
                <w:rFonts w:ascii="仿宋_GB2312" w:eastAsia="仿宋_GB2312"/>
                <w:sz w:val="28"/>
                <w:szCs w:val="28"/>
              </w:rPr>
            </w:pPr>
            <w:r>
              <w:rPr>
                <w:rFonts w:hint="eastAsia" w:ascii="仿宋_GB2312" w:eastAsia="仿宋_GB2312"/>
                <w:sz w:val="28"/>
                <w:szCs w:val="28"/>
              </w:rPr>
              <w:t>职称职务</w:t>
            </w:r>
          </w:p>
        </w:tc>
        <w:tc>
          <w:tcPr>
            <w:tcW w:w="6881" w:type="dxa"/>
            <w:gridSpan w:val="5"/>
            <w:vAlign w:val="center"/>
          </w:tcPr>
          <w:p>
            <w:pPr>
              <w:widowControl/>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从事专业及</w:t>
            </w:r>
          </w:p>
          <w:p>
            <w:pPr>
              <w:spacing w:line="300" w:lineRule="exact"/>
              <w:jc w:val="center"/>
              <w:rPr>
                <w:rFonts w:ascii="仿宋_GB2312" w:eastAsia="仿宋_GB2312"/>
                <w:sz w:val="28"/>
                <w:szCs w:val="28"/>
              </w:rPr>
            </w:pPr>
            <w:r>
              <w:rPr>
                <w:rFonts w:hint="eastAsia" w:ascii="仿宋_GB2312" w:eastAsia="仿宋_GB2312"/>
                <w:sz w:val="28"/>
                <w:szCs w:val="28"/>
              </w:rPr>
              <w:t>研究方向</w:t>
            </w:r>
          </w:p>
        </w:tc>
        <w:tc>
          <w:tcPr>
            <w:tcW w:w="6881" w:type="dxa"/>
            <w:gridSpan w:val="5"/>
            <w:vAlign w:val="center"/>
          </w:tcPr>
          <w:p>
            <w:pPr>
              <w:spacing w:line="300" w:lineRule="exact"/>
              <w:jc w:val="center"/>
              <w:rPr>
                <w:rFonts w:ascii="仿宋_GB2312" w:eastAsia="仿宋_GB2312"/>
                <w:sz w:val="28"/>
                <w:szCs w:val="28"/>
              </w:rPr>
            </w:pPr>
          </w:p>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何时获何人才</w:t>
            </w:r>
          </w:p>
          <w:p>
            <w:pPr>
              <w:spacing w:line="300" w:lineRule="exact"/>
              <w:jc w:val="center"/>
              <w:rPr>
                <w:rFonts w:ascii="仿宋_GB2312" w:eastAsia="仿宋_GB2312"/>
                <w:sz w:val="28"/>
                <w:szCs w:val="28"/>
              </w:rPr>
            </w:pPr>
            <w:r>
              <w:rPr>
                <w:rFonts w:hint="eastAsia" w:ascii="仿宋_GB2312" w:eastAsia="仿宋_GB2312"/>
                <w:sz w:val="28"/>
                <w:szCs w:val="28"/>
              </w:rPr>
              <w:t>（技能）称号</w:t>
            </w:r>
          </w:p>
        </w:tc>
        <w:tc>
          <w:tcPr>
            <w:tcW w:w="6881" w:type="dxa"/>
            <w:gridSpan w:val="5"/>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所获教学科研</w:t>
            </w:r>
          </w:p>
          <w:p>
            <w:pPr>
              <w:spacing w:line="300" w:lineRule="exact"/>
              <w:jc w:val="center"/>
              <w:rPr>
                <w:rFonts w:ascii="仿宋_GB2312" w:eastAsia="仿宋_GB2312"/>
                <w:sz w:val="28"/>
                <w:szCs w:val="28"/>
              </w:rPr>
            </w:pPr>
            <w:r>
              <w:rPr>
                <w:rFonts w:hint="eastAsia" w:ascii="仿宋_GB2312" w:eastAsia="仿宋_GB2312"/>
                <w:sz w:val="28"/>
                <w:szCs w:val="28"/>
              </w:rPr>
              <w:t>奖励情况</w:t>
            </w:r>
          </w:p>
        </w:tc>
        <w:tc>
          <w:tcPr>
            <w:tcW w:w="6881" w:type="dxa"/>
            <w:gridSpan w:val="5"/>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发明专利情况</w:t>
            </w:r>
          </w:p>
        </w:tc>
        <w:tc>
          <w:tcPr>
            <w:tcW w:w="6881" w:type="dxa"/>
            <w:gridSpan w:val="5"/>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0"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聘任后主要工作</w:t>
            </w:r>
          </w:p>
          <w:p>
            <w:pPr>
              <w:spacing w:line="300" w:lineRule="exact"/>
              <w:jc w:val="center"/>
              <w:rPr>
                <w:rFonts w:ascii="仿宋_GB2312" w:eastAsia="仿宋_GB2312"/>
                <w:sz w:val="28"/>
                <w:szCs w:val="28"/>
              </w:rPr>
            </w:pPr>
            <w:r>
              <w:rPr>
                <w:rFonts w:hint="eastAsia" w:ascii="仿宋_GB2312" w:eastAsia="仿宋_GB2312"/>
                <w:sz w:val="28"/>
                <w:szCs w:val="28"/>
              </w:rPr>
              <w:t>任务和目标情况</w:t>
            </w:r>
          </w:p>
        </w:tc>
        <w:tc>
          <w:tcPr>
            <w:tcW w:w="6881" w:type="dxa"/>
            <w:gridSpan w:val="5"/>
            <w:vAlign w:val="center"/>
          </w:tcPr>
          <w:p>
            <w:pPr>
              <w:spacing w:line="300" w:lineRule="exact"/>
              <w:jc w:val="center"/>
              <w:rPr>
                <w:rFonts w:ascii="仿宋_GB2312" w:eastAsia="仿宋_GB2312"/>
                <w:sz w:val="28"/>
                <w:szCs w:val="28"/>
              </w:rPr>
            </w:pPr>
          </w:p>
          <w:p>
            <w:pPr>
              <w:spacing w:line="300" w:lineRule="exact"/>
              <w:jc w:val="center"/>
              <w:rPr>
                <w:rFonts w:ascii="仿宋_GB2312" w:eastAsia="仿宋_GB2312"/>
                <w:sz w:val="28"/>
                <w:szCs w:val="28"/>
              </w:rPr>
            </w:pPr>
          </w:p>
          <w:p>
            <w:pPr>
              <w:spacing w:line="300" w:lineRule="exact"/>
              <w:jc w:val="center"/>
              <w:rPr>
                <w:rFonts w:ascii="仿宋_GB2312" w:eastAsia="仿宋_GB2312"/>
                <w:sz w:val="28"/>
                <w:szCs w:val="28"/>
              </w:rPr>
            </w:pPr>
          </w:p>
          <w:p>
            <w:pPr>
              <w:spacing w:line="300" w:lineRule="exact"/>
              <w:jc w:val="center"/>
              <w:rPr>
                <w:rFonts w:ascii="仿宋_GB2312" w:eastAsia="仿宋_GB2312"/>
                <w:sz w:val="28"/>
                <w:szCs w:val="28"/>
              </w:rPr>
            </w:pPr>
          </w:p>
        </w:tc>
      </w:tr>
    </w:tbl>
    <w:p>
      <w:pPr>
        <w:widowControl/>
        <w:spacing w:line="240" w:lineRule="exact"/>
        <w:jc w:val="left"/>
        <w:rPr>
          <w:rFonts w:ascii="方正小标宋简体" w:hAnsi="仿宋_GB2312" w:eastAsia="方正小标宋简体" w:cs="仿宋_GB2312"/>
          <w:color w:val="000000"/>
          <w:kern w:val="0"/>
          <w:sz w:val="44"/>
          <w:szCs w:val="44"/>
          <w:shd w:val="clear" w:color="auto" w:fill="FFFFFF"/>
        </w:rPr>
      </w:pPr>
      <w:r>
        <w:rPr>
          <w:rFonts w:eastAsia="仿宋_GB2312"/>
          <w:sz w:val="32"/>
          <w:szCs w:val="32"/>
        </w:rPr>
        <w:br w:type="page"/>
      </w:r>
    </w:p>
    <w:p>
      <w:pPr>
        <w:spacing w:line="600" w:lineRule="exact"/>
        <w:jc w:val="center"/>
        <w:rPr>
          <w:rFonts w:hint="eastAsia" w:ascii="方正小标宋简体" w:hAnsi="仿宋_GB2312" w:eastAsia="方正小标宋简体" w:cs="仿宋_GB2312"/>
          <w:color w:val="000000"/>
          <w:kern w:val="0"/>
          <w:sz w:val="44"/>
          <w:szCs w:val="44"/>
          <w:shd w:val="clear" w:color="auto" w:fill="FFFFFF"/>
        </w:rPr>
        <w:sectPr>
          <w:footerReference r:id="rId9" w:type="first"/>
          <w:headerReference r:id="rId6" w:type="default"/>
          <w:footerReference r:id="rId7" w:type="default"/>
          <w:footerReference r:id="rId8" w:type="even"/>
          <w:pgSz w:w="11906" w:h="16838"/>
          <w:pgMar w:top="2098" w:right="1588" w:bottom="1871" w:left="1588" w:header="851" w:footer="1191" w:gutter="0"/>
          <w:cols w:space="425" w:num="1"/>
          <w:docGrid w:linePitch="312" w:charSpace="0"/>
        </w:sectPr>
      </w:pPr>
    </w:p>
    <w:p>
      <w:pPr>
        <w:pStyle w:val="3"/>
        <w:ind w:left="0" w:leftChars="0" w:firstLine="0" w:firstLineChars="0"/>
        <w:rPr>
          <w:rFonts w:hint="eastAsia" w:ascii="方正小标宋简体" w:hAnsi="Times New Roman" w:eastAsia="方正小标宋简体" w:cs="Times New Roman"/>
          <w:color w:val="auto"/>
          <w:kern w:val="2"/>
          <w:sz w:val="44"/>
          <w:szCs w:val="44"/>
          <w:lang w:val="en-US" w:eastAsia="zh-CN" w:bidi="ar-SA"/>
        </w:rPr>
      </w:pPr>
      <w:r>
        <w:rPr>
          <w:rFonts w:hint="eastAsia" w:ascii="黑体" w:hAnsi="黑体" w:eastAsia="黑体" w:cs="黑体"/>
          <w:color w:val="auto"/>
          <w:kern w:val="0"/>
          <w:sz w:val="32"/>
          <w:szCs w:val="32"/>
          <w:lang w:val="en-US" w:eastAsia="zh-CN" w:bidi="ar-SA"/>
        </w:rPr>
        <w:t xml:space="preserve">附件6                   </w:t>
      </w:r>
      <w:r>
        <w:rPr>
          <w:rFonts w:hint="eastAsia" w:ascii="方正小标宋简体" w:hAnsi="Times New Roman" w:eastAsia="方正小标宋简体" w:cs="Times New Roman"/>
          <w:color w:val="auto"/>
          <w:kern w:val="2"/>
          <w:sz w:val="44"/>
          <w:szCs w:val="44"/>
          <w:lang w:val="en-US" w:eastAsia="zh-CN" w:bidi="ar-SA"/>
        </w:rPr>
        <w:t xml:space="preserve">    </w:t>
      </w:r>
    </w:p>
    <w:p>
      <w:pPr>
        <w:pStyle w:val="3"/>
        <w:ind w:left="0" w:leftChars="0" w:firstLine="0" w:firstLineChars="0"/>
        <w:jc w:val="center"/>
        <w:rPr>
          <w:rFonts w:hint="eastAsia" w:ascii="黑体" w:hAnsi="黑体" w:eastAsia="黑体" w:cs="黑体"/>
          <w:color w:val="auto"/>
          <w:kern w:val="0"/>
          <w:sz w:val="32"/>
          <w:szCs w:val="32"/>
          <w:lang w:val="en-US" w:eastAsia="zh-CN" w:bidi="ar-SA"/>
        </w:rPr>
      </w:pPr>
      <w:r>
        <w:rPr>
          <w:rFonts w:hint="eastAsia" w:ascii="方正小标宋简体" w:hAnsi="Times New Roman" w:eastAsia="方正小标宋简体" w:cs="Times New Roman"/>
          <w:color w:val="auto"/>
          <w:kern w:val="2"/>
          <w:sz w:val="44"/>
          <w:szCs w:val="44"/>
          <w:lang w:val="en-US" w:eastAsia="zh-CN" w:bidi="ar-SA"/>
        </w:rPr>
        <w:t>高校推荐产业教授情况汇总表</w:t>
      </w:r>
    </w:p>
    <w:tbl>
      <w:tblPr>
        <w:tblStyle w:val="7"/>
        <w:tblpPr w:leftFromText="180" w:rightFromText="180" w:vertAnchor="text" w:horzAnchor="page" w:tblpX="1517" w:tblpY="638"/>
        <w:tblOverlap w:val="never"/>
        <w:tblW w:w="148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23"/>
        <w:gridCol w:w="1565"/>
        <w:gridCol w:w="852"/>
        <w:gridCol w:w="852"/>
        <w:gridCol w:w="827"/>
        <w:gridCol w:w="3146"/>
        <w:gridCol w:w="1527"/>
        <w:gridCol w:w="3000"/>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0"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序号</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受聘学校名称</w:t>
            </w: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highlight w:val="none"/>
                <w:u w:val="none"/>
                <w:lang w:val="en-US" w:eastAsia="zh-CN" w:bidi="ar"/>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姓名</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性别</w:t>
            </w: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所在单位</w:t>
            </w: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职务/职称</w:t>
            </w: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highlight w:val="none"/>
                <w:u w:val="none"/>
              </w:rPr>
            </w:pPr>
            <w:r>
              <w:rPr>
                <w:rFonts w:hint="eastAsia" w:ascii="仿宋_GB2312" w:hAnsi="仿宋_GB2312" w:eastAsia="仿宋_GB2312" w:cs="仿宋_GB2312"/>
                <w:b/>
                <w:i w:val="0"/>
                <w:color w:val="000000"/>
                <w:kern w:val="0"/>
                <w:sz w:val="21"/>
                <w:szCs w:val="21"/>
                <w:highlight w:val="none"/>
                <w:u w:val="none"/>
                <w:lang w:val="en-US" w:eastAsia="zh-CN" w:bidi="ar"/>
              </w:rPr>
              <w:t>从事专业及研究方向</w:t>
            </w: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i w:val="0"/>
                <w:color w:val="000000"/>
                <w:kern w:val="0"/>
                <w:sz w:val="21"/>
                <w:szCs w:val="21"/>
                <w:highlight w:val="none"/>
                <w:u w:val="none"/>
                <w:lang w:val="en-US" w:eastAsia="zh-CN" w:bidi="ar"/>
              </w:rPr>
            </w:pPr>
            <w:r>
              <w:rPr>
                <w:rFonts w:hint="eastAsia" w:ascii="仿宋_GB2312" w:hAnsi="仿宋_GB2312" w:eastAsia="仿宋_GB2312" w:cs="仿宋_GB2312"/>
                <w:b/>
                <w:i w:val="0"/>
                <w:color w:val="000000"/>
                <w:kern w:val="0"/>
                <w:sz w:val="21"/>
                <w:szCs w:val="21"/>
                <w:highlight w:val="none"/>
                <w:u w:val="none"/>
                <w:lang w:val="en-US" w:eastAsia="zh-CN" w:bidi="ar"/>
              </w:rPr>
              <w:t>获奖或人才称号情况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1</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2</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3</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4</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5</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6</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kern w:val="0"/>
                <w:sz w:val="21"/>
                <w:szCs w:val="21"/>
                <w:highlight w:val="none"/>
                <w:u w:val="none"/>
                <w:lang w:val="en-US" w:eastAsia="zh-CN" w:bidi="ar"/>
              </w:rPr>
              <w:t>7</w:t>
            </w:r>
          </w:p>
        </w:tc>
        <w:tc>
          <w:tcPr>
            <w:tcW w:w="1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1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15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3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p>
        </w:tc>
        <w:tc>
          <w:tcPr>
            <w:tcW w:w="24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bl>
    <w:p>
      <w:pPr>
        <w:pStyle w:val="2"/>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sz w:val="28"/>
        <w:szCs w:val="28"/>
      </w:rPr>
    </w:pPr>
    <w:sdt>
      <w:sdtPr>
        <w:id w:val="10200128"/>
        <w:docPartObj>
          <w:docPartGallery w:val="autotext"/>
        </w:docPartObj>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11</w:t>
        </w:r>
        <w:r>
          <w:rPr>
            <w:rFonts w:asciiTheme="majorEastAsia" w:hAnsiTheme="majorEastAsia" w:eastAsiaTheme="majorEastAsia"/>
            <w:sz w:val="28"/>
            <w:szCs w:val="28"/>
          </w:rPr>
          <w:fldChar w:fldCharType="end"/>
        </w:r>
      </w:sdtContent>
    </w:sdt>
    <w:r>
      <w:rPr>
        <w:rFonts w:hint="eastAsia" w:asciiTheme="majorEastAsia" w:hAnsiTheme="majorEastAsia" w:eastAsiaTheme="majorEastAsia"/>
        <w:sz w:val="28"/>
        <w:szCs w:val="28"/>
      </w:rPr>
      <w:t xml:space="preserve"> —</w:t>
    </w:r>
    <w:r>
      <w:rPr>
        <w:rFonts w:hint="eastAsia" w:asciiTheme="majorEastAsia" w:hAnsiTheme="majorEastAsia" w:eastAsiaTheme="majorEastAsia"/>
        <w:color w:val="CCE8CF" w:themeColor="background1"/>
        <w:sz w:val="28"/>
        <w:szCs w:val="28"/>
        <w14:textFill>
          <w14:solidFill>
            <w14:schemeClr w14:val="bg1"/>
          </w14:solidFill>
        </w14:textFil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sdt>
      <w:sdtPr>
        <w:id w:val="10200064"/>
        <w:docPartObj>
          <w:docPartGallery w:val="autotext"/>
        </w:docPartObj>
      </w:sdtPr>
      <w:sdtEndPr>
        <w:rPr>
          <w:rFonts w:asciiTheme="minorEastAsia" w:hAnsiTheme="minorEastAsia"/>
          <w:sz w:val="28"/>
          <w:szCs w:val="28"/>
        </w:rPr>
      </w:sdtEndPr>
      <w:sdtContent>
        <w:r>
          <w:rPr>
            <w:rFonts w:hint="eastAsia" w:asciiTheme="minorEastAsia" w:hAnsiTheme="minorEastAsia"/>
            <w:color w:val="CCE8CF" w:themeColor="background1"/>
            <w:sz w:val="28"/>
            <w:szCs w:val="28"/>
            <w14:textFill>
              <w14:solidFill>
                <w14:schemeClr w14:val="bg1"/>
              </w14:solidFill>
            </w14:textFill>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hint="eastAsia" w:asciiTheme="majorEastAsia" w:hAnsiTheme="majorEastAsia" w:eastAsiaTheme="majorEastAsia"/>
        <w:color w:val="CCE8CF" w:themeColor="background1"/>
        <w:sz w:val="28"/>
        <w:szCs w:val="28"/>
        <w14:textFill>
          <w14:solidFill>
            <w14:schemeClr w14:val="bg1"/>
          </w14:solidFill>
        </w14:textFill>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rFonts w:hint="eastAsia" w:asciiTheme="minorEastAsia" w:hAnsiTheme="minorEastAsia"/>
        <w:color w:val="CCE8CF" w:themeColor="background1"/>
        <w:sz w:val="28"/>
        <w:szCs w:val="28"/>
        <w14:textFill>
          <w14:solidFill>
            <w14:schemeClr w14:val="bg1"/>
          </w14:solidFill>
        </w14:textFill>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22</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NmU3NWE0OGQ5MzYyMzVlMjEwZWM5NDZhYzAxODAifQ=="/>
  </w:docVars>
  <w:rsids>
    <w:rsidRoot w:val="2C7F704B"/>
    <w:rsid w:val="052952B0"/>
    <w:rsid w:val="2C7F704B"/>
    <w:rsid w:val="2DC91B5E"/>
    <w:rsid w:val="49284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afterLines="0" w:afterAutospacing="0" w:line="480" w:lineRule="auto"/>
      <w:ind w:left="420" w:leftChars="200"/>
    </w:pPr>
  </w:style>
  <w:style w:type="paragraph" w:styleId="3">
    <w:name w:val="Body Text Indent"/>
    <w:basedOn w:val="1"/>
    <w:qFormat/>
    <w:uiPriority w:val="0"/>
    <w:pPr>
      <w:ind w:firstLine="630"/>
    </w:pPr>
    <w:rPr>
      <w:rFonts w:ascii="仿宋_GB2312" w:eastAsia="仿宋_GB2312"/>
      <w:color w:val="000000"/>
      <w:sz w:val="32"/>
      <w:szCs w:val="28"/>
      <w:lang w:val="zh-CN"/>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2023-11-17T02:00:00Z</dcterms:created>
  <dc:creator>田伶丽</dc:creator>
  <cp:lastModifiedBy>七月</cp:lastModifiedBy>
  <dcterms:modified xsi:type="dcterms:W3CDTF">2023-11-17T03:18:12Z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683D895B590046C7BC08C4F74BDFEA5F_11</vt:lpwstr>
  </property>
</Properties>
</file>