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EE" w:rsidRDefault="006415EE" w:rsidP="006415EE">
      <w:pPr>
        <w:spacing w:line="560" w:lineRule="exact"/>
        <w:ind w:right="480"/>
        <w:jc w:val="left"/>
        <w:rPr>
          <w:rFonts w:ascii="小标宋" w:eastAsia="小标宋" w:hAnsi="小标宋" w:cs="小标宋"/>
          <w:color w:val="000000"/>
          <w:sz w:val="44"/>
          <w:szCs w:val="44"/>
          <w:lang w:bidi="ar"/>
        </w:rPr>
      </w:pPr>
      <w:r>
        <w:rPr>
          <w:rFonts w:ascii="仿宋_GB2312" w:hAnsi="仿宋_GB2312" w:cs="仿宋_GB2312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-94615</wp:posOffset>
                </wp:positionV>
                <wp:extent cx="621030" cy="1242060"/>
                <wp:effectExtent l="635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5EE" w:rsidRPr="0088055F" w:rsidRDefault="006415EE" w:rsidP="006415EE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8055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— 6 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63.2pt;margin-top:-7.45pt;width:48.9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" filled="f" stroked="f">
                <v:textbox style="layout-flow:vertical-ideographic">
                  <w:txbxContent>
                    <w:p w:rsidR="006415EE" w:rsidRPr="0088055F" w:rsidRDefault="006415EE" w:rsidP="006415EE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8055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— 6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color w:val="000000"/>
          <w:lang w:bidi="ar"/>
        </w:rPr>
        <w:t>附件1</w:t>
      </w:r>
    </w:p>
    <w:p w:rsidR="006415EE" w:rsidRDefault="006415EE" w:rsidP="006415EE">
      <w:pPr>
        <w:spacing w:line="560" w:lineRule="exact"/>
        <w:ind w:right="480" w:firstLineChars="700" w:firstLine="3080"/>
        <w:jc w:val="left"/>
        <w:rPr>
          <w:lang w:bidi="ar"/>
        </w:rPr>
      </w:pPr>
      <w:bookmarkStart w:id="0" w:name="_GoBack"/>
      <w:bookmarkEnd w:id="0"/>
      <w:r>
        <w:rPr>
          <w:rFonts w:ascii="小标宋" w:eastAsia="小标宋" w:hAnsi="小标宋" w:cs="小标宋" w:hint="eastAsia"/>
          <w:color w:val="000000"/>
          <w:sz w:val="44"/>
          <w:szCs w:val="44"/>
          <w:lang w:val="en" w:bidi="ar"/>
        </w:rPr>
        <w:t>基层公共就业服务岗位</w:t>
      </w:r>
      <w:r>
        <w:rPr>
          <w:rFonts w:ascii="小标宋" w:eastAsia="小标宋" w:hAnsi="小标宋" w:cs="小标宋" w:hint="eastAsia"/>
          <w:color w:val="000000"/>
          <w:sz w:val="44"/>
          <w:szCs w:val="44"/>
          <w:lang w:bidi="ar"/>
        </w:rPr>
        <w:t>招聘</w:t>
      </w:r>
      <w:r>
        <w:rPr>
          <w:rFonts w:ascii="小标宋" w:eastAsia="小标宋" w:hAnsi="小标宋" w:cs="小标宋" w:hint="eastAsia"/>
          <w:bCs/>
          <w:color w:val="000000"/>
          <w:sz w:val="44"/>
          <w:szCs w:val="44"/>
          <w:lang w:bidi="ar"/>
        </w:rPr>
        <w:t>计划表</w:t>
      </w:r>
    </w:p>
    <w:p w:rsidR="006415EE" w:rsidRDefault="006415EE" w:rsidP="006415EE">
      <w:pPr>
        <w:spacing w:after="120" w:line="560" w:lineRule="exact"/>
        <w:rPr>
          <w:rFonts w:eastAsia="宋体" w:cs="仿宋_GB2312"/>
          <w:color w:val="000000"/>
          <w:sz w:val="28"/>
          <w:szCs w:val="28"/>
        </w:rPr>
      </w:pPr>
      <w:r>
        <w:rPr>
          <w:rFonts w:eastAsia="宋体" w:cs="仿宋_GB2312" w:hint="eastAsia"/>
          <w:color w:val="000000"/>
          <w:sz w:val="28"/>
          <w:szCs w:val="28"/>
        </w:rPr>
        <w:t>设区市人社部门：（章）</w:t>
      </w:r>
      <w:r>
        <w:rPr>
          <w:rFonts w:eastAsia="宋体" w:cs="仿宋_GB2312" w:hint="eastAsia"/>
          <w:color w:val="000000"/>
          <w:sz w:val="28"/>
          <w:szCs w:val="28"/>
        </w:rPr>
        <w:t xml:space="preserve">                                           </w:t>
      </w:r>
      <w:r>
        <w:rPr>
          <w:rFonts w:eastAsia="宋体" w:cs="仿宋_GB2312" w:hint="eastAsia"/>
          <w:color w:val="000000"/>
          <w:sz w:val="28"/>
          <w:szCs w:val="28"/>
        </w:rPr>
        <w:t>设区市财政部门：（章）</w:t>
      </w:r>
    </w:p>
    <w:tbl>
      <w:tblPr>
        <w:tblW w:w="13656" w:type="dxa"/>
        <w:jc w:val="center"/>
        <w:tblLayout w:type="fixed"/>
        <w:tblLook w:val="0000" w:firstRow="0" w:lastRow="0" w:firstColumn="0" w:lastColumn="0" w:noHBand="0" w:noVBand="0"/>
      </w:tblPr>
      <w:tblGrid>
        <w:gridCol w:w="1333"/>
        <w:gridCol w:w="1232"/>
        <w:gridCol w:w="1395"/>
        <w:gridCol w:w="1604"/>
        <w:gridCol w:w="1458"/>
        <w:gridCol w:w="1458"/>
        <w:gridCol w:w="1778"/>
        <w:gridCol w:w="1536"/>
        <w:gridCol w:w="1862"/>
      </w:tblGrid>
      <w:tr w:rsidR="006415EE" w:rsidTr="00BA6AC6">
        <w:trPr>
          <w:trHeight w:val="1029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设区市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县（区）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街道</w:t>
            </w:r>
          </w:p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（乡镇）数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社区</w:t>
            </w:r>
          </w:p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（中心村）数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工业园区数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大中专院</w:t>
            </w:r>
          </w:p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校数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公共就业</w:t>
            </w:r>
          </w:p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服务在岗</w:t>
            </w:r>
          </w:p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人员数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计划招聘</w:t>
            </w:r>
          </w:p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测算过程</w:t>
            </w:r>
          </w:p>
        </w:tc>
      </w:tr>
      <w:tr w:rsidR="006415EE" w:rsidTr="00BA6AC6">
        <w:trPr>
          <w:trHeight w:val="585"/>
          <w:jc w:val="center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6415EE" w:rsidTr="00BA6AC6">
        <w:trPr>
          <w:trHeight w:val="585"/>
          <w:jc w:val="center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6415EE" w:rsidTr="00BA6AC6">
        <w:trPr>
          <w:trHeight w:val="585"/>
          <w:jc w:val="center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6415EE" w:rsidTr="00BA6AC6">
        <w:trPr>
          <w:trHeight w:val="585"/>
          <w:jc w:val="center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6415EE" w:rsidTr="00BA6AC6">
        <w:trPr>
          <w:trHeight w:val="585"/>
          <w:jc w:val="center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6415EE" w:rsidTr="00BA6AC6">
        <w:trPr>
          <w:trHeight w:val="595"/>
          <w:jc w:val="center"/>
        </w:trPr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5EE" w:rsidRDefault="006415EE" w:rsidP="00BA6AC6">
            <w:pPr>
              <w:spacing w:line="560" w:lineRule="exact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:rsidR="006415EE" w:rsidRDefault="006415EE" w:rsidP="006415EE">
      <w:pPr>
        <w:spacing w:line="400" w:lineRule="exact"/>
        <w:rPr>
          <w:rFonts w:ascii="仿宋_GB2312" w:hAnsi="仿宋_GB2312" w:cs="仿宋_GB2312"/>
          <w:b/>
          <w:sz w:val="28"/>
          <w:szCs w:val="28"/>
          <w:lang w:bidi="ar"/>
        </w:rPr>
      </w:pPr>
      <w:r>
        <w:rPr>
          <w:rFonts w:ascii="仿宋_GB2312" w:hAnsi="仿宋_GB2312" w:cs="仿宋_GB2312" w:hint="eastAsia"/>
          <w:b/>
          <w:sz w:val="28"/>
          <w:szCs w:val="28"/>
          <w:lang w:bidi="ar"/>
        </w:rPr>
        <w:t>备注：测算过程可另附材料</w:t>
      </w:r>
    </w:p>
    <w:p w:rsidR="006415EE" w:rsidRDefault="006415EE" w:rsidP="006415EE">
      <w:pPr>
        <w:spacing w:line="500" w:lineRule="exact"/>
        <w:rPr>
          <w:rFonts w:eastAsia="宋体" w:cs="仿宋_GB2312"/>
          <w:bCs/>
          <w:sz w:val="28"/>
          <w:szCs w:val="28"/>
          <w:lang w:bidi="ar"/>
        </w:rPr>
      </w:pPr>
      <w:r>
        <w:rPr>
          <w:rFonts w:eastAsia="宋体" w:cs="仿宋_GB2312" w:hint="eastAsia"/>
          <w:color w:val="000000"/>
          <w:sz w:val="28"/>
          <w:szCs w:val="28"/>
        </w:rPr>
        <w:t>设区市人社部门</w:t>
      </w:r>
      <w:r>
        <w:rPr>
          <w:rFonts w:eastAsia="宋体" w:cs="仿宋_GB2312" w:hint="eastAsia"/>
          <w:bCs/>
          <w:sz w:val="28"/>
          <w:szCs w:val="28"/>
          <w:lang w:bidi="ar"/>
        </w:rPr>
        <w:t>联系人：</w:t>
      </w:r>
      <w:r>
        <w:rPr>
          <w:rFonts w:eastAsia="宋体" w:cs="仿宋_GB2312" w:hint="eastAsia"/>
          <w:bCs/>
          <w:sz w:val="28"/>
          <w:szCs w:val="28"/>
          <w:lang w:bidi="ar"/>
        </w:rPr>
        <w:t xml:space="preserve">               </w:t>
      </w:r>
      <w:r>
        <w:rPr>
          <w:rFonts w:eastAsia="宋体" w:cs="仿宋_GB2312" w:hint="eastAsia"/>
          <w:bCs/>
          <w:sz w:val="28"/>
          <w:szCs w:val="28"/>
          <w:lang w:bidi="ar"/>
        </w:rPr>
        <w:t>电话：</w:t>
      </w:r>
    </w:p>
    <w:p w:rsidR="006415EE" w:rsidRDefault="006415EE" w:rsidP="006415EE">
      <w:pPr>
        <w:spacing w:line="500" w:lineRule="exact"/>
        <w:rPr>
          <w:rFonts w:eastAsia="宋体" w:cs="仿宋_GB2312"/>
          <w:bCs/>
          <w:sz w:val="28"/>
          <w:szCs w:val="28"/>
          <w:lang w:bidi="ar"/>
        </w:rPr>
      </w:pPr>
      <w:r>
        <w:rPr>
          <w:rFonts w:eastAsia="宋体" w:cs="仿宋_GB2312" w:hint="eastAsia"/>
          <w:color w:val="000000"/>
          <w:sz w:val="28"/>
          <w:szCs w:val="28"/>
        </w:rPr>
        <w:t>设区市财政部门</w:t>
      </w:r>
      <w:r>
        <w:rPr>
          <w:rFonts w:eastAsia="宋体" w:cs="仿宋_GB2312" w:hint="eastAsia"/>
          <w:bCs/>
          <w:sz w:val="28"/>
          <w:szCs w:val="28"/>
          <w:lang w:bidi="ar"/>
        </w:rPr>
        <w:t>联系人：</w:t>
      </w:r>
      <w:r>
        <w:rPr>
          <w:rFonts w:eastAsia="宋体" w:cs="仿宋_GB2312" w:hint="eastAsia"/>
          <w:bCs/>
          <w:sz w:val="28"/>
          <w:szCs w:val="28"/>
          <w:lang w:bidi="ar"/>
        </w:rPr>
        <w:t xml:space="preserve">               </w:t>
      </w:r>
      <w:r>
        <w:rPr>
          <w:rFonts w:eastAsia="宋体" w:cs="仿宋_GB2312" w:hint="eastAsia"/>
          <w:bCs/>
          <w:sz w:val="28"/>
          <w:szCs w:val="28"/>
          <w:lang w:bidi="ar"/>
        </w:rPr>
        <w:t>电话：</w:t>
      </w:r>
    </w:p>
    <w:p w:rsidR="006415EE" w:rsidRDefault="006415EE" w:rsidP="006415EE">
      <w:pPr>
        <w:widowControl/>
        <w:jc w:val="left"/>
        <w:rPr>
          <w:rFonts w:ascii="黑体" w:eastAsia="黑体" w:hAnsi="黑体" w:cs="黑体"/>
          <w:bCs/>
          <w:szCs w:val="32"/>
          <w:lang w:bidi="ar"/>
        </w:rPr>
      </w:pPr>
      <w:r>
        <w:rPr>
          <w:rFonts w:ascii="黑体" w:eastAsia="黑体" w:hAnsi="黑体" w:cs="黑体"/>
          <w:bCs/>
          <w:szCs w:val="32"/>
          <w:lang w:bidi="ar"/>
        </w:rPr>
        <w:lastRenderedPageBreak/>
        <w:br w:type="page"/>
      </w:r>
    </w:p>
    <w:p w:rsidR="001F7EFC" w:rsidRPr="006415EE" w:rsidRDefault="007608FE"/>
    <w:sectPr w:rsidR="001F7EFC" w:rsidRPr="006415EE" w:rsidSect="006415E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FE" w:rsidRDefault="007608FE" w:rsidP="006415EE">
      <w:r>
        <w:separator/>
      </w:r>
    </w:p>
  </w:endnote>
  <w:endnote w:type="continuationSeparator" w:id="0">
    <w:p w:rsidR="007608FE" w:rsidRDefault="007608FE" w:rsidP="0064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DejaVu San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FE" w:rsidRDefault="007608FE" w:rsidP="006415EE">
      <w:r>
        <w:separator/>
      </w:r>
    </w:p>
  </w:footnote>
  <w:footnote w:type="continuationSeparator" w:id="0">
    <w:p w:rsidR="007608FE" w:rsidRDefault="007608FE" w:rsidP="0064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D0"/>
    <w:rsid w:val="001631D0"/>
    <w:rsid w:val="004A33C1"/>
    <w:rsid w:val="006415EE"/>
    <w:rsid w:val="00746AED"/>
    <w:rsid w:val="007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DE744-FA76-4D63-A5C2-16F8458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EE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5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250</Characters>
  <Application>Microsoft Office Word</Application>
  <DocSecurity>0</DocSecurity>
  <Lines>2</Lines>
  <Paragraphs>1</Paragraphs>
  <ScaleCrop>false</ScaleCrop>
  <Company>Home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2023-11-17T03:09:00Z</dcterms:created>
  <dcterms:modified xsi:type="dcterms:W3CDTF">2023-11-17T03:09:00Z</dcterms:modified>
</cp:coreProperties>
</file>