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000000"/>
          <w:highlight w:val="none"/>
        </w:rPr>
      </w:pPr>
      <w:r>
        <w:rPr>
          <w:rFonts w:hint="eastAsia" w:ascii="黑体" w:hAnsi="黑体" w:eastAsia="黑体" w:cs="黑体"/>
          <w:b w:val="0"/>
          <w:bCs w:val="0"/>
          <w:color w:val="000000"/>
          <w:highlight w:val="none"/>
        </w:rPr>
        <w:t>附件1：</w:t>
      </w:r>
    </w:p>
    <w:p>
      <w:pPr>
        <w:spacing w:line="560" w:lineRule="exact"/>
        <w:jc w:val="center"/>
        <w:rPr>
          <w:rFonts w:ascii="方正小标宋简体" w:hAnsi="方正小标宋简体" w:eastAsia="方正小标宋简体" w:cs="方正小标宋简体"/>
          <w:b/>
          <w:bCs/>
          <w:sz w:val="48"/>
          <w:szCs w:val="48"/>
          <w:highlight w:val="none"/>
        </w:rPr>
      </w:pPr>
      <w:bookmarkStart w:id="0" w:name="_GoBack"/>
      <w:r>
        <w:rPr>
          <w:rFonts w:hint="eastAsia" w:ascii="仿宋" w:hAnsi="仿宋" w:cs="仿宋_GB2312"/>
          <w:b/>
          <w:bCs/>
          <w:sz w:val="36"/>
          <w:szCs w:val="36"/>
          <w:highlight w:val="none"/>
          <w:lang w:eastAsia="zh-CN"/>
        </w:rPr>
        <w:t>万安县城控投资集团有限公司</w:t>
      </w:r>
      <w:r>
        <w:rPr>
          <w:rFonts w:hint="eastAsia" w:ascii="仿宋" w:hAnsi="仿宋" w:cs="仿宋_GB2312"/>
          <w:b/>
          <w:bCs/>
          <w:sz w:val="36"/>
          <w:szCs w:val="36"/>
          <w:highlight w:val="none"/>
        </w:rPr>
        <w:t>招聘岗位及任职要求</w:t>
      </w:r>
    </w:p>
    <w:bookmarkEnd w:id="0"/>
    <w:tbl>
      <w:tblPr>
        <w:tblStyle w:val="3"/>
        <w:tblpPr w:leftFromText="180" w:rightFromText="180" w:vertAnchor="text" w:horzAnchor="page" w:tblpXSpec="center" w:tblpY="223"/>
        <w:tblOverlap w:val="never"/>
        <w:tblW w:w="483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1411"/>
        <w:gridCol w:w="4734"/>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jc w:val="center"/>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5"/>
                <w:highlight w:val="none"/>
                <w:lang w:val="en-US" w:eastAsia="zh-CN" w:bidi="ar"/>
              </w:rPr>
              <w:t>序号</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6"/>
                <w:highlight w:val="none"/>
                <w:lang w:val="en-US" w:eastAsia="zh-CN" w:bidi="ar"/>
              </w:rPr>
              <w:t>岗位</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6"/>
                <w:highlight w:val="none"/>
                <w:lang w:val="en-US" w:eastAsia="zh-CN" w:bidi="ar"/>
              </w:rPr>
              <w:t>岗位要求</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6"/>
                <w:highlight w:val="none"/>
                <w:lang w:val="en-US" w:eastAsia="zh-CN" w:bidi="ar"/>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8" w:hRule="atLeast"/>
          <w:jc w:val="center"/>
        </w:trPr>
        <w:tc>
          <w:tcPr>
            <w:tcW w:w="49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融资管理岗</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1.本科及以上学历；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2.经济学类、金融学类、工商管理类相关专业；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3.熟悉项目融资流程专业知识，熟悉财务、投资、金融等知识，具有良好的项目融资方案策划能力、金融市场洞察能力。</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4.能够独立完成重大项目的策划及投融资工作，具有银行、证券等金融机构从业3年及以上相关工作经验的同等条件下优先。</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jc w:val="center"/>
        </w:trPr>
        <w:tc>
          <w:tcPr>
            <w:tcW w:w="494"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olor w:val="000000"/>
                <w:sz w:val="21"/>
                <w:szCs w:val="21"/>
                <w:highlight w:val="none"/>
                <w:u w:val="none"/>
                <w:lang w:val="en-US" w:eastAsia="zh-CN" w:bidi="ar"/>
              </w:rPr>
            </w:pPr>
            <w:r>
              <w:rPr>
                <w:rFonts w:hint="eastAsia" w:ascii="宋体" w:hAnsi="宋体" w:eastAsia="宋体" w:cs="宋体"/>
                <w:sz w:val="21"/>
                <w:szCs w:val="21"/>
                <w:highlight w:val="none"/>
                <w:lang w:val="en-US" w:eastAsia="zh-CN"/>
              </w:rPr>
              <w:t>文秘岗</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1.本科及以上学历；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2.专业不限；</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3.熟悉公文撰写、办公软件使用和微信公众号运营工作，文字基本功扎实，能胜任办公室日常工作，具有会务安排能力；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4.在中央、省、市新闻媒体和行业网站、报刊、杂志以及大学校报校刊上发表过文章或征文比赛中获奖者按获奖等级优先考虑（散文诗歌除外）。</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2" w:hRule="atLeast"/>
          <w:jc w:val="center"/>
        </w:trPr>
        <w:tc>
          <w:tcPr>
            <w:tcW w:w="494"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color w:val="000000"/>
                <w:kern w:val="2"/>
                <w:sz w:val="21"/>
                <w:szCs w:val="21"/>
                <w:highlight w:val="none"/>
                <w:u w:val="none"/>
                <w:lang w:val="en-US" w:eastAsia="zh-CN" w:bidi="ar"/>
              </w:rPr>
            </w:pPr>
            <w:r>
              <w:rPr>
                <w:rFonts w:hint="eastAsia" w:ascii="宋体" w:hAnsi="宋体" w:eastAsia="宋体"/>
                <w:color w:val="000000"/>
                <w:sz w:val="21"/>
                <w:szCs w:val="21"/>
                <w:highlight w:val="none"/>
                <w:u w:val="none"/>
                <w:lang w:val="en-US" w:eastAsia="zh-CN" w:bidi="ar"/>
              </w:rPr>
              <w:t>会计岗</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1"/>
                <w:szCs w:val="21"/>
                <w:highlight w:val="none"/>
                <w:u w:val="none"/>
                <w:lang w:val="en-US" w:eastAsia="zh-CN" w:bidi="ar"/>
              </w:rPr>
            </w:pPr>
            <w:r>
              <w:rPr>
                <w:rFonts w:hint="eastAsia" w:ascii="宋体" w:hAnsi="宋体" w:eastAsia="宋体" w:cs="宋体"/>
                <w:color w:val="000000"/>
                <w:sz w:val="21"/>
                <w:szCs w:val="21"/>
                <w:highlight w:val="none"/>
                <w:u w:val="none"/>
                <w:lang w:val="en-US" w:eastAsia="zh-CN" w:bidi="ar"/>
              </w:rPr>
              <w:t>1.本科及以上学历，具有初级会计师及以上职称；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1"/>
                <w:szCs w:val="21"/>
                <w:highlight w:val="none"/>
                <w:u w:val="none"/>
                <w:lang w:val="en-US" w:eastAsia="zh-CN" w:bidi="ar"/>
              </w:rPr>
            </w:pPr>
            <w:r>
              <w:rPr>
                <w:rFonts w:hint="eastAsia" w:ascii="宋体" w:hAnsi="宋体" w:eastAsia="宋体" w:cs="宋体"/>
                <w:color w:val="000000"/>
                <w:sz w:val="21"/>
                <w:szCs w:val="21"/>
                <w:highlight w:val="none"/>
                <w:u w:val="none"/>
                <w:lang w:val="en-US" w:eastAsia="zh-CN" w:bidi="ar"/>
              </w:rPr>
              <w:t>2.会计</w:t>
            </w:r>
            <w:r>
              <w:rPr>
                <w:rFonts w:hint="eastAsia" w:hAnsi="宋体" w:eastAsia="宋体" w:cs="宋体"/>
                <w:color w:val="000000"/>
                <w:sz w:val="21"/>
                <w:szCs w:val="21"/>
                <w:highlight w:val="none"/>
                <w:u w:val="none"/>
                <w:lang w:val="en-US" w:eastAsia="zh-CN" w:bidi="ar"/>
              </w:rPr>
              <w:t>学、财务管理、税收学</w:t>
            </w:r>
            <w:r>
              <w:rPr>
                <w:rFonts w:hint="eastAsia" w:ascii="宋体" w:hAnsi="宋体" w:eastAsia="宋体" w:cs="宋体"/>
                <w:color w:val="000000"/>
                <w:sz w:val="21"/>
                <w:szCs w:val="21"/>
                <w:highlight w:val="none"/>
                <w:u w:val="none"/>
                <w:lang w:val="en-US" w:eastAsia="zh-CN" w:bidi="ar"/>
              </w:rPr>
              <w:t>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sz w:val="21"/>
                <w:szCs w:val="21"/>
                <w:highlight w:val="none"/>
                <w:u w:val="none"/>
                <w:lang w:val="en-US" w:eastAsia="zh-CN" w:bidi="ar"/>
              </w:rPr>
            </w:pPr>
            <w:r>
              <w:rPr>
                <w:rFonts w:hint="eastAsia" w:ascii="宋体" w:hAnsi="宋体" w:eastAsia="宋体" w:cs="宋体"/>
                <w:color w:val="000000"/>
                <w:sz w:val="21"/>
                <w:szCs w:val="21"/>
                <w:highlight w:val="none"/>
                <w:u w:val="none"/>
                <w:lang w:val="en-US" w:eastAsia="zh-CN" w:bidi="ar"/>
              </w:rPr>
              <w:t>3.熟练财务办公软件的使用，有较强的沟通理解能力及相关工作经验；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color w:val="000000"/>
                <w:kern w:val="2"/>
                <w:sz w:val="21"/>
                <w:szCs w:val="21"/>
                <w:highlight w:val="none"/>
                <w:u w:val="none"/>
                <w:lang w:val="en-US" w:eastAsia="zh-CN" w:bidi="ar"/>
              </w:rPr>
            </w:pPr>
            <w:r>
              <w:rPr>
                <w:rFonts w:hint="eastAsia" w:ascii="宋体" w:hAnsi="宋体" w:eastAsia="宋体" w:cs="宋体"/>
                <w:color w:val="000000"/>
                <w:sz w:val="21"/>
                <w:szCs w:val="21"/>
                <w:highlight w:val="none"/>
                <w:u w:val="none"/>
                <w:lang w:val="en-US" w:eastAsia="zh-CN" w:bidi="ar"/>
              </w:rPr>
              <w:t>4.具备中级会计职称或税务师等同等级相关职称，学历可放宽至大专及以上学历。</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1" w:hRule="atLeast"/>
          <w:jc w:val="center"/>
        </w:trPr>
        <w:tc>
          <w:tcPr>
            <w:tcW w:w="494"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shd w:val="clear" w:color="auto" w:fill="auto"/>
                <w:rtl w:val="0"/>
                <w:lang w:val="en-US" w:eastAsia="zh-CN" w:bidi="ar-SA"/>
              </w:rPr>
            </w:pPr>
            <w:r>
              <w:rPr>
                <w:rFonts w:hint="eastAsia" w:ascii="宋体" w:hAnsi="宋体" w:eastAsia="宋体" w:cs="宋体"/>
                <w:color w:val="auto"/>
                <w:kern w:val="0"/>
                <w:sz w:val="21"/>
                <w:szCs w:val="21"/>
                <w:highlight w:val="none"/>
                <w:shd w:val="clear" w:color="auto" w:fill="auto"/>
                <w:rtl w:val="0"/>
                <w:lang w:val="en-US" w:eastAsia="zh-CN"/>
              </w:rPr>
              <w:t>内审岗</w:t>
            </w:r>
          </w:p>
        </w:tc>
        <w:tc>
          <w:tcPr>
            <w:tcW w:w="2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1.本科及以上学历；</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2.</w:t>
            </w:r>
            <w:r>
              <w:rPr>
                <w:rFonts w:hint="eastAsia" w:hAnsi="宋体" w:eastAsia="宋体" w:cs="宋体"/>
                <w:color w:val="auto"/>
                <w:kern w:val="0"/>
                <w:sz w:val="21"/>
                <w:szCs w:val="21"/>
                <w:highlight w:val="none"/>
                <w:lang w:val="en-US" w:eastAsia="zh-CN"/>
              </w:rPr>
              <w:t>会计学、</w:t>
            </w:r>
            <w:r>
              <w:rPr>
                <w:rFonts w:hint="eastAsia" w:ascii="宋体" w:hAnsi="宋体" w:eastAsia="宋体" w:cs="宋体"/>
                <w:color w:val="auto"/>
                <w:kern w:val="0"/>
                <w:sz w:val="21"/>
                <w:szCs w:val="21"/>
                <w:highlight w:val="none"/>
                <w:lang w:val="en-US" w:eastAsia="zh-CN"/>
              </w:rPr>
              <w:t>审计</w:t>
            </w:r>
            <w:r>
              <w:rPr>
                <w:rFonts w:hint="eastAsia" w:hAnsi="宋体" w:eastAsia="宋体" w:cs="宋体"/>
                <w:color w:val="auto"/>
                <w:kern w:val="0"/>
                <w:sz w:val="21"/>
                <w:szCs w:val="21"/>
                <w:highlight w:val="none"/>
                <w:lang w:val="en-US" w:eastAsia="zh-CN"/>
              </w:rPr>
              <w:t>学</w:t>
            </w:r>
            <w:r>
              <w:rPr>
                <w:rFonts w:hint="eastAsia" w:ascii="宋体" w:hAnsi="宋体" w:eastAsia="宋体" w:cs="宋体"/>
                <w:color w:val="auto"/>
                <w:kern w:val="0"/>
                <w:sz w:val="21"/>
                <w:szCs w:val="21"/>
                <w:highlight w:val="none"/>
                <w:lang w:val="en-US" w:eastAsia="zh-CN"/>
              </w:rPr>
              <w:t>、</w:t>
            </w:r>
            <w:r>
              <w:rPr>
                <w:rFonts w:hint="eastAsia" w:hAnsi="宋体" w:eastAsia="宋体" w:cs="宋体"/>
                <w:color w:val="auto"/>
                <w:kern w:val="0"/>
                <w:sz w:val="21"/>
                <w:szCs w:val="21"/>
                <w:highlight w:val="none"/>
                <w:lang w:val="en-US" w:eastAsia="zh-CN"/>
              </w:rPr>
              <w:t>财务管理</w:t>
            </w:r>
            <w:r>
              <w:rPr>
                <w:rFonts w:hint="eastAsia" w:ascii="宋体" w:hAnsi="宋体" w:eastAsia="宋体" w:cs="宋体"/>
                <w:color w:val="auto"/>
                <w:kern w:val="0"/>
                <w:sz w:val="21"/>
                <w:szCs w:val="21"/>
                <w:highlight w:val="none"/>
                <w:lang w:val="en-US" w:eastAsia="zh-CN"/>
              </w:rPr>
              <w:t>相关专业；</w:t>
            </w:r>
          </w:p>
          <w:p>
            <w:pPr>
              <w:keepNext w:val="0"/>
              <w:keepLines w:val="0"/>
              <w:pageBreakBefore w:val="0"/>
              <w:widowControl/>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.有</w:t>
            </w:r>
            <w:r>
              <w:rPr>
                <w:rFonts w:hint="eastAsia" w:ascii="宋体" w:hAnsi="宋体" w:eastAsia="宋体" w:cs="宋体"/>
                <w:color w:val="auto"/>
                <w:kern w:val="0"/>
                <w:sz w:val="21"/>
                <w:szCs w:val="21"/>
                <w:highlight w:val="none"/>
                <w:lang w:val="en-US" w:eastAsia="zh-CN"/>
              </w:rPr>
              <w:t>国企、中大型企业内审工作</w:t>
            </w:r>
            <w:r>
              <w:rPr>
                <w:rFonts w:hint="eastAsia" w:ascii="宋体" w:hAnsi="宋体" w:eastAsia="宋体" w:cs="宋体"/>
                <w:color w:val="auto"/>
                <w:kern w:val="0"/>
                <w:sz w:val="21"/>
                <w:szCs w:val="21"/>
                <w:highlight w:val="none"/>
              </w:rPr>
              <w:t>经历</w:t>
            </w:r>
            <w:r>
              <w:rPr>
                <w:rFonts w:hint="eastAsia" w:ascii="宋体" w:hAnsi="宋体" w:eastAsia="宋体" w:cs="宋体"/>
                <w:color w:val="auto"/>
                <w:kern w:val="0"/>
                <w:sz w:val="21"/>
                <w:szCs w:val="21"/>
                <w:highlight w:val="none"/>
                <w:lang w:val="en-US" w:eastAsia="zh-CN"/>
              </w:rPr>
              <w:t>或会计师事务所工作经历</w:t>
            </w:r>
            <w:r>
              <w:rPr>
                <w:rFonts w:hint="eastAsia" w:ascii="宋体" w:hAnsi="宋体" w:eastAsia="宋体" w:cs="宋体"/>
                <w:color w:val="auto"/>
                <w:kern w:val="0"/>
                <w:sz w:val="21"/>
                <w:szCs w:val="21"/>
                <w:highlight w:val="none"/>
              </w:rPr>
              <w:t>同等条件下优先</w:t>
            </w:r>
            <w:r>
              <w:rPr>
                <w:rFonts w:hint="eastAsia" w:ascii="宋体" w:hAnsi="宋体" w:eastAsia="宋体" w:cs="宋体"/>
                <w:color w:val="auto"/>
                <w:kern w:val="0"/>
                <w:sz w:val="21"/>
                <w:szCs w:val="21"/>
                <w:highlight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2"/>
                <w:sz w:val="21"/>
                <w:szCs w:val="21"/>
                <w:highlight w:val="none"/>
                <w:shd w:val="clear" w:color="auto" w:fill="auto"/>
                <w:rtl w:val="0"/>
                <w:lang w:val="en-US" w:eastAsia="zh-CN" w:bidi="ar-SA"/>
              </w:rPr>
            </w:pPr>
            <w:r>
              <w:rPr>
                <w:rFonts w:hint="eastAsia" w:ascii="宋体" w:hAnsi="宋体" w:eastAsia="宋体" w:cs="宋体"/>
                <w:color w:val="auto"/>
                <w:kern w:val="0"/>
                <w:sz w:val="21"/>
                <w:szCs w:val="21"/>
                <w:highlight w:val="none"/>
                <w:lang w:val="en-US" w:eastAsia="zh-CN"/>
              </w:rPr>
              <w:t>4.</w:t>
            </w:r>
            <w:r>
              <w:rPr>
                <w:rFonts w:hint="eastAsia" w:hAnsi="宋体" w:eastAsia="宋体" w:cs="宋体"/>
                <w:color w:val="auto"/>
                <w:kern w:val="0"/>
                <w:sz w:val="21"/>
                <w:szCs w:val="21"/>
                <w:highlight w:val="none"/>
                <w:lang w:val="en-US" w:eastAsia="zh-CN"/>
              </w:rPr>
              <w:t>具有</w:t>
            </w:r>
            <w:r>
              <w:rPr>
                <w:rFonts w:hint="eastAsia" w:ascii="宋体" w:hAnsi="宋体" w:eastAsia="宋体" w:cs="宋体"/>
                <w:color w:val="auto"/>
                <w:kern w:val="0"/>
                <w:sz w:val="21"/>
                <w:szCs w:val="21"/>
                <w:highlight w:val="none"/>
                <w:lang w:val="en-US" w:eastAsia="zh-CN"/>
              </w:rPr>
              <w:t>注册会计师、中级会计师</w:t>
            </w:r>
            <w:r>
              <w:rPr>
                <w:rFonts w:hint="eastAsia" w:hAnsi="宋体" w:eastAsia="宋体" w:cs="宋体"/>
                <w:color w:val="auto"/>
                <w:kern w:val="0"/>
                <w:sz w:val="21"/>
                <w:szCs w:val="21"/>
                <w:highlight w:val="none"/>
                <w:lang w:val="en-US" w:eastAsia="zh-CN"/>
              </w:rPr>
              <w:t>证书</w:t>
            </w:r>
            <w:r>
              <w:rPr>
                <w:rFonts w:hint="eastAsia" w:ascii="宋体" w:hAnsi="宋体" w:eastAsia="宋体" w:cs="宋体"/>
                <w:color w:val="auto"/>
                <w:kern w:val="0"/>
                <w:sz w:val="21"/>
                <w:szCs w:val="21"/>
                <w:highlight w:val="none"/>
                <w:lang w:val="en-US" w:eastAsia="zh-CN"/>
              </w:rPr>
              <w:t>，学历</w:t>
            </w:r>
            <w:r>
              <w:rPr>
                <w:rFonts w:hint="eastAsia" w:hAnsi="宋体" w:eastAsia="宋体" w:cs="宋体"/>
                <w:color w:val="auto"/>
                <w:kern w:val="0"/>
                <w:sz w:val="21"/>
                <w:szCs w:val="21"/>
                <w:highlight w:val="none"/>
                <w:lang w:val="en-US" w:eastAsia="zh-CN"/>
              </w:rPr>
              <w:t>可</w:t>
            </w:r>
            <w:r>
              <w:rPr>
                <w:rFonts w:hint="eastAsia" w:ascii="宋体" w:hAnsi="宋体" w:eastAsia="宋体" w:cs="宋体"/>
                <w:color w:val="auto"/>
                <w:kern w:val="0"/>
                <w:sz w:val="21"/>
                <w:szCs w:val="21"/>
                <w:highlight w:val="none"/>
                <w:lang w:val="en-US" w:eastAsia="zh-CN"/>
              </w:rPr>
              <w:t>放宽至大专</w:t>
            </w:r>
            <w:r>
              <w:rPr>
                <w:rFonts w:hint="eastAsia" w:hAnsi="宋体" w:eastAsia="宋体" w:cs="宋体"/>
                <w:color w:val="auto"/>
                <w:kern w:val="0"/>
                <w:sz w:val="21"/>
                <w:szCs w:val="21"/>
                <w:highlight w:val="none"/>
                <w:lang w:val="en-US" w:eastAsia="zh-CN"/>
              </w:rPr>
              <w:t>及</w:t>
            </w:r>
            <w:r>
              <w:rPr>
                <w:rFonts w:hint="eastAsia" w:ascii="宋体" w:hAnsi="宋体" w:eastAsia="宋体" w:cs="宋体"/>
                <w:color w:val="auto"/>
                <w:kern w:val="0"/>
                <w:sz w:val="21"/>
                <w:szCs w:val="21"/>
                <w:highlight w:val="none"/>
                <w:lang w:val="en-US" w:eastAsia="zh-CN"/>
              </w:rPr>
              <w:t>以上学历</w:t>
            </w:r>
            <w:r>
              <w:rPr>
                <w:rFonts w:hint="eastAsia" w:ascii="宋体" w:hAnsi="宋体" w:eastAsia="宋体" w:cs="宋体"/>
                <w:color w:val="auto"/>
                <w:kern w:val="0"/>
                <w:sz w:val="21"/>
                <w:szCs w:val="21"/>
                <w:highlight w:val="none"/>
                <w:lang w:eastAsia="zh-CN"/>
              </w:rPr>
              <w:t>。</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0"/>
                <w:sz w:val="21"/>
                <w:szCs w:val="21"/>
                <w:highlight w:val="none"/>
                <w:shd w:val="clear" w:color="auto" w:fill="auto"/>
                <w:rtl w:val="0"/>
                <w:lang w:val="en-US" w:eastAsia="zh-CN" w:bidi="ar-SA"/>
              </w:rPr>
            </w:pPr>
            <w:r>
              <w:rPr>
                <w:rFonts w:hint="eastAsia" w:ascii="宋体" w:hAnsi="宋体" w:eastAsia="宋体" w:cs="宋体"/>
                <w:color w:val="auto"/>
                <w:kern w:val="0"/>
                <w:sz w:val="21"/>
                <w:szCs w:val="21"/>
                <w:highlight w:val="none"/>
                <w:shd w:val="clear" w:color="auto" w:fill="auto"/>
                <w:rtl w:val="0"/>
                <w:lang w:val="en-US" w:eastAsia="zh-CN"/>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NGQ3N2M5NTgzYjlkOWU2YmM5YmRlNThjNzJjYmUifQ=="/>
  </w:docVars>
  <w:rsids>
    <w:rsidRoot w:val="19ED7CD0"/>
    <w:rsid w:val="19ED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 w:cs="宋体"/>
      <w:kern w:val="2"/>
      <w:sz w:val="32"/>
      <w:szCs w:val="3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b/>
      <w:bCs/>
      <w:kern w:val="0"/>
      <w:sz w:val="36"/>
      <w:szCs w:val="36"/>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11"/>
    <w:basedOn w:val="4"/>
    <w:qFormat/>
    <w:uiPriority w:val="0"/>
    <w:rPr>
      <w:rFonts w:hint="eastAsia" w:ascii="宋体" w:hAnsi="宋体" w:eastAsia="宋体" w:cs="宋体"/>
      <w:b/>
      <w:bCs/>
      <w:color w:val="000000"/>
      <w:sz w:val="22"/>
      <w:szCs w:val="22"/>
      <w:u w:val="none"/>
    </w:rPr>
  </w:style>
  <w:style w:type="character" w:customStyle="1" w:styleId="6">
    <w:name w:val="font21"/>
    <w:basedOn w:val="4"/>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2023-11-15T00:54:00Z</dcterms:created>
  <dc:creator>小怪</dc:creator>
  <cp:lastModifiedBy>小怪</cp:lastModifiedBy>
  <dcterms:modified xsi:type="dcterms:W3CDTF">2023-11-15T00:54:22Z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A4329C5ED5FB45179747FB2DF11EC4BF_11</vt:lpwstr>
  </property>
</Properties>
</file>