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r>
        <w:rPr>
          <w:rFonts w:hint="eastAsia" w:ascii="方正小标宋_GBK" w:eastAsia="方正小标宋_GBK"/>
          <w:w w:val="95"/>
          <w:sz w:val="44"/>
          <w:szCs w:val="44"/>
        </w:rPr>
        <w:t>启东市公安局拟聘用警务辅助人员公示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根据《启东市公安局警务辅助人员招聘公告》相关要求，现对拟聘用警务辅助人员名单进行公示。公示时间为202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日。如有异议，请于公示期内拨打电话：0513-83721012。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附件：启东市公安局拟聘用警务辅助人员名单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80" w:lineRule="exact"/>
        <w:ind w:firstLine="5280" w:firstLineChars="165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_GB2312" w:eastAsia="仿宋_GB2312"/>
          <w:sz w:val="32"/>
          <w:szCs w:val="32"/>
        </w:rPr>
      </w:pPr>
    </w:p>
    <w:bookmarkEnd w:id="0"/>
    <w:p>
      <w:pPr>
        <w:spacing w:line="580" w:lineRule="exact"/>
        <w:ind w:firstLine="5280" w:firstLineChars="165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5280" w:firstLineChars="1650"/>
        <w:rPr>
          <w:rFonts w:ascii="仿宋_GB2312" w:eastAsia="仿宋_GB2312"/>
          <w:sz w:val="32"/>
          <w:szCs w:val="32"/>
        </w:rPr>
      </w:pPr>
    </w:p>
    <w:p>
      <w:pPr>
        <w:spacing w:line="6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启东市公安局拟聘用警务辅助人员名单</w:t>
      </w:r>
    </w:p>
    <w:p>
      <w:pPr>
        <w:spacing w:line="68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爱杰、陈炬谓、范力天、秦凯慧、陈彦佐、徐佳煌、徐方禹、孙炜、李勇、陈天龙、周倪敏、施馨颖、吴闻杰、万必成、沈金晶、施俊俊、沈煜程、黄家伟、陈钱博、朱佳明、龚奕瑞、陈浩、张凯程、陈灵伟、施琳琳、陆捷锋、耿赛赛、顾凯荃、张天龙、沙亮亮、黄豪、周碧华、杨伟健、费英杰、刘洋、彭浩宸、黄佳成、邵佳豪。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4A7E1D"/>
    <w:rsid w:val="4C4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2023-11-13T01:03:00Z</dcterms:created>
  <dc:creator>Administrator</dc:creator>
  <cp:lastModifiedBy>Administrator</cp:lastModifiedBy>
  <dcterms:modified xsi:type="dcterms:W3CDTF">2023-11-13T01:39:59Z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77713BFA5A30449CA3E169D1F18A411E_13</vt:lpwstr>
  </property>
</Properties>
</file>