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CA5" w14:textId="77777777" w:rsidR="00B92908" w:rsidRDefault="00B92908" w:rsidP="00B92908">
      <w:r>
        <w:rPr>
          <w:rFonts w:ascii="黑体" w:eastAsia="黑体" w:cs="仿宋_GB2312" w:hint="eastAsia"/>
          <w:szCs w:val="32"/>
        </w:rPr>
        <w:t>附件</w:t>
      </w:r>
      <w:r>
        <w:rPr>
          <w:rFonts w:ascii="Times New Roman" w:hAnsi="Times New Roman" w:hint="eastAsia"/>
          <w:kern w:val="0"/>
          <w:szCs w:val="32"/>
        </w:rPr>
        <w:t>3</w:t>
      </w:r>
    </w:p>
    <w:p w14:paraId="64E8CBF5" w14:textId="77777777" w:rsidR="00B92908" w:rsidRDefault="00B92908" w:rsidP="00B92908">
      <w:pPr>
        <w:spacing w:line="56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招聘职位表</w:t>
      </w: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228"/>
        <w:gridCol w:w="1404"/>
        <w:gridCol w:w="1737"/>
        <w:gridCol w:w="10172"/>
      </w:tblGrid>
      <w:tr w:rsidR="00B92908" w14:paraId="5C12D38E" w14:textId="77777777" w:rsidTr="00A24CB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3EC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07B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职位</w:t>
            </w:r>
          </w:p>
          <w:p w14:paraId="2AB1902B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128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</w:t>
            </w:r>
          </w:p>
          <w:p w14:paraId="570BDCEE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AF9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工作职责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D9A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招聘条件</w:t>
            </w:r>
          </w:p>
        </w:tc>
      </w:tr>
      <w:tr w:rsidR="00B92908" w14:paraId="31723D56" w14:textId="77777777" w:rsidTr="00A24CBB">
        <w:trPr>
          <w:trHeight w:val="61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DD1B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12B94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网络巡查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8D48" w14:textId="77777777" w:rsidR="00B92908" w:rsidRDefault="00B92908" w:rsidP="00A24CB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名</w:t>
            </w:r>
          </w:p>
          <w:p w14:paraId="5D55C5B1" w14:textId="77777777" w:rsidR="00B92908" w:rsidRDefault="00B92908" w:rsidP="00A24CBB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（男性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名，女性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名）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DFC88" w14:textId="77777777" w:rsidR="00B92908" w:rsidRDefault="00B92908" w:rsidP="00A24CBB"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协助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>民警开展网络信息处理、统计分析汇总、情况综合整编、电子数据处理等辅助性工作（需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kern w:val="0"/>
                <w:sz w:val="24"/>
                <w:szCs w:val="28"/>
              </w:rPr>
              <w:t>小时轮流值班）</w:t>
            </w:r>
          </w:p>
        </w:tc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017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1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具有中华人民共和国国籍，拥护中国共产党的领导；拥护宪法，遵守国家法律法规，没有参与邪教活动；品行端正，诚实守信，无犯罪记录。</w:t>
            </w:r>
          </w:p>
          <w:p w14:paraId="55F95585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2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报考人员须为广州市户籍。</w:t>
            </w:r>
          </w:p>
          <w:p w14:paraId="5952B01F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3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报考人员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为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具有大学本科及以上学历的毕业生（须于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2023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年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11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月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5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日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前取得相应毕业证书）；全日制公安、司法类院校毕业生及现在公安机关从事网络巡查工作的人员，可放宽至大专学历。</w:t>
            </w:r>
          </w:p>
          <w:p w14:paraId="543B892D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4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报考年龄要求：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18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至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35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周岁（即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198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7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年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11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月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7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日至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200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5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年</w:t>
            </w:r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11</w:t>
            </w:r>
            <w:r>
              <w:rPr>
                <w:rFonts w:ascii="Times New Roman" w:hAnsi="Times New Roman"/>
                <w:color w:val="FF0000"/>
                <w:kern w:val="0"/>
                <w:sz w:val="22"/>
                <w:szCs w:val="28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 w:hint="eastAsia"/>
                <w:color w:val="FF0000"/>
                <w:kern w:val="0"/>
                <w:sz w:val="22"/>
                <w:szCs w:val="28"/>
              </w:rPr>
              <w:t>6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日出生）。</w:t>
            </w:r>
          </w:p>
          <w:p w14:paraId="0B0A5D1E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5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具有正常履职的身体条件，无精神病史，有良好的心理素质和临场应变能力；无纹身、无口吃、无重听、无色盲，矫正视力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4.8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以上，无明显生理缺陷及特征（具体体检项目及达标标准参照《广东省事业单位公开招聘人员体检通用标准》（粤</w:t>
            </w:r>
            <w:proofErr w:type="gramStart"/>
            <w:r>
              <w:rPr>
                <w:rFonts w:ascii="Times New Roman" w:hAnsi="Times New Roman"/>
                <w:kern w:val="0"/>
                <w:sz w:val="22"/>
                <w:szCs w:val="28"/>
              </w:rPr>
              <w:t>人社发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8"/>
              </w:rPr>
              <w:t>〔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2010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〕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382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号）执行）。</w:t>
            </w:r>
          </w:p>
          <w:p w14:paraId="27A2EC3E" w14:textId="77777777" w:rsidR="00B92908" w:rsidRDefault="00B92908" w:rsidP="00A24CBB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6</w:t>
            </w:r>
            <w:r>
              <w:rPr>
                <w:rFonts w:ascii="Times New Roman" w:hAnsi="Times New Roman" w:hint="eastAsia"/>
                <w:kern w:val="0"/>
                <w:sz w:val="22"/>
                <w:szCs w:val="28"/>
              </w:rPr>
              <w:t>．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具有良好的语言表达、文字综合和计算机网络的应用能力，责任心强，勇于担当，吃苦耐劳。</w:t>
            </w:r>
          </w:p>
          <w:p w14:paraId="304DBDAC" w14:textId="77777777" w:rsidR="00B92908" w:rsidRDefault="00B92908" w:rsidP="00A24CBB">
            <w:pPr>
              <w:spacing w:line="300" w:lineRule="exact"/>
              <w:jc w:val="left"/>
              <w:rPr>
                <w:rFonts w:hAnsi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</w:rPr>
              <w:t>7</w:t>
            </w:r>
            <w:r>
              <w:rPr>
                <w:rFonts w:ascii="Times New Roman" w:hAnsi="Times New Roman"/>
                <w:kern w:val="0"/>
                <w:sz w:val="22"/>
                <w:szCs w:val="28"/>
              </w:rPr>
              <w:t>、有下列情形之一的人员，不接受报名：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）本人或家庭成员、主要社会关系人参加非法组织、邪教组织或者从事其他危害国家安全活动的；（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）本人家庭成员或主要社会关系人正在服刑或正在接受调查的；（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）受过刑事处罚或者涉嫌违法犯罪尚未查清的；（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）编造、散布有损国家声誉、反对党的理论和路线方针政策、违反国家法律法规信息的；（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5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）因吸食、注射毒品，卖淫、嫖娼，赌博或为赌博提供条件受到处罚的；（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）被行政拘留、司法拘留或收容教育的；（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7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）被吊销律师、公证员执业证书的；（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）被开除公职、开除军籍或者因违纪违规被辞退解聘的；（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9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）从事警务辅助工作劳动合同期未满擅自离职的；（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10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）有较为严重个人不良信用记录的；（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11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）其他不适宜从事警务辅助工作的。</w:t>
            </w:r>
          </w:p>
        </w:tc>
      </w:tr>
    </w:tbl>
    <w:p w14:paraId="06A7DB85" w14:textId="77777777" w:rsidR="00B92908" w:rsidRDefault="00B92908" w:rsidP="00B92908">
      <w:pPr>
        <w:spacing w:line="20" w:lineRule="exact"/>
      </w:pPr>
    </w:p>
    <w:p w14:paraId="316462A0" w14:textId="77777777" w:rsidR="00D52ACB" w:rsidRPr="00B92908" w:rsidRDefault="00D52ACB"/>
    <w:sectPr w:rsidR="00D52ACB" w:rsidRPr="00B92908" w:rsidSect="00B92908">
      <w:headerReference w:type="default" r:id="rId4"/>
      <w:footerReference w:type="even" r:id="rId5"/>
      <w:footerReference w:type="default" r:id="rId6"/>
      <w:footerReference w:type="first" r:id="rId7"/>
      <w:pgSz w:w="16838" w:h="11906" w:orient="landscape"/>
      <w:pgMar w:top="1588" w:right="2041" w:bottom="1588" w:left="1985" w:header="851" w:footer="992" w:gutter="0"/>
      <w:cols w:space="425"/>
      <w:titlePg/>
      <w:docGrid w:type="linesAndChars" w:linePitch="58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F56B" w14:textId="77777777" w:rsidR="00212799" w:rsidRDefault="00B92908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88CA" w14:textId="77777777" w:rsidR="00212799" w:rsidRDefault="00B92908">
    <w:pPr>
      <w:pStyle w:val="a3"/>
      <w:tabs>
        <w:tab w:val="clear" w:pos="4153"/>
        <w:tab w:val="clear" w:pos="830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1DC1" w14:textId="77777777" w:rsidR="00212799" w:rsidRDefault="00B92908">
    <w:pPr>
      <w:pStyle w:val="a3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788" w14:textId="77777777" w:rsidR="00212799" w:rsidRDefault="00B9290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8"/>
    <w:rsid w:val="00B92908"/>
    <w:rsid w:val="00D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525A"/>
  <w15:chartTrackingRefBased/>
  <w15:docId w15:val="{6AEA8DE8-98F3-4AE0-820A-DC6DC06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908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92908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B92908"/>
    <w:rPr>
      <w:rFonts w:ascii="仿宋_GB2312" w:eastAsia="仿宋_GB2312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B9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B92908"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页眉 Char"/>
    <w:link w:val="a5"/>
    <w:uiPriority w:val="99"/>
    <w:qFormat/>
    <w:rsid w:val="00B92908"/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qFormat/>
    <w:rsid w:val="00B92908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黎安娜</dc:creator>
  <cp:keywords/>
  <dc:description/>
  <cp:lastModifiedBy>黎安娜</cp:lastModifiedBy>
  <cp:revision>1</cp:revision>
  <dcterms:created xsi:type="dcterms:W3CDTF">2023-11-05T04:01:00Z</dcterms:created>
  <dcterms:modified xsi:type="dcterms:W3CDTF">2023-11-05T04:01:00Z</dcterms:modified>
</cp:coreProperties>
</file>