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荔湾区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东漖街道办事处2023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eastAsia" w:eastAsia="宋体" w:cs="宋体"/>
          <w:b/>
          <w:bCs/>
          <w:color w:val="auto"/>
          <w:sz w:val="44"/>
          <w:szCs w:val="4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季度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847"/>
        <w:gridCol w:w="1065"/>
        <w:gridCol w:w="735"/>
        <w:gridCol w:w="765"/>
        <w:gridCol w:w="1320"/>
        <w:gridCol w:w="1275"/>
        <w:gridCol w:w="6128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政务前台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月3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1.具有较强的沟通能力，能熟练使用office等基本软件，具备基本公文写作能力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具有正常履行职责的身体条件；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4.服从工作安排；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会讲粤语、普通话，曾有与本岗位类似工作经验的优先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社区（联社）组织员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40周岁以下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（1982年10月30日以后出生）。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从事社区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联社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党建等相关工作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深入学习贯彻习近平新时代中国特色社会主义思想，政治立场坚定，自觉遵守各项法律、法规，贯彻执行党的各项方针政策；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具有良好的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思想品德和职业道德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，品行端正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公道正派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，热爱党建工作</w:t>
            </w:r>
            <w:r>
              <w:rPr>
                <w:rFonts w:hint="eastAsia" w:eastAsia="宋体" w:cs="宋体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中共正式党员，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熟悉党群工作，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需有1年以上党龄；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4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具有独立工作能力和较强的组织协调能力，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具有较好的文字基础和语言表达能力，能够熟练使用现代化办公设备和办公软件；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</w:rPr>
              <w:t>广州市常住户口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在本街道、本社区居住生活的党员优先录用。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普通辅助岗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月3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0FE63"/>
    <w:multiLevelType w:val="singleLevel"/>
    <w:tmpl w:val="CF20FE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603A7263"/>
    <w:rsid w:val="2A897E85"/>
    <w:rsid w:val="39857D8A"/>
    <w:rsid w:val="40EB0F90"/>
    <w:rsid w:val="603A7263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桃子</dc:creator>
  <cp:lastModifiedBy>桃子</cp:lastModifiedBy>
  <dcterms:modified xsi:type="dcterms:W3CDTF">2023-10-30T03:43:49Z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B2D4E056DF9242F99DBE7B7F27573F07</vt:lpwstr>
  </property>
</Properties>
</file>