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4"/>
          <w:numId w:val="0"/>
        </w:numPr>
        <w:ind w:leftChars="0"/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岗位计划表</w:t>
      </w:r>
    </w:p>
    <w:tbl>
      <w:tblPr>
        <w:tblStyle w:val="4"/>
        <w:tblW w:w="12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79"/>
        <w:gridCol w:w="820"/>
        <w:gridCol w:w="1137"/>
        <w:gridCol w:w="892"/>
        <w:gridCol w:w="1212"/>
        <w:gridCol w:w="1517"/>
        <w:gridCol w:w="4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6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滨州石油燃气开发服务有限公司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A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财务岗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财务管理、会计学、金融学等相关专业</w:t>
            </w:r>
          </w:p>
        </w:tc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1.具有2年以上财务、投资、银行等相关工作经验；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2.熟悉业务特点，熟悉审计程序和内控环节；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3.能熟练操作常用办公及财务软件（财务系统，税务系统，社保系统等），；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4.持有执业资格证者优先。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B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安全管理员岗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安全工程，安全管理，石油化工等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相关专业</w:t>
            </w:r>
          </w:p>
        </w:tc>
        <w:tc>
          <w:tcPr>
            <w:tcW w:w="4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1.熟练掌握现场安全防护知识，熟悉石油开采相关行业安全生产的法律法规，标准规范要求等知识。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2.具有较强的沟通能力，组织执行能力，责任心强。一定的安全管理经验，有极强的安全意识，能独立完成安全管理工作。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3，具有油井安全运营管理经验或持有职业资格证者优先。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D3230"/>
    <w:multiLevelType w:val="multilevel"/>
    <w:tmpl w:val="23BD3230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lang w:val="en-US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ZGM5ZmEwYjAwOGE2MzMxYzgwYmY3M2M5ZWZhYjAifQ=="/>
  </w:docVars>
  <w:rsids>
    <w:rsidRoot w:val="07FB30A8"/>
    <w:rsid w:val="07FB30A8"/>
    <w:rsid w:val="0A4B76BF"/>
    <w:rsid w:val="5822418E"/>
    <w:rsid w:val="585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6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2023-10-24T06:42:00Z</dcterms:created>
  <dc:creator>滨州招聘劳务派遣孙</dc:creator>
  <cp:lastModifiedBy>滨州招聘劳务派遣孙</cp:lastModifiedBy>
  <dcterms:modified xsi:type="dcterms:W3CDTF">2023-10-24T06:43:39Z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14E4A2450C09402D89517B08530519FA_11</vt:lpwstr>
  </property>
</Properties>
</file>