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pPr w:leftFromText="180" w:rightFromText="180" w:vertAnchor="text" w:horzAnchor="page" w:tblpX="1173" w:tblpY="872"/>
        <w:tblOverlap w:val="never"/>
        <w:tblW w:w="146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65"/>
        <w:gridCol w:w="1110"/>
        <w:gridCol w:w="690"/>
        <w:gridCol w:w="660"/>
        <w:gridCol w:w="870"/>
        <w:gridCol w:w="960"/>
        <w:gridCol w:w="1005"/>
        <w:gridCol w:w="1830"/>
        <w:gridCol w:w="4321"/>
        <w:gridCol w:w="1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报考人员所需资格和条件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从事药学相关工作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、中药学、药理学、药物制剂学、临床药学、药物分析学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具有药师资格证书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，须在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二级以上医疗机构工作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满2年。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医技相关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康复治疗学、康复医学与理疗学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从事社区全科诊疗工作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具有执业医师资格证书，执业范围为全科医学或内科专业。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永丰社区卫生服务站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宁夏回族自治区宁安医院2023年自主公开招聘工作人员岗位计划一览表</w:t>
      </w:r>
    </w:p>
    <w:p>
      <w:pPr>
        <w:rPr>
          <w:rFonts w:hint="eastAsia" w:ascii="方正小标宋简体" w:hAnsi="方正小标宋简体" w:eastAsia="方正小标宋简体" w:cs="方正小标宋简体"/>
          <w:bCs/>
          <w:color w:val="auto"/>
        </w:rPr>
        <w:sectPr>
          <w:pgSz w:w="16838" w:h="11906" w:orient="landscape"/>
          <w:pgMar w:top="1474" w:right="1361" w:bottom="1361" w:left="1247" w:header="851" w:footer="992" w:gutter="0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945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346"/>
        <w:gridCol w:w="162"/>
        <w:gridCol w:w="212"/>
        <w:gridCol w:w="360"/>
        <w:gridCol w:w="1905"/>
        <w:gridCol w:w="1947"/>
        <w:gridCol w:w="537"/>
        <w:gridCol w:w="1973"/>
        <w:gridCol w:w="1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1" w:hRule="atLeast"/>
        </w:trPr>
        <w:tc>
          <w:tcPr>
            <w:tcW w:w="945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宁安医院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自主公开招聘工作人员资格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复审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0"/>
                <w:szCs w:val="40"/>
                <w:u w:val="none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招聘单位：</w:t>
            </w:r>
          </w:p>
        </w:tc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0" w:hRule="atLeast"/>
        </w:trPr>
        <w:tc>
          <w:tcPr>
            <w:tcW w:w="7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招聘岗位：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民族：</w:t>
            </w:r>
          </w:p>
        </w:tc>
        <w:tc>
          <w:tcPr>
            <w:tcW w:w="19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74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所学专业：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学历：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学位：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毕业院校及时间：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3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是否全日制高等院校毕业：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通讯地址：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4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前所在单位：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户口类型：</w:t>
            </w:r>
          </w:p>
        </w:tc>
        <w:tc>
          <w:tcPr>
            <w:tcW w:w="6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户口所在地：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2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学习工作经历：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5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科研业绩成果：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7" w:hRule="atLeast"/>
        </w:trPr>
        <w:tc>
          <w:tcPr>
            <w:tcW w:w="94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奖惩情况：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943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auto"/>
                <w:kern w:val="0"/>
                <w:sz w:val="36"/>
                <w:szCs w:val="36"/>
              </w:rPr>
              <w:t>者资格复审相关材料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36" w:hRule="atLeast"/>
        </w:trPr>
        <w:tc>
          <w:tcPr>
            <w:tcW w:w="23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岗位一览表中要求的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相关条件的证件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366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者承诺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本人所提供材料真实有效，个人条件符合本次招聘所报考岗位的要求，如有虚假信息和作假行为，本人承担一切后果，并同意取消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报考人（签名）：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601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审核意见：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审核结果（打√）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合格：（     ）        不合格：（    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121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不合格原因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943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  核  人  签  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555" w:hRule="atLeast"/>
        </w:trPr>
        <w:tc>
          <w:tcPr>
            <w:tcW w:w="234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监督人：</w:t>
            </w:r>
          </w:p>
        </w:tc>
        <w:tc>
          <w:tcPr>
            <w:tcW w:w="7096" w:type="dxa"/>
            <w:gridSpan w:val="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同级纪检监察部门：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380" w:hRule="atLeast"/>
        </w:trPr>
        <w:tc>
          <w:tcPr>
            <w:tcW w:w="2341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13" w:type="dxa"/>
          <w:trHeight w:val="831" w:hRule="atLeast"/>
        </w:trPr>
        <w:tc>
          <w:tcPr>
            <w:tcW w:w="9437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备注：本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考生填写，正反打印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，所填写内容必须真实有效。</w:t>
            </w: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361" w:right="1361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92EC8"/>
    <w:rsid w:val="2A7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2023-10-20T08:41:00Z</dcterms:created>
  <dc:creator>田浩</dc:creator>
  <cp:lastModifiedBy>田浩</cp:lastModifiedBy>
  <dcterms:modified xsi:type="dcterms:W3CDTF">2023-10-20T08:42:05Z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