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01" w:rsidRDefault="00BA1101" w:rsidP="00BA1101">
      <w:pPr>
        <w:autoSpaceDE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  </w:t>
      </w:r>
    </w:p>
    <w:tbl>
      <w:tblPr>
        <w:tblW w:w="13660" w:type="dxa"/>
        <w:tblInd w:w="135" w:type="dxa"/>
        <w:tblLayout w:type="fixed"/>
        <w:tblLook w:val="04A0"/>
      </w:tblPr>
      <w:tblGrid>
        <w:gridCol w:w="607"/>
        <w:gridCol w:w="1349"/>
        <w:gridCol w:w="1828"/>
        <w:gridCol w:w="1560"/>
        <w:gridCol w:w="1500"/>
        <w:gridCol w:w="1425"/>
        <w:gridCol w:w="1611"/>
        <w:gridCol w:w="1332"/>
        <w:gridCol w:w="1231"/>
        <w:gridCol w:w="1217"/>
      </w:tblGrid>
      <w:tr w:rsidR="00BA1101" w:rsidTr="00BA1101">
        <w:trPr>
          <w:trHeight w:val="1619"/>
        </w:trPr>
        <w:tc>
          <w:tcPr>
            <w:tcW w:w="13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方正小标宋简体" w:hAnsi="方正小标宋简体"/>
                <w:sz w:val="32"/>
                <w:szCs w:val="32"/>
              </w:rPr>
            </w:pPr>
            <w:r>
              <w:rPr>
                <w:rFonts w:ascii="方正小标宋简体" w:hAnsi="方正小标宋简体"/>
                <w:kern w:val="0"/>
                <w:sz w:val="40"/>
                <w:szCs w:val="40"/>
              </w:rPr>
              <w:t>2023</w:t>
            </w:r>
            <w:r>
              <w:rPr>
                <w:rFonts w:ascii="方正小标宋简体" w:hAnsi="方正小标宋简体"/>
                <w:kern w:val="0"/>
                <w:sz w:val="40"/>
                <w:szCs w:val="40"/>
              </w:rPr>
              <w:t>年长沙市城市管理和综合执法局所属事业单位</w:t>
            </w:r>
            <w:r>
              <w:rPr>
                <w:rFonts w:ascii="方正小标宋简体" w:hAnsi="方正小标宋简体"/>
                <w:kern w:val="0"/>
                <w:sz w:val="40"/>
                <w:szCs w:val="40"/>
              </w:rPr>
              <w:br/>
            </w:r>
            <w:r>
              <w:rPr>
                <w:rFonts w:ascii="方正小标宋简体" w:hAnsi="方正小标宋简体"/>
                <w:kern w:val="0"/>
                <w:sz w:val="40"/>
                <w:szCs w:val="40"/>
              </w:rPr>
              <w:t>公开招聘工作人员资格审查人员名单</w:t>
            </w:r>
          </w:p>
        </w:tc>
      </w:tr>
      <w:tr w:rsidR="00BA1101" w:rsidTr="00BA1101">
        <w:trPr>
          <w:trHeight w:val="14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公共基础知识成绩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申论/岗位专业知识/专业知识</w:t>
            </w:r>
          </w:p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成绩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笔试名次</w:t>
            </w:r>
          </w:p>
        </w:tc>
      </w:tr>
      <w:tr w:rsidR="00BA1101" w:rsidTr="00BA1101">
        <w:trPr>
          <w:trHeight w:val="583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长沙市城市管理和综合执法局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市城市管理监督指挥中心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刘盛兰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10007414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83.20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81.90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82.42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59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市城市管理监督指挥中心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徐纯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10007709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79.70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79.88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市城市管理监督指挥中心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肖霞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10007303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84.80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71.70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76.94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市城市桥梁隧道事务中心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法律服务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李非凡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10003320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77.50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83.80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81.28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市城市桥梁隧道事务中心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法律服务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苏歆怡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10003303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86.90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76.90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80.90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市城市桥梁隧道事务中心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法律服务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龙颖清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10003418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81.60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78.60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79.80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BA1101" w:rsidTr="00BA1101">
        <w:trPr>
          <w:trHeight w:val="84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长沙市城市管理和综合执法局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教育员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周景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教育员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曾杰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50009212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76.90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67.25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71.11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教育员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汤欣怡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50009214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57.90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72.60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66.72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晏翰成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50009203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71.30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69.65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70.31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罗洋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50009204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63.40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74.15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69.85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刘芳铭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50009201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62.10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64.06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张烁今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50009208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65.00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66.20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缪邦伟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50009209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61.40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69.05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65.99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湖南烈士公园 管理处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讲解员2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刘霓佳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50009210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57.60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69.45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64.71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湖南省燃气燃具监督检测中心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实验室技术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龚杰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10000624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83.40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75.20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78.48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湖南省燃气燃具监督检测中心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实验室技术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谈利海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10000911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76.70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78.42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BA1101" w:rsidTr="00BA1101">
        <w:trPr>
          <w:trHeight w:val="596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1" w:rsidRDefault="00BA1101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湖南省燃气燃具监督检测中心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实验室技术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唐谦睿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10000806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82.70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78.02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101" w:rsidRDefault="00BA110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</w:tbl>
    <w:p w:rsidR="004506BB" w:rsidRPr="00BA1101" w:rsidRDefault="004506BB">
      <w:pPr>
        <w:rPr>
          <w:b/>
        </w:rPr>
      </w:pPr>
    </w:p>
    <w:sectPr w:rsidR="004506BB" w:rsidRPr="00BA1101" w:rsidSect="00BA11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101"/>
    <w:rsid w:val="00253ADE"/>
    <w:rsid w:val="00407D9C"/>
    <w:rsid w:val="004506BB"/>
    <w:rsid w:val="00B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2023-10-17T01:35:00Z</dcterms:created>
  <dcterms:modified xsi:type="dcterms:W3CDTF">2023-10-17T01:45:00Z</dcterms:modified>
</cp:coreProperties>
</file>