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40"/>
        </w:rPr>
      </w:pPr>
      <w:r>
        <w:rPr>
          <w:rFonts w:hint="eastAsia" w:ascii="黑体" w:hAnsi="黑体" w:eastAsia="黑体" w:cs="黑体"/>
          <w:sz w:val="32"/>
          <w:szCs w:val="40"/>
        </w:rPr>
        <w:t>附件1</w:t>
      </w:r>
    </w:p>
    <w:p>
      <w:pPr>
        <w:jc w:val="center"/>
        <w:rPr>
          <w:rFonts w:ascii="方正小标宋简体" w:hAnsi="黑体" w:eastAsia="方正小标宋简体" w:cs="黑体"/>
          <w:sz w:val="32"/>
          <w:szCs w:val="40"/>
        </w:rPr>
      </w:pPr>
      <w:r>
        <w:rPr>
          <w:rFonts w:hint="eastAsia" w:ascii="方正小标宋简体" w:hAnsi="黑体" w:eastAsia="方正小标宋简体" w:cs="黑体"/>
          <w:sz w:val="44"/>
          <w:szCs w:val="52"/>
        </w:rPr>
        <w:t>泰安惠泰建设发展集团公开招聘工作人员岗位计划表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1275"/>
        <w:gridCol w:w="780"/>
        <w:gridCol w:w="1050"/>
        <w:gridCol w:w="975"/>
        <w:gridCol w:w="1530"/>
        <w:gridCol w:w="3780"/>
        <w:gridCol w:w="229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招聘部门</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岗位名称</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招聘人数</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学历</w:t>
            </w:r>
          </w:p>
          <w:p>
            <w:pPr>
              <w:jc w:val="center"/>
              <w:rPr>
                <w:rFonts w:ascii="黑体" w:hAnsi="黑体" w:eastAsia="黑体" w:cs="黑体"/>
                <w:sz w:val="24"/>
              </w:rPr>
            </w:pPr>
            <w:r>
              <w:rPr>
                <w:rFonts w:hint="eastAsia" w:ascii="黑体" w:hAnsi="黑体" w:eastAsia="黑体" w:cs="黑体"/>
                <w:sz w:val="24"/>
              </w:rPr>
              <w:t>要求</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学位</w:t>
            </w:r>
          </w:p>
          <w:p>
            <w:pPr>
              <w:jc w:val="center"/>
              <w:rPr>
                <w:rFonts w:ascii="黑体" w:hAnsi="黑体" w:eastAsia="黑体" w:cs="黑体"/>
                <w:sz w:val="24"/>
              </w:rPr>
            </w:pPr>
            <w:r>
              <w:rPr>
                <w:rFonts w:hint="eastAsia" w:ascii="黑体" w:hAnsi="黑体" w:eastAsia="黑体" w:cs="黑体"/>
                <w:sz w:val="24"/>
              </w:rPr>
              <w:t>要求</w:t>
            </w:r>
          </w:p>
        </w:tc>
        <w:tc>
          <w:tcPr>
            <w:tcW w:w="1530" w:type="dxa"/>
            <w:tcBorders>
              <w:top w:val="single" w:color="auto" w:sz="4" w:space="0"/>
              <w:left w:val="single" w:color="auto" w:sz="4" w:space="0"/>
              <w:bottom w:val="single" w:color="auto" w:sz="4" w:space="0"/>
              <w:right w:val="single" w:color="auto" w:sz="4" w:space="0"/>
            </w:tcBorders>
            <w:vAlign w:val="center"/>
          </w:tcPr>
          <w:p>
            <w:pPr>
              <w:tabs>
                <w:tab w:val="left" w:pos="522"/>
              </w:tabs>
              <w:jc w:val="center"/>
              <w:rPr>
                <w:rFonts w:ascii="黑体" w:hAnsi="黑体" w:eastAsia="黑体" w:cs="黑体"/>
                <w:sz w:val="24"/>
              </w:rPr>
            </w:pPr>
            <w:r>
              <w:rPr>
                <w:rFonts w:hint="eastAsia" w:ascii="黑体" w:hAnsi="黑体" w:eastAsia="黑体" w:cs="黑体"/>
                <w:sz w:val="24"/>
              </w:rPr>
              <w:t>年龄要求</w:t>
            </w:r>
          </w:p>
        </w:tc>
        <w:tc>
          <w:tcPr>
            <w:tcW w:w="378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专业要求</w:t>
            </w:r>
          </w:p>
        </w:tc>
        <w:tc>
          <w:tcPr>
            <w:tcW w:w="229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岗位描述</w:t>
            </w:r>
          </w:p>
        </w:tc>
        <w:tc>
          <w:tcPr>
            <w:tcW w:w="1002" w:type="dxa"/>
            <w:tcBorders>
              <w:lef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1485" w:type="dxa"/>
            <w:tcBorders>
              <w:top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综合事务部</w:t>
            </w:r>
          </w:p>
        </w:tc>
        <w:tc>
          <w:tcPr>
            <w:tcW w:w="1275" w:type="dxa"/>
            <w:tcBorders>
              <w:top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综合文字</w:t>
            </w:r>
          </w:p>
        </w:tc>
        <w:tc>
          <w:tcPr>
            <w:tcW w:w="780" w:type="dxa"/>
            <w:tcBorders>
              <w:top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1050" w:type="dxa"/>
            <w:tcBorders>
              <w:top w:val="single" w:color="auto" w:sz="4" w:space="0"/>
            </w:tcBorders>
            <w:vAlign w:val="center"/>
          </w:tcPr>
          <w:p>
            <w:pPr>
              <w:jc w:val="center"/>
              <w:rPr>
                <w:rFonts w:ascii="仿宋" w:hAnsi="仿宋" w:eastAsia="仿宋" w:cs="仿宋"/>
                <w:sz w:val="24"/>
              </w:rPr>
            </w:pPr>
            <w:r>
              <w:rPr>
                <w:rFonts w:hint="eastAsia" w:ascii="仿宋" w:hAnsi="仿宋" w:eastAsia="仿宋" w:cs="仿宋"/>
                <w:sz w:val="24"/>
                <w:lang w:val="en-US" w:eastAsia="zh-CN"/>
              </w:rPr>
              <w:t>本</w:t>
            </w:r>
            <w:r>
              <w:rPr>
                <w:rFonts w:hint="eastAsia" w:ascii="仿宋" w:hAnsi="仿宋" w:eastAsia="仿宋" w:cs="仿宋"/>
                <w:sz w:val="24"/>
              </w:rPr>
              <w:t>科及以上</w:t>
            </w:r>
          </w:p>
        </w:tc>
        <w:tc>
          <w:tcPr>
            <w:tcW w:w="975" w:type="dxa"/>
            <w:tcBorders>
              <w:top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学士及以上</w:t>
            </w:r>
          </w:p>
        </w:tc>
        <w:tc>
          <w:tcPr>
            <w:tcW w:w="1530" w:type="dxa"/>
            <w:tcBorders>
              <w:top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35周岁以下（1987年10月1</w:t>
            </w:r>
            <w:r>
              <w:rPr>
                <w:rFonts w:hint="eastAsia" w:ascii="仿宋" w:hAnsi="仿宋" w:eastAsia="仿宋" w:cs="仿宋"/>
                <w:sz w:val="24"/>
                <w:lang w:val="en-US" w:eastAsia="zh-CN"/>
              </w:rPr>
              <w:t>1</w:t>
            </w:r>
            <w:r>
              <w:rPr>
                <w:rFonts w:hint="eastAsia" w:ascii="仿宋" w:hAnsi="仿宋" w:eastAsia="仿宋" w:cs="仿宋"/>
                <w:sz w:val="24"/>
              </w:rPr>
              <w:t>日及以后出生）</w:t>
            </w:r>
          </w:p>
        </w:tc>
        <w:tc>
          <w:tcPr>
            <w:tcW w:w="3780" w:type="dxa"/>
            <w:tcBorders>
              <w:top w:val="single" w:color="auto" w:sz="4" w:space="0"/>
            </w:tcBorders>
            <w:vAlign w:val="center"/>
          </w:tcPr>
          <w:p>
            <w:pPr>
              <w:jc w:val="left"/>
              <w:rPr>
                <w:rFonts w:ascii="仿宋" w:hAnsi="仿宋" w:eastAsia="仿宋" w:cs="仿宋"/>
                <w:sz w:val="24"/>
              </w:rPr>
            </w:pPr>
            <w:r>
              <w:rPr>
                <w:rFonts w:hint="eastAsia" w:ascii="仿宋" w:hAnsi="仿宋" w:eastAsia="仿宋" w:cs="仿宋"/>
                <w:sz w:val="24"/>
              </w:rPr>
              <w:t>不限</w:t>
            </w:r>
          </w:p>
        </w:tc>
        <w:tc>
          <w:tcPr>
            <w:tcW w:w="2295" w:type="dxa"/>
            <w:tcBorders>
              <w:top w:val="single" w:color="auto" w:sz="4" w:space="0"/>
            </w:tcBorders>
            <w:vAlign w:val="center"/>
          </w:tcPr>
          <w:p>
            <w:pPr>
              <w:jc w:val="left"/>
              <w:rPr>
                <w:rFonts w:ascii="仿宋" w:hAnsi="仿宋" w:eastAsia="仿宋" w:cs="仿宋"/>
                <w:sz w:val="24"/>
              </w:rPr>
            </w:pPr>
            <w:r>
              <w:rPr>
                <w:rFonts w:hint="eastAsia" w:ascii="仿宋" w:hAnsi="仿宋" w:eastAsia="仿宋" w:cs="仿宋"/>
                <w:sz w:val="24"/>
              </w:rPr>
              <w:t>负责组织人事、文字材料等工作；应具备较强的组织管理能力、沟通协调能力和文字处理能力。</w:t>
            </w:r>
          </w:p>
        </w:tc>
        <w:tc>
          <w:tcPr>
            <w:tcW w:w="1002"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trPr>
        <w:tc>
          <w:tcPr>
            <w:tcW w:w="1485" w:type="dxa"/>
            <w:vAlign w:val="center"/>
          </w:tcPr>
          <w:p>
            <w:pPr>
              <w:jc w:val="center"/>
              <w:rPr>
                <w:rFonts w:ascii="仿宋" w:hAnsi="仿宋" w:eastAsia="仿宋" w:cs="仿宋"/>
                <w:sz w:val="24"/>
              </w:rPr>
            </w:pPr>
            <w:r>
              <w:rPr>
                <w:rFonts w:hint="eastAsia" w:ascii="仿宋" w:hAnsi="仿宋" w:eastAsia="仿宋" w:cs="仿宋"/>
                <w:sz w:val="24"/>
              </w:rPr>
              <w:t>经济发展部</w:t>
            </w:r>
          </w:p>
        </w:tc>
        <w:tc>
          <w:tcPr>
            <w:tcW w:w="1275" w:type="dxa"/>
            <w:vAlign w:val="center"/>
          </w:tcPr>
          <w:p>
            <w:pPr>
              <w:jc w:val="center"/>
              <w:rPr>
                <w:rFonts w:ascii="仿宋" w:hAnsi="仿宋" w:eastAsia="仿宋" w:cs="仿宋"/>
                <w:sz w:val="24"/>
              </w:rPr>
            </w:pPr>
            <w:r>
              <w:rPr>
                <w:rFonts w:hint="eastAsia" w:ascii="仿宋" w:hAnsi="仿宋" w:eastAsia="仿宋" w:cs="仿宋"/>
                <w:sz w:val="24"/>
              </w:rPr>
              <w:t>经济管理</w:t>
            </w:r>
          </w:p>
        </w:tc>
        <w:tc>
          <w:tcPr>
            <w:tcW w:w="780" w:type="dxa"/>
            <w:vAlign w:val="center"/>
          </w:tcPr>
          <w:p>
            <w:pPr>
              <w:jc w:val="center"/>
              <w:rPr>
                <w:rFonts w:ascii="仿宋" w:hAnsi="仿宋" w:eastAsia="仿宋" w:cs="仿宋"/>
                <w:sz w:val="24"/>
              </w:rPr>
            </w:pPr>
            <w:r>
              <w:rPr>
                <w:rFonts w:hint="eastAsia" w:ascii="仿宋" w:hAnsi="仿宋" w:eastAsia="仿宋" w:cs="仿宋"/>
                <w:sz w:val="24"/>
              </w:rPr>
              <w:t>2</w:t>
            </w:r>
          </w:p>
        </w:tc>
        <w:tc>
          <w:tcPr>
            <w:tcW w:w="1050" w:type="dxa"/>
            <w:vAlign w:val="center"/>
          </w:tcPr>
          <w:p>
            <w:pPr>
              <w:jc w:val="center"/>
              <w:rPr>
                <w:rFonts w:ascii="仿宋" w:hAnsi="仿宋" w:eastAsia="仿宋" w:cs="仿宋"/>
                <w:sz w:val="24"/>
              </w:rPr>
            </w:pPr>
            <w:r>
              <w:rPr>
                <w:rFonts w:hint="eastAsia" w:ascii="仿宋" w:hAnsi="仿宋" w:eastAsia="仿宋" w:cs="仿宋"/>
                <w:sz w:val="24"/>
              </w:rPr>
              <w:t>本科及以上</w:t>
            </w:r>
          </w:p>
        </w:tc>
        <w:tc>
          <w:tcPr>
            <w:tcW w:w="975" w:type="dxa"/>
            <w:vAlign w:val="center"/>
          </w:tcPr>
          <w:p>
            <w:pPr>
              <w:jc w:val="center"/>
              <w:rPr>
                <w:rFonts w:ascii="仿宋" w:hAnsi="仿宋" w:eastAsia="仿宋" w:cs="仿宋"/>
                <w:sz w:val="24"/>
              </w:rPr>
            </w:pPr>
            <w:r>
              <w:rPr>
                <w:rFonts w:hint="eastAsia" w:ascii="仿宋" w:hAnsi="仿宋" w:eastAsia="仿宋" w:cs="仿宋"/>
                <w:sz w:val="24"/>
              </w:rPr>
              <w:t>学士及以上</w:t>
            </w:r>
          </w:p>
        </w:tc>
        <w:tc>
          <w:tcPr>
            <w:tcW w:w="1530" w:type="dxa"/>
            <w:vAlign w:val="center"/>
          </w:tcPr>
          <w:p>
            <w:pPr>
              <w:jc w:val="center"/>
              <w:rPr>
                <w:rFonts w:ascii="仿宋" w:hAnsi="仿宋" w:eastAsia="仿宋" w:cs="仿宋"/>
                <w:sz w:val="24"/>
              </w:rPr>
            </w:pPr>
            <w:r>
              <w:rPr>
                <w:rFonts w:hint="eastAsia" w:ascii="仿宋" w:hAnsi="仿宋" w:eastAsia="仿宋" w:cs="仿宋"/>
                <w:sz w:val="24"/>
              </w:rPr>
              <w:t>35周岁以下（1987年10月1</w:t>
            </w:r>
            <w:r>
              <w:rPr>
                <w:rFonts w:hint="eastAsia" w:ascii="仿宋" w:hAnsi="仿宋" w:eastAsia="仿宋" w:cs="仿宋"/>
                <w:sz w:val="24"/>
                <w:lang w:val="en-US" w:eastAsia="zh-CN"/>
              </w:rPr>
              <w:t>1</w:t>
            </w:r>
            <w:r>
              <w:rPr>
                <w:rFonts w:hint="eastAsia" w:ascii="仿宋" w:hAnsi="仿宋" w:eastAsia="仿宋" w:cs="仿宋"/>
                <w:sz w:val="24"/>
              </w:rPr>
              <w:t>日及以后出生）</w:t>
            </w:r>
          </w:p>
        </w:tc>
        <w:tc>
          <w:tcPr>
            <w:tcW w:w="3780" w:type="dxa"/>
            <w:vAlign w:val="center"/>
          </w:tcPr>
          <w:p>
            <w:pPr>
              <w:jc w:val="left"/>
              <w:rPr>
                <w:rFonts w:ascii="仿宋" w:hAnsi="仿宋" w:eastAsia="仿宋" w:cs="仿宋"/>
                <w:sz w:val="24"/>
              </w:rPr>
            </w:pPr>
            <w:r>
              <w:rPr>
                <w:rFonts w:hint="eastAsia" w:ascii="仿宋" w:hAnsi="仿宋" w:eastAsia="仿宋" w:cs="仿宋"/>
                <w:sz w:val="24"/>
              </w:rPr>
              <w:t>本科：统计学类、经济学类、金融学类、工商管理类、经济与贸易类</w:t>
            </w:r>
          </w:p>
          <w:p>
            <w:pPr>
              <w:jc w:val="left"/>
              <w:rPr>
                <w:rFonts w:ascii="仿宋" w:hAnsi="仿宋" w:eastAsia="仿宋" w:cs="仿宋"/>
                <w:sz w:val="24"/>
              </w:rPr>
            </w:pPr>
            <w:r>
              <w:rPr>
                <w:rFonts w:hint="eastAsia" w:ascii="仿宋" w:hAnsi="仿宋" w:eastAsia="仿宋" w:cs="仿宋"/>
                <w:sz w:val="24"/>
              </w:rPr>
              <w:t>研究生：理论经济学一级学科，应用经济学一级学科，统计学一级学科，工商管理一级学科，含相关专业的专业学位</w:t>
            </w:r>
          </w:p>
        </w:tc>
        <w:tc>
          <w:tcPr>
            <w:tcW w:w="2295" w:type="dxa"/>
            <w:vAlign w:val="center"/>
          </w:tcPr>
          <w:p>
            <w:pPr>
              <w:jc w:val="left"/>
              <w:rPr>
                <w:rFonts w:ascii="仿宋" w:hAnsi="仿宋" w:eastAsia="仿宋" w:cs="仿宋"/>
                <w:sz w:val="24"/>
              </w:rPr>
            </w:pPr>
            <w:r>
              <w:rPr>
                <w:rFonts w:hint="eastAsia" w:ascii="仿宋" w:hAnsi="仿宋" w:eastAsia="仿宋" w:cs="仿宋"/>
                <w:sz w:val="24"/>
              </w:rPr>
              <w:t>负责经济运行、数据统计、项目调度等工作；应具备较强的数据分析能力和文字处理能力。</w:t>
            </w:r>
          </w:p>
        </w:tc>
        <w:tc>
          <w:tcPr>
            <w:tcW w:w="1002" w:type="dxa"/>
            <w:vAlign w:val="center"/>
          </w:tcPr>
          <w:p>
            <w:pPr>
              <w:jc w:val="center"/>
              <w:rPr>
                <w:rFonts w:ascii="仿宋" w:hAnsi="仿宋" w:eastAsia="仿宋" w:cs="仿宋"/>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1485" w:type="dxa"/>
            <w:vAlign w:val="center"/>
          </w:tcPr>
          <w:p>
            <w:pPr>
              <w:jc w:val="center"/>
              <w:rPr>
                <w:rFonts w:ascii="仿宋" w:hAnsi="仿宋" w:eastAsia="仿宋" w:cs="仿宋"/>
                <w:sz w:val="24"/>
              </w:rPr>
            </w:pPr>
            <w:r>
              <w:rPr>
                <w:rFonts w:hint="eastAsia" w:ascii="仿宋" w:hAnsi="仿宋" w:eastAsia="仿宋" w:cs="仿宋"/>
                <w:sz w:val="24"/>
              </w:rPr>
              <w:t>运营服务部</w:t>
            </w:r>
          </w:p>
        </w:tc>
        <w:tc>
          <w:tcPr>
            <w:tcW w:w="1275" w:type="dxa"/>
            <w:vAlign w:val="center"/>
          </w:tcPr>
          <w:p>
            <w:pPr>
              <w:jc w:val="center"/>
              <w:rPr>
                <w:rFonts w:ascii="仿宋" w:hAnsi="仿宋" w:eastAsia="仿宋" w:cs="仿宋"/>
                <w:sz w:val="24"/>
              </w:rPr>
            </w:pPr>
            <w:r>
              <w:rPr>
                <w:rFonts w:hint="eastAsia" w:ascii="仿宋" w:hAnsi="仿宋" w:eastAsia="仿宋" w:cs="仿宋"/>
                <w:sz w:val="24"/>
              </w:rPr>
              <w:t>建设服务</w:t>
            </w:r>
          </w:p>
        </w:tc>
        <w:tc>
          <w:tcPr>
            <w:tcW w:w="780" w:type="dxa"/>
            <w:vAlign w:val="center"/>
          </w:tcPr>
          <w:p>
            <w:pPr>
              <w:jc w:val="center"/>
              <w:rPr>
                <w:rFonts w:ascii="仿宋" w:hAnsi="仿宋" w:eastAsia="仿宋" w:cs="仿宋"/>
                <w:sz w:val="24"/>
              </w:rPr>
            </w:pPr>
            <w:r>
              <w:rPr>
                <w:rFonts w:hint="eastAsia" w:ascii="仿宋" w:hAnsi="仿宋" w:eastAsia="仿宋" w:cs="仿宋"/>
                <w:sz w:val="24"/>
              </w:rPr>
              <w:t>1</w:t>
            </w:r>
          </w:p>
        </w:tc>
        <w:tc>
          <w:tcPr>
            <w:tcW w:w="1050" w:type="dxa"/>
            <w:vAlign w:val="center"/>
          </w:tcPr>
          <w:p>
            <w:pPr>
              <w:jc w:val="center"/>
              <w:rPr>
                <w:rFonts w:ascii="仿宋" w:hAnsi="仿宋" w:eastAsia="仿宋" w:cs="仿宋"/>
                <w:sz w:val="24"/>
              </w:rPr>
            </w:pPr>
            <w:r>
              <w:rPr>
                <w:rFonts w:hint="eastAsia" w:ascii="仿宋" w:hAnsi="仿宋" w:eastAsia="仿宋" w:cs="仿宋"/>
                <w:sz w:val="24"/>
              </w:rPr>
              <w:t>专科及以上</w:t>
            </w:r>
          </w:p>
        </w:tc>
        <w:tc>
          <w:tcPr>
            <w:tcW w:w="975" w:type="dxa"/>
            <w:vAlign w:val="center"/>
          </w:tcPr>
          <w:p>
            <w:pPr>
              <w:jc w:val="center"/>
              <w:rPr>
                <w:rFonts w:ascii="仿宋" w:hAnsi="仿宋" w:eastAsia="仿宋" w:cs="仿宋"/>
                <w:sz w:val="24"/>
              </w:rPr>
            </w:pPr>
            <w:r>
              <w:rPr>
                <w:rFonts w:hint="eastAsia" w:ascii="仿宋" w:hAnsi="仿宋" w:eastAsia="仿宋" w:cs="仿宋"/>
                <w:sz w:val="24"/>
              </w:rPr>
              <w:t>不限</w:t>
            </w:r>
          </w:p>
        </w:tc>
        <w:tc>
          <w:tcPr>
            <w:tcW w:w="1530" w:type="dxa"/>
            <w:vAlign w:val="center"/>
          </w:tcPr>
          <w:p>
            <w:pPr>
              <w:jc w:val="center"/>
              <w:rPr>
                <w:rFonts w:ascii="仿宋" w:hAnsi="仿宋" w:eastAsia="仿宋" w:cs="仿宋"/>
                <w:sz w:val="24"/>
              </w:rPr>
            </w:pPr>
            <w:r>
              <w:rPr>
                <w:rFonts w:hint="eastAsia" w:ascii="仿宋" w:hAnsi="仿宋" w:eastAsia="仿宋" w:cs="仿宋"/>
                <w:sz w:val="24"/>
              </w:rPr>
              <w:t>40周岁以下（1982年10月1</w:t>
            </w:r>
            <w:r>
              <w:rPr>
                <w:rFonts w:hint="eastAsia" w:ascii="仿宋" w:hAnsi="仿宋" w:eastAsia="仿宋" w:cs="仿宋"/>
                <w:sz w:val="24"/>
                <w:lang w:val="en-US" w:eastAsia="zh-CN"/>
              </w:rPr>
              <w:t>1</w:t>
            </w:r>
            <w:r>
              <w:rPr>
                <w:rFonts w:hint="eastAsia" w:ascii="仿宋" w:hAnsi="仿宋" w:eastAsia="仿宋" w:cs="仿宋"/>
                <w:sz w:val="24"/>
              </w:rPr>
              <w:t>日及以后出生）</w:t>
            </w:r>
          </w:p>
        </w:tc>
        <w:tc>
          <w:tcPr>
            <w:tcW w:w="3780" w:type="dxa"/>
            <w:vAlign w:val="center"/>
          </w:tcPr>
          <w:p>
            <w:pPr>
              <w:jc w:val="left"/>
              <w:rPr>
                <w:rFonts w:ascii="仿宋" w:hAnsi="仿宋" w:eastAsia="仿宋" w:cs="仿宋"/>
                <w:sz w:val="24"/>
              </w:rPr>
            </w:pPr>
            <w:r>
              <w:rPr>
                <w:rFonts w:hint="eastAsia" w:ascii="仿宋" w:hAnsi="仿宋" w:eastAsia="仿宋" w:cs="仿宋"/>
                <w:sz w:val="24"/>
              </w:rPr>
              <w:t>专科：土建施工类、建筑设计类、城乡规划与管理类</w:t>
            </w:r>
          </w:p>
          <w:p>
            <w:pPr>
              <w:jc w:val="left"/>
              <w:rPr>
                <w:rFonts w:ascii="仿宋" w:hAnsi="仿宋" w:eastAsia="仿宋" w:cs="仿宋"/>
                <w:sz w:val="24"/>
              </w:rPr>
            </w:pPr>
            <w:r>
              <w:rPr>
                <w:rFonts w:hint="eastAsia" w:ascii="仿宋" w:hAnsi="仿宋" w:eastAsia="仿宋" w:cs="仿宋"/>
                <w:sz w:val="24"/>
              </w:rPr>
              <w:t>本科：土木类、建筑类</w:t>
            </w:r>
          </w:p>
          <w:p>
            <w:pPr>
              <w:jc w:val="left"/>
              <w:rPr>
                <w:rFonts w:ascii="仿宋" w:hAnsi="仿宋" w:eastAsia="仿宋" w:cs="仿宋"/>
                <w:sz w:val="24"/>
              </w:rPr>
            </w:pPr>
            <w:r>
              <w:rPr>
                <w:rFonts w:hint="eastAsia" w:ascii="仿宋" w:hAnsi="仿宋" w:eastAsia="仿宋" w:cs="仿宋"/>
                <w:sz w:val="24"/>
              </w:rPr>
              <w:t>研究生：土木工程一级学科，建筑学一级学科，城乡规划学一级学科，含相关专业的专业学位</w:t>
            </w:r>
          </w:p>
        </w:tc>
        <w:tc>
          <w:tcPr>
            <w:tcW w:w="2295" w:type="dxa"/>
            <w:vAlign w:val="center"/>
          </w:tcPr>
          <w:p>
            <w:pPr>
              <w:jc w:val="left"/>
              <w:rPr>
                <w:rFonts w:ascii="仿宋" w:hAnsi="仿宋" w:eastAsia="仿宋" w:cs="仿宋"/>
                <w:sz w:val="24"/>
              </w:rPr>
            </w:pPr>
            <w:r>
              <w:rPr>
                <w:rFonts w:hint="eastAsia" w:ascii="仿宋" w:hAnsi="仿宋" w:eastAsia="仿宋" w:cs="仿宋"/>
                <w:sz w:val="24"/>
              </w:rPr>
              <w:t>负责项目建设、工程管理、手续办理等工作；应具备较强的业务能力和沟通协调能力。</w:t>
            </w:r>
          </w:p>
        </w:tc>
        <w:tc>
          <w:tcPr>
            <w:tcW w:w="1002" w:type="dxa"/>
            <w:vAlign w:val="center"/>
          </w:tcPr>
          <w:p>
            <w:pPr>
              <w:jc w:val="center"/>
              <w:rPr>
                <w:rFonts w:ascii="仿宋" w:hAnsi="仿宋" w:eastAsia="仿宋" w:cs="仿宋"/>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1485" w:type="dxa"/>
            <w:vAlign w:val="center"/>
          </w:tcPr>
          <w:p>
            <w:pPr>
              <w:jc w:val="center"/>
              <w:rPr>
                <w:rFonts w:ascii="仿宋" w:hAnsi="仿宋" w:eastAsia="仿宋" w:cs="仿宋"/>
                <w:sz w:val="24"/>
              </w:rPr>
            </w:pPr>
            <w:r>
              <w:rPr>
                <w:rFonts w:hint="eastAsia" w:ascii="仿宋" w:hAnsi="仿宋" w:eastAsia="仿宋" w:cs="仿宋"/>
                <w:sz w:val="24"/>
              </w:rPr>
              <w:t>财  务  部</w:t>
            </w:r>
          </w:p>
        </w:tc>
        <w:tc>
          <w:tcPr>
            <w:tcW w:w="1275" w:type="dxa"/>
            <w:vAlign w:val="center"/>
          </w:tcPr>
          <w:p>
            <w:pPr>
              <w:jc w:val="center"/>
              <w:rPr>
                <w:rFonts w:ascii="仿宋" w:hAnsi="仿宋" w:eastAsia="仿宋" w:cs="仿宋"/>
                <w:sz w:val="24"/>
              </w:rPr>
            </w:pPr>
            <w:r>
              <w:rPr>
                <w:rFonts w:hint="eastAsia" w:ascii="仿宋" w:hAnsi="仿宋" w:eastAsia="仿宋" w:cs="仿宋"/>
                <w:sz w:val="24"/>
              </w:rPr>
              <w:t>财务管理</w:t>
            </w:r>
          </w:p>
        </w:tc>
        <w:tc>
          <w:tcPr>
            <w:tcW w:w="780" w:type="dxa"/>
            <w:vAlign w:val="center"/>
          </w:tcPr>
          <w:p>
            <w:pPr>
              <w:jc w:val="center"/>
              <w:rPr>
                <w:rFonts w:ascii="仿宋" w:hAnsi="仿宋" w:eastAsia="仿宋" w:cs="仿宋"/>
                <w:sz w:val="24"/>
              </w:rPr>
            </w:pPr>
            <w:r>
              <w:rPr>
                <w:rFonts w:hint="eastAsia" w:ascii="仿宋" w:hAnsi="仿宋" w:eastAsia="仿宋" w:cs="仿宋"/>
                <w:sz w:val="24"/>
              </w:rPr>
              <w:t>2</w:t>
            </w:r>
          </w:p>
        </w:tc>
        <w:tc>
          <w:tcPr>
            <w:tcW w:w="1050" w:type="dxa"/>
            <w:vAlign w:val="center"/>
          </w:tcPr>
          <w:p>
            <w:pPr>
              <w:jc w:val="center"/>
              <w:rPr>
                <w:rFonts w:ascii="仿宋" w:hAnsi="仿宋" w:eastAsia="仿宋" w:cs="仿宋"/>
                <w:sz w:val="24"/>
              </w:rPr>
            </w:pPr>
            <w:r>
              <w:rPr>
                <w:rFonts w:hint="eastAsia" w:ascii="仿宋" w:hAnsi="仿宋" w:eastAsia="仿宋" w:cs="仿宋"/>
                <w:sz w:val="24"/>
                <w:lang w:val="en-US" w:eastAsia="zh-CN"/>
              </w:rPr>
              <w:t>专科</w:t>
            </w:r>
            <w:r>
              <w:rPr>
                <w:rFonts w:hint="eastAsia" w:ascii="仿宋" w:hAnsi="仿宋" w:eastAsia="仿宋" w:cs="仿宋"/>
                <w:sz w:val="24"/>
              </w:rPr>
              <w:t>及以上</w:t>
            </w:r>
          </w:p>
        </w:tc>
        <w:tc>
          <w:tcPr>
            <w:tcW w:w="975" w:type="dxa"/>
            <w:vAlign w:val="center"/>
          </w:tcPr>
          <w:p>
            <w:pPr>
              <w:jc w:val="center"/>
              <w:rPr>
                <w:rFonts w:hint="eastAsia" w:ascii="仿宋" w:hAnsi="仿宋" w:eastAsia="仿宋" w:cs="仿宋"/>
                <w:sz w:val="24"/>
                <w:lang w:eastAsia="zh-CN"/>
              </w:rPr>
            </w:pPr>
            <w:r>
              <w:rPr>
                <w:rFonts w:hint="eastAsia" w:ascii="仿宋" w:hAnsi="仿宋" w:eastAsia="仿宋" w:cs="仿宋"/>
                <w:sz w:val="24"/>
                <w:lang w:val="en-US" w:eastAsia="zh-CN"/>
              </w:rPr>
              <w:t>不限</w:t>
            </w:r>
          </w:p>
        </w:tc>
        <w:tc>
          <w:tcPr>
            <w:tcW w:w="1530" w:type="dxa"/>
            <w:vAlign w:val="center"/>
          </w:tcPr>
          <w:p>
            <w:pPr>
              <w:jc w:val="center"/>
              <w:rPr>
                <w:rFonts w:ascii="仿宋" w:hAnsi="仿宋" w:eastAsia="仿宋" w:cs="仿宋"/>
                <w:sz w:val="24"/>
              </w:rPr>
            </w:pPr>
            <w:r>
              <w:rPr>
                <w:rFonts w:hint="eastAsia" w:ascii="仿宋" w:hAnsi="仿宋" w:eastAsia="仿宋" w:cs="仿宋"/>
                <w:sz w:val="24"/>
              </w:rPr>
              <w:t>35周岁以下（1987年10月1</w:t>
            </w:r>
            <w:r>
              <w:rPr>
                <w:rFonts w:hint="eastAsia" w:ascii="仿宋" w:hAnsi="仿宋" w:eastAsia="仿宋" w:cs="仿宋"/>
                <w:sz w:val="24"/>
                <w:lang w:val="en-US" w:eastAsia="zh-CN"/>
              </w:rPr>
              <w:t>1</w:t>
            </w:r>
            <w:r>
              <w:rPr>
                <w:rFonts w:hint="eastAsia" w:ascii="仿宋" w:hAnsi="仿宋" w:eastAsia="仿宋" w:cs="仿宋"/>
                <w:sz w:val="24"/>
              </w:rPr>
              <w:t>日及以后出生）</w:t>
            </w:r>
          </w:p>
        </w:tc>
        <w:tc>
          <w:tcPr>
            <w:tcW w:w="3780" w:type="dxa"/>
            <w:vAlign w:val="center"/>
          </w:tcPr>
          <w:p>
            <w:pPr>
              <w:jc w:val="left"/>
              <w:rPr>
                <w:rFonts w:hint="default" w:ascii="仿宋" w:hAnsi="仿宋" w:eastAsia="仿宋" w:cs="仿宋"/>
                <w:sz w:val="24"/>
                <w:lang w:val="en-US" w:eastAsia="zh-CN"/>
              </w:rPr>
            </w:pPr>
            <w:r>
              <w:rPr>
                <w:rFonts w:hint="eastAsia" w:ascii="仿宋" w:hAnsi="仿宋" w:eastAsia="仿宋" w:cs="仿宋"/>
                <w:sz w:val="24"/>
                <w:lang w:val="en-US" w:eastAsia="zh-CN"/>
              </w:rPr>
              <w:t>专科：会计、财务管理</w:t>
            </w:r>
          </w:p>
          <w:p>
            <w:pPr>
              <w:jc w:val="left"/>
              <w:rPr>
                <w:rFonts w:ascii="仿宋" w:hAnsi="仿宋" w:eastAsia="仿宋" w:cs="仿宋"/>
                <w:sz w:val="24"/>
              </w:rPr>
            </w:pPr>
            <w:r>
              <w:rPr>
                <w:rFonts w:hint="eastAsia" w:ascii="仿宋" w:hAnsi="仿宋" w:eastAsia="仿宋" w:cs="仿宋"/>
                <w:sz w:val="24"/>
              </w:rPr>
              <w:t>本科：会计学、财务管理</w:t>
            </w:r>
          </w:p>
          <w:p>
            <w:pPr>
              <w:jc w:val="left"/>
              <w:rPr>
                <w:rFonts w:ascii="仿宋" w:hAnsi="仿宋" w:eastAsia="仿宋" w:cs="仿宋"/>
                <w:sz w:val="24"/>
              </w:rPr>
            </w:pPr>
            <w:r>
              <w:rPr>
                <w:rFonts w:hint="eastAsia" w:ascii="仿宋" w:hAnsi="仿宋" w:eastAsia="仿宋" w:cs="仿宋"/>
                <w:sz w:val="24"/>
              </w:rPr>
              <w:t>研究生：会计学、财务管理、会计专业学位</w:t>
            </w:r>
          </w:p>
        </w:tc>
        <w:tc>
          <w:tcPr>
            <w:tcW w:w="2295" w:type="dxa"/>
            <w:vAlign w:val="center"/>
          </w:tcPr>
          <w:p>
            <w:pPr>
              <w:jc w:val="left"/>
              <w:rPr>
                <w:rFonts w:hint="eastAsia" w:ascii="仿宋" w:hAnsi="仿宋" w:eastAsia="仿宋" w:cs="仿宋"/>
                <w:sz w:val="24"/>
                <w:lang w:val="en-US" w:eastAsia="zh-CN"/>
              </w:rPr>
            </w:pPr>
            <w:r>
              <w:rPr>
                <w:rFonts w:hint="eastAsia" w:ascii="仿宋" w:hAnsi="仿宋" w:eastAsia="仿宋" w:cs="仿宋"/>
                <w:sz w:val="24"/>
              </w:rPr>
              <w:t>负责财务会计相关工作；应熟悉财税相关政策，且具备较强的业务能力水平</w:t>
            </w:r>
            <w:r>
              <w:rPr>
                <w:rFonts w:hint="eastAsia" w:ascii="仿宋" w:hAnsi="仿宋" w:eastAsia="仿宋" w:cs="仿宋"/>
                <w:sz w:val="24"/>
                <w:lang w:eastAsia="zh-CN"/>
              </w:rPr>
              <w:t>。</w:t>
            </w:r>
          </w:p>
        </w:tc>
        <w:tc>
          <w:tcPr>
            <w:tcW w:w="1002" w:type="dxa"/>
            <w:vAlign w:val="center"/>
          </w:tcPr>
          <w:p>
            <w:pPr>
              <w:jc w:val="center"/>
              <w:rPr>
                <w:rFonts w:hint="default" w:ascii="仿宋" w:hAnsi="仿宋" w:eastAsia="仿宋" w:cs="仿宋"/>
                <w:color w:val="000000"/>
                <w:sz w:val="24"/>
                <w:szCs w:val="32"/>
                <w:lang w:val="en-US"/>
              </w:rPr>
            </w:pPr>
            <w:r>
              <w:rPr>
                <w:rFonts w:hint="eastAsia" w:ascii="仿宋" w:hAnsi="仿宋" w:eastAsia="仿宋" w:cs="仿宋"/>
                <w:sz w:val="22"/>
                <w:szCs w:val="22"/>
                <w:lang w:val="en-US" w:eastAsia="zh-CN"/>
              </w:rPr>
              <w:t>需具有5年以上工作经历；持有助理会计师资格证。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1485" w:type="dxa"/>
            <w:vAlign w:val="center"/>
          </w:tcPr>
          <w:p>
            <w:pPr>
              <w:jc w:val="center"/>
              <w:rPr>
                <w:rFonts w:ascii="仿宋" w:hAnsi="仿宋" w:eastAsia="仿宋" w:cs="仿宋"/>
                <w:sz w:val="24"/>
              </w:rPr>
            </w:pPr>
            <w:r>
              <w:rPr>
                <w:rFonts w:hint="eastAsia" w:ascii="仿宋" w:hAnsi="仿宋" w:eastAsia="仿宋" w:cs="仿宋"/>
                <w:sz w:val="24"/>
              </w:rPr>
              <w:t>投资促进部</w:t>
            </w:r>
          </w:p>
        </w:tc>
        <w:tc>
          <w:tcPr>
            <w:tcW w:w="1275" w:type="dxa"/>
            <w:vAlign w:val="center"/>
          </w:tcPr>
          <w:p>
            <w:pPr>
              <w:jc w:val="center"/>
              <w:rPr>
                <w:rFonts w:ascii="仿宋" w:hAnsi="仿宋" w:eastAsia="仿宋" w:cs="仿宋"/>
                <w:sz w:val="24"/>
              </w:rPr>
            </w:pPr>
            <w:r>
              <w:rPr>
                <w:rFonts w:hint="eastAsia" w:ascii="仿宋" w:hAnsi="仿宋" w:eastAsia="仿宋" w:cs="仿宋"/>
                <w:sz w:val="24"/>
              </w:rPr>
              <w:t>招商引资</w:t>
            </w:r>
          </w:p>
        </w:tc>
        <w:tc>
          <w:tcPr>
            <w:tcW w:w="780" w:type="dxa"/>
            <w:vAlign w:val="center"/>
          </w:tcPr>
          <w:p>
            <w:pPr>
              <w:jc w:val="center"/>
              <w:rPr>
                <w:rFonts w:ascii="仿宋" w:hAnsi="仿宋" w:eastAsia="仿宋" w:cs="仿宋"/>
                <w:sz w:val="24"/>
              </w:rPr>
            </w:pPr>
            <w:r>
              <w:rPr>
                <w:rFonts w:hint="eastAsia" w:ascii="仿宋" w:hAnsi="仿宋" w:eastAsia="仿宋" w:cs="仿宋"/>
                <w:sz w:val="24"/>
              </w:rPr>
              <w:t>8</w:t>
            </w:r>
          </w:p>
        </w:tc>
        <w:tc>
          <w:tcPr>
            <w:tcW w:w="1050" w:type="dxa"/>
            <w:vAlign w:val="center"/>
          </w:tcPr>
          <w:p>
            <w:pPr>
              <w:jc w:val="center"/>
              <w:rPr>
                <w:rFonts w:ascii="仿宋" w:hAnsi="仿宋" w:eastAsia="仿宋" w:cs="仿宋"/>
                <w:sz w:val="24"/>
              </w:rPr>
            </w:pPr>
            <w:r>
              <w:rPr>
                <w:rFonts w:hint="eastAsia" w:ascii="仿宋" w:hAnsi="仿宋" w:eastAsia="仿宋" w:cs="仿宋"/>
                <w:sz w:val="24"/>
              </w:rPr>
              <w:t>本科及以上</w:t>
            </w:r>
          </w:p>
        </w:tc>
        <w:tc>
          <w:tcPr>
            <w:tcW w:w="975" w:type="dxa"/>
            <w:vAlign w:val="center"/>
          </w:tcPr>
          <w:p>
            <w:pPr>
              <w:jc w:val="center"/>
              <w:rPr>
                <w:rFonts w:ascii="仿宋" w:hAnsi="仿宋" w:eastAsia="仿宋" w:cs="仿宋"/>
                <w:sz w:val="24"/>
              </w:rPr>
            </w:pPr>
            <w:r>
              <w:rPr>
                <w:rFonts w:hint="eastAsia" w:ascii="仿宋" w:hAnsi="仿宋" w:eastAsia="仿宋" w:cs="仿宋"/>
                <w:sz w:val="24"/>
              </w:rPr>
              <w:t>学士及以上</w:t>
            </w:r>
          </w:p>
        </w:tc>
        <w:tc>
          <w:tcPr>
            <w:tcW w:w="1530" w:type="dxa"/>
            <w:vAlign w:val="center"/>
          </w:tcPr>
          <w:p>
            <w:pPr>
              <w:jc w:val="center"/>
              <w:rPr>
                <w:rFonts w:ascii="仿宋" w:hAnsi="仿宋" w:eastAsia="仿宋" w:cs="仿宋"/>
                <w:sz w:val="24"/>
              </w:rPr>
            </w:pPr>
            <w:r>
              <w:rPr>
                <w:rFonts w:hint="eastAsia" w:ascii="仿宋" w:hAnsi="仿宋" w:eastAsia="仿宋" w:cs="仿宋"/>
                <w:sz w:val="24"/>
              </w:rPr>
              <w:t>35周岁以下（1987年10月1</w:t>
            </w:r>
            <w:r>
              <w:rPr>
                <w:rFonts w:hint="eastAsia" w:ascii="仿宋" w:hAnsi="仿宋" w:eastAsia="仿宋" w:cs="仿宋"/>
                <w:sz w:val="24"/>
                <w:lang w:val="en-US" w:eastAsia="zh-CN"/>
              </w:rPr>
              <w:t>1</w:t>
            </w:r>
            <w:bookmarkStart w:id="0" w:name="_GoBack"/>
            <w:bookmarkEnd w:id="0"/>
            <w:r>
              <w:rPr>
                <w:rFonts w:hint="eastAsia" w:ascii="仿宋" w:hAnsi="仿宋" w:eastAsia="仿宋" w:cs="仿宋"/>
                <w:sz w:val="24"/>
              </w:rPr>
              <w:t>日及以后出生）</w:t>
            </w:r>
          </w:p>
        </w:tc>
        <w:tc>
          <w:tcPr>
            <w:tcW w:w="3780" w:type="dxa"/>
            <w:vAlign w:val="center"/>
          </w:tcPr>
          <w:p>
            <w:pPr>
              <w:jc w:val="left"/>
              <w:rPr>
                <w:rFonts w:ascii="仿宋" w:hAnsi="仿宋" w:eastAsia="仿宋" w:cs="仿宋"/>
                <w:sz w:val="24"/>
              </w:rPr>
            </w:pPr>
            <w:r>
              <w:rPr>
                <w:rFonts w:hint="eastAsia" w:ascii="仿宋" w:hAnsi="仿宋" w:eastAsia="仿宋" w:cs="仿宋"/>
                <w:sz w:val="24"/>
              </w:rPr>
              <w:t>不限</w:t>
            </w:r>
          </w:p>
          <w:p>
            <w:pPr>
              <w:jc w:val="center"/>
              <w:rPr>
                <w:rFonts w:ascii="仿宋" w:hAnsi="仿宋" w:eastAsia="仿宋" w:cs="仿宋"/>
                <w:sz w:val="24"/>
              </w:rPr>
            </w:pPr>
          </w:p>
        </w:tc>
        <w:tc>
          <w:tcPr>
            <w:tcW w:w="2295" w:type="dxa"/>
            <w:vAlign w:val="center"/>
          </w:tcPr>
          <w:p>
            <w:pPr>
              <w:jc w:val="left"/>
              <w:rPr>
                <w:rFonts w:ascii="仿宋" w:hAnsi="仿宋" w:eastAsia="仿宋" w:cs="仿宋"/>
                <w:sz w:val="24"/>
              </w:rPr>
            </w:pPr>
            <w:r>
              <w:rPr>
                <w:rFonts w:hint="eastAsia" w:ascii="仿宋" w:hAnsi="仿宋" w:eastAsia="仿宋" w:cs="仿宋"/>
                <w:sz w:val="24"/>
              </w:rPr>
              <w:t>负责招商引资、产业研究、企业服务、项目策划等工作；应具备深入研究和精准把握产业政策的能力和沟通协调与人际关系处理能力。</w:t>
            </w:r>
          </w:p>
        </w:tc>
        <w:tc>
          <w:tcPr>
            <w:tcW w:w="1002" w:type="dxa"/>
            <w:vAlign w:val="center"/>
          </w:tcPr>
          <w:p>
            <w:pPr>
              <w:jc w:val="center"/>
              <w:rPr>
                <w:rFonts w:ascii="仿宋" w:hAnsi="仿宋" w:eastAsia="仿宋" w:cs="仿宋"/>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F8EA63-AE29-4BDF-9EE7-A5E4F004704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980F63DA-9C2A-4E53-9DD8-D196CDC79B8A}"/>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3" w:fontKey="{0B362291-043A-44BD-9C1D-FE23DF82ACE0}"/>
  </w:font>
  <w:font w:name="仿宋">
    <w:panose1 w:val="02010609060101010101"/>
    <w:charset w:val="86"/>
    <w:family w:val="modern"/>
    <w:pitch w:val="default"/>
    <w:sig w:usb0="800002BF" w:usb1="38CF7CFA" w:usb2="00000016" w:usb3="00000000" w:csb0="00040001" w:csb1="00000000"/>
    <w:embedRegular r:id="rId4" w:fontKey="{C4DFD680-E102-46A1-A0AF-06A82929438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ODViZWVjNjUzNjZjMzYyNzQ2NGE5ZWY1N2YwNzMifQ=="/>
  </w:docVars>
  <w:rsids>
    <w:rsidRoot w:val="309A5DF3"/>
    <w:rsid w:val="114A7AC6"/>
    <w:rsid w:val="14D977AB"/>
    <w:rsid w:val="2E037884"/>
    <w:rsid w:val="309A5DF3"/>
    <w:rsid w:val="32E5529C"/>
    <w:rsid w:val="33AF7563"/>
    <w:rsid w:val="65897C30"/>
    <w:rsid w:val="6C7D118E"/>
    <w:rsid w:val="6D735A44"/>
    <w:rsid w:val="7ED0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班子成员姓名"/>
    <w:basedOn w:val="1"/>
    <w:next w:val="1"/>
    <w:qFormat/>
    <w:uiPriority w:val="0"/>
    <w:pPr>
      <w:keepNext/>
      <w:keepLines/>
      <w:spacing w:before="260" w:beforeLines="0" w:after="260" w:afterLines="0" w:line="413" w:lineRule="auto"/>
      <w:jc w:val="center"/>
      <w:outlineLvl w:val="2"/>
    </w:pPr>
    <w:rPr>
      <w:rFonts w:hint="default" w:eastAsia="楷体" w:asciiTheme="minorAscii" w:hAnsiTheme="minorAscii"/>
      <w:b/>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2023-10-08T02:56:00Z</dcterms:created>
  <dc:creator>朱秀川</dc:creator>
  <cp:lastModifiedBy>朱秀川</cp:lastModifiedBy>
  <cp:lastPrinted>2023-10-08T07:12:00Z</cp:lastPrinted>
  <dcterms:modified xsi:type="dcterms:W3CDTF">2023-10-08T10:24:07Z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D98DB96B87534883987BF83321C2A835_13</vt:lpwstr>
  </property>
</Properties>
</file>