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0"/>
        <w:rPr>
          <w:rFonts w:ascii="宋体" w:hAnsi="Times New Roman" w:eastAsia="宋体" w:cs="Times New Roman"/>
          <w:b/>
          <w:bCs/>
          <w:iCs/>
          <w:color w:val="000000" w:themeColor="text1"/>
          <w:sz w:val="28"/>
          <w:szCs w:val="28"/>
          <w:highlight w:val="none"/>
          <w14:textFill>
            <w14:solidFill>
              <w14:schemeClr w14:val="tx1"/>
            </w14:solidFill>
          </w14:textFill>
        </w:rPr>
      </w:pPr>
      <w:r>
        <w:rPr>
          <w:rFonts w:hint="eastAsia" w:ascii="宋体" w:hAnsi="Times New Roman" w:eastAsia="宋体" w:cs="Times New Roman"/>
          <w:b/>
          <w:bCs/>
          <w:iCs/>
          <w:color w:val="000000" w:themeColor="text1"/>
          <w:sz w:val="28"/>
          <w:szCs w:val="28"/>
          <w:highlight w:val="none"/>
          <w14:textFill>
            <w14:solidFill>
              <w14:schemeClr w14:val="tx1"/>
            </w14:solidFill>
          </w14:textFill>
        </w:rPr>
        <w:t>202</w:t>
      </w:r>
      <w:r>
        <w:rPr>
          <w:rFonts w:hint="eastAsia" w:ascii="宋体" w:hAnsi="Times New Roman" w:eastAsia="宋体" w:cs="Times New Roman"/>
          <w:b/>
          <w:bCs/>
          <w:iCs/>
          <w:color w:val="000000" w:themeColor="text1"/>
          <w:sz w:val="28"/>
          <w:szCs w:val="28"/>
          <w:highlight w:val="none"/>
          <w:lang w:val="en-US" w:eastAsia="zh-CN"/>
          <w14:textFill>
            <w14:solidFill>
              <w14:schemeClr w14:val="tx1"/>
            </w14:solidFill>
          </w14:textFill>
        </w:rPr>
        <w:t>3</w:t>
      </w:r>
      <w:r>
        <w:rPr>
          <w:rFonts w:hint="eastAsia" w:ascii="宋体" w:hAnsi="Times New Roman" w:eastAsia="宋体" w:cs="Times New Roman"/>
          <w:b/>
          <w:bCs/>
          <w:iCs/>
          <w:color w:val="000000" w:themeColor="text1"/>
          <w:sz w:val="28"/>
          <w:szCs w:val="28"/>
          <w:highlight w:val="none"/>
          <w14:textFill>
            <w14:solidFill>
              <w14:schemeClr w14:val="tx1"/>
            </w14:solidFill>
          </w14:textFill>
        </w:rPr>
        <w:t>年</w:t>
      </w:r>
      <w:r>
        <w:rPr>
          <w:rFonts w:hint="eastAsia" w:ascii="宋体" w:hAnsi="Times New Roman" w:eastAsia="宋体" w:cs="Times New Roman"/>
          <w:b/>
          <w:bCs/>
          <w:iCs/>
          <w:color w:val="000000" w:themeColor="text1"/>
          <w:sz w:val="28"/>
          <w:szCs w:val="28"/>
          <w:highlight w:val="none"/>
          <w:lang w:val="en-US" w:eastAsia="zh-CN"/>
          <w14:textFill>
            <w14:solidFill>
              <w14:schemeClr w14:val="tx1"/>
            </w14:solidFill>
          </w14:textFill>
        </w:rPr>
        <w:t>2</w:t>
      </w:r>
      <w:r>
        <w:rPr>
          <w:rFonts w:hint="eastAsia" w:ascii="宋体" w:hAnsi="Times New Roman" w:eastAsia="宋体" w:cs="Times New Roman"/>
          <w:b/>
          <w:bCs/>
          <w:iCs/>
          <w:color w:val="000000" w:themeColor="text1"/>
          <w:sz w:val="28"/>
          <w:szCs w:val="28"/>
          <w:highlight w:val="none"/>
          <w14:textFill>
            <w14:solidFill>
              <w14:schemeClr w14:val="tx1"/>
            </w14:solidFill>
          </w14:textFill>
        </w:rPr>
        <w:t>月时事政治</w:t>
      </w:r>
    </w:p>
    <w:p>
      <w:pPr>
        <w:keepNext w:val="0"/>
        <w:keepLines w:val="0"/>
        <w:pageBreakBefore w:val="0"/>
        <w:widowControl w:val="0"/>
        <w:overflowPunct/>
        <w:topLinePunct w:val="0"/>
        <w:autoSpaceDE/>
        <w:autoSpaceDN/>
        <w:bidi w:val="0"/>
        <w:adjustRightInd w:val="0"/>
        <w:snapToGrid w:val="0"/>
        <w:spacing w:after="0" w:line="360" w:lineRule="auto"/>
        <w:ind w:firstLine="482" w:firstLineChars="200"/>
        <w:jc w:val="left"/>
        <w:textAlignment w:val="auto"/>
        <w:outlineLvl w:val="1"/>
        <w:rPr>
          <w:rFonts w:ascii="宋体" w:hAnsi="Times New Roman" w:eastAsia="宋体" w:cs="Times New Roman"/>
          <w:b/>
          <w:iCs/>
          <w:color w:val="000000" w:themeColor="text1"/>
          <w:sz w:val="24"/>
          <w:szCs w:val="24"/>
          <w:highlight w:val="none"/>
          <w14:textFill>
            <w14:solidFill>
              <w14:schemeClr w14:val="tx1"/>
            </w14:solidFill>
          </w14:textFill>
        </w:rPr>
      </w:pPr>
      <w:r>
        <w:rPr>
          <w:rFonts w:hint="eastAsia" w:ascii="宋体" w:hAnsi="Times New Roman" w:eastAsia="宋体" w:cs="Times New Roman"/>
          <w:b/>
          <w:iCs/>
          <w:color w:val="000000" w:themeColor="text1"/>
          <w:sz w:val="24"/>
          <w:szCs w:val="24"/>
          <w:highlight w:val="none"/>
          <w14:textFill>
            <w14:solidFill>
              <w14:schemeClr w14:val="tx1"/>
            </w14:solidFill>
          </w14:textFill>
        </w:rPr>
        <w:t>一、国内部分</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1</w:t>
      </w:r>
      <w:r>
        <w:rPr>
          <w:rFonts w:hint="eastAsia" w:ascii="宋体" w:hAnsi="楷体" w:eastAsia="宋体" w:cstheme="majorBidi"/>
          <w:b/>
          <w:bCs/>
          <w:iCs/>
          <w:color w:val="000000" w:themeColor="text1"/>
          <w:szCs w:val="21"/>
          <w:highlight w:val="none"/>
          <w14:textFill>
            <w14:solidFill>
              <w14:schemeClr w14:val="tx1"/>
            </w14:solidFill>
          </w14:textFill>
        </w:rPr>
        <w:t>.习近平总书记系列讲话</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（1）习近平会见柬埔寨首相</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eastAsia="宋体"/>
          <w:iCs/>
          <w:color w:val="000000" w:themeColor="text1"/>
          <w:szCs w:val="21"/>
          <w:highlight w:val="none"/>
          <w14:textFill>
            <w14:solidFill>
              <w14:schemeClr w14:val="tx1"/>
            </w14:solidFill>
          </w14:textFill>
        </w:rPr>
      </w:pPr>
      <w:r>
        <w:rPr>
          <w:rFonts w:hint="eastAsia" w:ascii="宋体" w:eastAsia="宋体"/>
          <w:iCs/>
          <w:color w:val="000000" w:themeColor="text1"/>
          <w:szCs w:val="21"/>
          <w:highlight w:val="none"/>
          <w14:textFill>
            <w14:solidFill>
              <w14:schemeClr w14:val="tx1"/>
            </w14:solidFill>
          </w14:textFill>
        </w:rPr>
        <w:t>2月10日，国家主席习近平在钓鱼台国宾馆会见柬埔寨首相洪森。</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eastAsia="宋体"/>
          <w:iCs/>
          <w:color w:val="000000" w:themeColor="text1"/>
          <w:szCs w:val="21"/>
          <w:highlight w:val="none"/>
          <w14:textFill>
            <w14:solidFill>
              <w14:schemeClr w14:val="tx1"/>
            </w14:solidFill>
          </w14:textFill>
        </w:rPr>
      </w:pPr>
      <w:r>
        <w:rPr>
          <w:rFonts w:hint="eastAsia" w:ascii="宋体" w:eastAsia="宋体"/>
          <w:iCs/>
          <w:color w:val="000000" w:themeColor="text1"/>
          <w:szCs w:val="21"/>
          <w:highlight w:val="none"/>
          <w14:textFill>
            <w14:solidFill>
              <w14:schemeClr w14:val="tx1"/>
            </w14:solidFill>
          </w14:textFill>
        </w:rPr>
        <w:t>习近平指出，3年前，首相先生顶风冒雪“逆行”访华，同正在抗击新冠疫情的中国人民坚定站在一起。今年是中国全面贯彻落实中共二十大精神的开局之年，也是</w:t>
      </w:r>
      <w:r>
        <w:rPr>
          <w:rFonts w:hint="eastAsia" w:ascii="宋体" w:eastAsia="宋体"/>
          <w:b/>
          <w:bCs/>
          <w:iCs/>
          <w:color w:val="000000" w:themeColor="text1"/>
          <w:szCs w:val="21"/>
          <w:highlight w:val="none"/>
          <w14:textFill>
            <w14:solidFill>
              <w14:schemeClr w14:val="tx1"/>
            </w14:solidFill>
          </w14:textFill>
        </w:rPr>
        <w:t>中柬建交</w:t>
      </w:r>
      <w:r>
        <w:rPr>
          <w:rFonts w:hint="eastAsia" w:ascii="宋体" w:eastAsia="宋体"/>
          <w:b/>
          <w:bCs/>
          <w:iCs/>
          <w:color w:val="FF0000"/>
          <w:szCs w:val="21"/>
          <w:highlight w:val="none"/>
        </w:rPr>
        <w:t>65周年</w:t>
      </w:r>
      <w:r>
        <w:rPr>
          <w:rFonts w:hint="eastAsia" w:ascii="宋体" w:eastAsia="宋体"/>
          <w:iCs/>
          <w:color w:val="000000" w:themeColor="text1"/>
          <w:szCs w:val="21"/>
          <w:highlight w:val="none"/>
          <w14:textFill>
            <w14:solidFill>
              <w14:schemeClr w14:val="tx1"/>
            </w14:solidFill>
          </w14:textFill>
        </w:rPr>
        <w:t>。我很高兴同你实现“三年之约”，在新春之际共同开启中柬命运共同体建设新时代。</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eastAsia="宋体"/>
          <w:iCs/>
          <w:color w:val="000000" w:themeColor="text1"/>
          <w:szCs w:val="21"/>
          <w:highlight w:val="none"/>
          <w14:textFill>
            <w14:solidFill>
              <w14:schemeClr w14:val="tx1"/>
            </w14:solidFill>
          </w14:textFill>
        </w:rPr>
      </w:pPr>
      <w:r>
        <w:rPr>
          <w:rFonts w:hint="eastAsia" w:ascii="宋体" w:eastAsia="宋体"/>
          <w:iCs/>
          <w:color w:val="000000" w:themeColor="text1"/>
          <w:szCs w:val="21"/>
          <w:highlight w:val="none"/>
          <w14:textFill>
            <w14:solidFill>
              <w14:schemeClr w14:val="tx1"/>
            </w14:solidFill>
          </w14:textFill>
        </w:rPr>
        <w:t>习近平强调，中方坚定支持柬埔寨人民自主选择符合本国国情的发展道路，坚定支持柬埔寨维护国家主权和安全，坚定支持柬埔寨平稳推进国内重大政治议程和经济社会发展，坚决反对外部势力干涉柬埔寨内政。中方把柬埔寨作为</w:t>
      </w:r>
      <w:r>
        <w:rPr>
          <w:rFonts w:hint="eastAsia" w:ascii="宋体" w:eastAsia="宋体"/>
          <w:b/>
          <w:bCs/>
          <w:iCs/>
          <w:color w:val="000000" w:themeColor="text1"/>
          <w:szCs w:val="21"/>
          <w:highlight w:val="none"/>
          <w14:textFill>
            <w14:solidFill>
              <w14:schemeClr w14:val="tx1"/>
            </w14:solidFill>
          </w14:textFill>
        </w:rPr>
        <w:t>周边外交重点方向</w:t>
      </w:r>
      <w:r>
        <w:rPr>
          <w:rFonts w:hint="eastAsia" w:ascii="宋体" w:eastAsia="宋体"/>
          <w:iCs/>
          <w:color w:val="000000" w:themeColor="text1"/>
          <w:szCs w:val="21"/>
          <w:highlight w:val="none"/>
          <w14:textFill>
            <w14:solidFill>
              <w14:schemeClr w14:val="tx1"/>
            </w14:solidFill>
          </w14:textFill>
        </w:rPr>
        <w:t>，始终从全局和战略高度规划和推进中柬各领域合作，愿在以中国式现代化全面推进中华民族伟大复兴进程中，同柬方</w:t>
      </w:r>
      <w:r>
        <w:rPr>
          <w:rFonts w:hint="eastAsia" w:ascii="宋体" w:eastAsia="宋体"/>
          <w:b/>
          <w:bCs/>
          <w:iCs/>
          <w:color w:val="000000" w:themeColor="text1"/>
          <w:szCs w:val="21"/>
          <w:highlight w:val="none"/>
          <w14:textFill>
            <w14:solidFill>
              <w14:schemeClr w14:val="tx1"/>
            </w14:solidFill>
          </w14:textFill>
        </w:rPr>
        <w:t>共享机遇、共谋合作、共促发展</w:t>
      </w:r>
      <w:r>
        <w:rPr>
          <w:rFonts w:hint="eastAsia" w:ascii="宋体" w:eastAsia="宋体"/>
          <w:iCs/>
          <w:color w:val="000000" w:themeColor="text1"/>
          <w:szCs w:val="21"/>
          <w:highlight w:val="none"/>
          <w14:textFill>
            <w14:solidFill>
              <w14:schemeClr w14:val="tx1"/>
            </w14:solidFill>
          </w14:textFill>
        </w:rPr>
        <w:t>，携手构建</w:t>
      </w:r>
      <w:r>
        <w:rPr>
          <w:rFonts w:hint="eastAsia" w:ascii="宋体" w:eastAsia="宋体"/>
          <w:b/>
          <w:bCs/>
          <w:iCs/>
          <w:color w:val="000000" w:themeColor="text1"/>
          <w:szCs w:val="21"/>
          <w:highlight w:val="none"/>
          <w14:textFill>
            <w14:solidFill>
              <w14:schemeClr w14:val="tx1"/>
            </w14:solidFill>
          </w14:textFill>
        </w:rPr>
        <w:t>高质量、高水平、高标准</w:t>
      </w:r>
      <w:r>
        <w:rPr>
          <w:rFonts w:hint="eastAsia" w:ascii="宋体" w:eastAsia="宋体"/>
          <w:iCs/>
          <w:color w:val="000000" w:themeColor="text1"/>
          <w:szCs w:val="21"/>
          <w:highlight w:val="none"/>
          <w14:textFill>
            <w14:solidFill>
              <w14:schemeClr w14:val="tx1"/>
            </w14:solidFill>
          </w14:textFill>
        </w:rPr>
        <w:t>的新时代中柬命运共同体，为两国人民带来更多福祉，为地区和平稳定发展贡献更多正能量。</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eastAsia="宋体"/>
          <w:iCs/>
          <w:color w:val="000000" w:themeColor="text1"/>
          <w:szCs w:val="21"/>
          <w:highlight w:val="none"/>
          <w14:textFill>
            <w14:solidFill>
              <w14:schemeClr w14:val="tx1"/>
            </w14:solidFill>
          </w14:textFill>
        </w:rPr>
      </w:pPr>
      <w:r>
        <w:rPr>
          <w:rFonts w:hint="eastAsia" w:ascii="宋体" w:eastAsia="宋体"/>
          <w:iCs/>
          <w:color w:val="000000" w:themeColor="text1"/>
          <w:szCs w:val="21"/>
          <w:highlight w:val="none"/>
          <w14:textFill>
            <w14:solidFill>
              <w14:schemeClr w14:val="tx1"/>
            </w14:solidFill>
          </w14:textFill>
        </w:rPr>
        <w:t>习近平指出，</w:t>
      </w:r>
      <w:r>
        <w:rPr>
          <w:rFonts w:hint="eastAsia" w:ascii="宋体" w:eastAsia="宋体"/>
          <w:b/>
          <w:bCs/>
          <w:iCs/>
          <w:color w:val="000000" w:themeColor="text1"/>
          <w:szCs w:val="21"/>
          <w:highlight w:val="none"/>
          <w14:textFill>
            <w14:solidFill>
              <w14:schemeClr w14:val="tx1"/>
            </w14:solidFill>
          </w14:textFill>
        </w:rPr>
        <w:t>双方可以从政治、产能、农业、能源、安全、人文六大领域入手，着力打造中柬</w:t>
      </w:r>
      <w:r>
        <w:rPr>
          <w:rFonts w:hint="eastAsia" w:ascii="宋体" w:eastAsia="宋体"/>
          <w:b/>
          <w:bCs/>
          <w:iCs/>
          <w:color w:val="FF0000"/>
          <w:szCs w:val="21"/>
          <w:highlight w:val="none"/>
        </w:rPr>
        <w:t>“钻石六边”</w:t>
      </w:r>
      <w:r>
        <w:rPr>
          <w:rFonts w:hint="eastAsia" w:ascii="宋体" w:eastAsia="宋体"/>
          <w:b/>
          <w:bCs/>
          <w:iCs/>
          <w:color w:val="000000" w:themeColor="text1"/>
          <w:szCs w:val="21"/>
          <w:highlight w:val="none"/>
          <w14:textFill>
            <w14:solidFill>
              <w14:schemeClr w14:val="tx1"/>
            </w14:solidFill>
          </w14:textFill>
        </w:rPr>
        <w:t>合作架构。</w:t>
      </w:r>
      <w:r>
        <w:rPr>
          <w:rFonts w:hint="eastAsia" w:ascii="宋体" w:eastAsia="宋体"/>
          <w:iCs/>
          <w:color w:val="000000" w:themeColor="text1"/>
          <w:szCs w:val="21"/>
          <w:highlight w:val="none"/>
          <w14:textFill>
            <w14:solidFill>
              <w14:schemeClr w14:val="tx1"/>
            </w14:solidFill>
          </w14:textFill>
        </w:rPr>
        <w:t>政治上，深化战略沟通，加强治国理政经验交流，深化各渠道交往。产能上，重点建设</w:t>
      </w:r>
      <w:r>
        <w:rPr>
          <w:rFonts w:hint="eastAsia" w:ascii="宋体" w:eastAsia="宋体"/>
          <w:b/>
          <w:bCs/>
          <w:iCs/>
          <w:color w:val="000000" w:themeColor="text1"/>
          <w:szCs w:val="21"/>
          <w:highlight w:val="none"/>
          <w14:textFill>
            <w14:solidFill>
              <w14:schemeClr w14:val="tx1"/>
            </w14:solidFill>
          </w14:textFill>
        </w:rPr>
        <w:t>“工业发展走廊”</w:t>
      </w:r>
      <w:r>
        <w:rPr>
          <w:rFonts w:hint="eastAsia" w:ascii="宋体" w:eastAsia="宋体"/>
          <w:iCs/>
          <w:color w:val="000000" w:themeColor="text1"/>
          <w:szCs w:val="21"/>
          <w:highlight w:val="none"/>
          <w14:textFill>
            <w14:solidFill>
              <w14:schemeClr w14:val="tx1"/>
            </w14:solidFill>
          </w14:textFill>
        </w:rPr>
        <w:t>。中方将鼓励更多中国企业赴柬投资兴业，助力</w:t>
      </w:r>
      <w:r>
        <w:rPr>
          <w:rFonts w:hint="eastAsia" w:ascii="宋体" w:eastAsia="宋体"/>
          <w:b/>
          <w:bCs/>
          <w:iCs/>
          <w:color w:val="000000" w:themeColor="text1"/>
          <w:szCs w:val="21"/>
          <w:highlight w:val="none"/>
          <w14:textFill>
            <w14:solidFill>
              <w14:schemeClr w14:val="tx1"/>
            </w14:solidFill>
          </w14:textFill>
        </w:rPr>
        <w:t>西哈努克省多功能经济示范区</w:t>
      </w:r>
      <w:r>
        <w:rPr>
          <w:rFonts w:hint="eastAsia" w:ascii="宋体" w:eastAsia="宋体"/>
          <w:iCs/>
          <w:color w:val="000000" w:themeColor="text1"/>
          <w:szCs w:val="21"/>
          <w:highlight w:val="none"/>
          <w14:textFill>
            <w14:solidFill>
              <w14:schemeClr w14:val="tx1"/>
            </w14:solidFill>
          </w14:textFill>
        </w:rPr>
        <w:t>建设，支持柬方建设交通基础设施。农业上，着力建设</w:t>
      </w:r>
      <w:r>
        <w:rPr>
          <w:rFonts w:hint="eastAsia" w:ascii="宋体" w:eastAsia="宋体"/>
          <w:b/>
          <w:bCs/>
          <w:iCs/>
          <w:color w:val="000000" w:themeColor="text1"/>
          <w:szCs w:val="21"/>
          <w:highlight w:val="none"/>
          <w14:textFill>
            <w14:solidFill>
              <w14:schemeClr w14:val="tx1"/>
            </w14:solidFill>
          </w14:textFill>
        </w:rPr>
        <w:t>“鱼米走廊”，开展临湖农业合作</w:t>
      </w:r>
      <w:r>
        <w:rPr>
          <w:rFonts w:hint="eastAsia" w:ascii="宋体" w:eastAsia="宋体"/>
          <w:iCs/>
          <w:color w:val="000000" w:themeColor="text1"/>
          <w:szCs w:val="21"/>
          <w:highlight w:val="none"/>
          <w14:textFill>
            <w14:solidFill>
              <w14:schemeClr w14:val="tx1"/>
            </w14:solidFill>
          </w14:textFill>
        </w:rPr>
        <w:t>。能源上，着力保障绿色发展，加大对柬</w:t>
      </w:r>
      <w:r>
        <w:rPr>
          <w:rFonts w:hint="eastAsia" w:ascii="宋体" w:eastAsia="宋体"/>
          <w:b/>
          <w:bCs/>
          <w:iCs/>
          <w:color w:val="000000" w:themeColor="text1"/>
          <w:szCs w:val="21"/>
          <w:highlight w:val="none"/>
          <w14:textFill>
            <w14:solidFill>
              <w14:schemeClr w14:val="tx1"/>
            </w14:solidFill>
          </w14:textFill>
        </w:rPr>
        <w:t>水电、光伏发电</w:t>
      </w:r>
      <w:r>
        <w:rPr>
          <w:rFonts w:hint="eastAsia" w:ascii="宋体" w:eastAsia="宋体"/>
          <w:iCs/>
          <w:color w:val="000000" w:themeColor="text1"/>
          <w:szCs w:val="21"/>
          <w:highlight w:val="none"/>
          <w14:textFill>
            <w14:solidFill>
              <w14:schemeClr w14:val="tx1"/>
            </w14:solidFill>
          </w14:textFill>
        </w:rPr>
        <w:t>项目投入。安全上，常态化开展联合严打跨境犯罪专项行动，中方将继续向柬方提供</w:t>
      </w:r>
      <w:r>
        <w:rPr>
          <w:rFonts w:hint="eastAsia" w:ascii="宋体" w:eastAsia="宋体"/>
          <w:b/>
          <w:bCs/>
          <w:iCs/>
          <w:color w:val="000000" w:themeColor="text1"/>
          <w:szCs w:val="21"/>
          <w:highlight w:val="none"/>
          <w14:textFill>
            <w14:solidFill>
              <w14:schemeClr w14:val="tx1"/>
            </w14:solidFill>
          </w14:textFill>
        </w:rPr>
        <w:t>扫雷援助</w:t>
      </w:r>
      <w:r>
        <w:rPr>
          <w:rFonts w:hint="eastAsia" w:ascii="宋体" w:eastAsia="宋体"/>
          <w:iCs/>
          <w:color w:val="000000" w:themeColor="text1"/>
          <w:szCs w:val="21"/>
          <w:highlight w:val="none"/>
          <w14:textFill>
            <w14:solidFill>
              <w14:schemeClr w14:val="tx1"/>
            </w14:solidFill>
          </w14:textFill>
        </w:rPr>
        <w:t>。人文上，中方将优先恢复增加中柬直航航班，鼓励旅游合作，开展文化遗产保护和修复工作，支持柬方发展教育、卫生等事业。双方要以中柬友好年为契机，扩大地方对口合作，拓展人文交流，加强青年交往，把中柬友好事业传承发扬光大。</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eastAsia="宋体"/>
          <w:iCs/>
          <w:color w:val="000000" w:themeColor="text1"/>
          <w:szCs w:val="21"/>
          <w:highlight w:val="none"/>
          <w14:textFill>
            <w14:solidFill>
              <w14:schemeClr w14:val="tx1"/>
            </w14:solidFill>
          </w14:textFill>
        </w:rPr>
      </w:pPr>
      <w:r>
        <w:rPr>
          <w:rFonts w:hint="eastAsia" w:ascii="宋体" w:eastAsia="宋体"/>
          <w:iCs/>
          <w:color w:val="000000" w:themeColor="text1"/>
          <w:szCs w:val="21"/>
          <w:highlight w:val="none"/>
          <w14:textFill>
            <w14:solidFill>
              <w14:schemeClr w14:val="tx1"/>
            </w14:solidFill>
          </w14:textFill>
        </w:rPr>
        <w:t>洪森表示，很高兴成为中国春节后接待的首位外国领导人。无论是3年前的那次访问，还是此访，我都希望传递柬埔寨人民始终同中国人民坚定站在一起的明确信息。柬方钦佩中国取得的伟大发展成就，相信在习近平主席领导下，中国将如期实现全面建成社会主义现代化强国目标。感谢中方坚定支持柬埔寨人民选择符合自身国情的发展道路，在柬面临新冠疫情等困难时及时提供宝贵支持帮助。</w:t>
      </w:r>
      <w:r>
        <w:rPr>
          <w:rFonts w:hint="eastAsia" w:ascii="宋体" w:eastAsia="宋体"/>
          <w:b/>
          <w:bCs/>
          <w:iCs/>
          <w:color w:val="000000" w:themeColor="text1"/>
          <w:szCs w:val="21"/>
          <w:highlight w:val="none"/>
          <w14:textFill>
            <w14:solidFill>
              <w14:schemeClr w14:val="tx1"/>
            </w14:solidFill>
          </w14:textFill>
        </w:rPr>
        <w:t>柬方坚定奉行一个中国政策，坚决支持中方维护国家主权、安全、发展利益，坚定支持中国“一国两制”方针，坚决反对任何外部势力在涉港、涉疆、涉藏等问题上干涉中国内政。</w:t>
      </w:r>
      <w:r>
        <w:rPr>
          <w:rFonts w:hint="eastAsia" w:ascii="宋体" w:eastAsia="宋体"/>
          <w:iCs/>
          <w:color w:val="000000" w:themeColor="text1"/>
          <w:szCs w:val="21"/>
          <w:highlight w:val="none"/>
          <w14:textFill>
            <w14:solidFill>
              <w14:schemeClr w14:val="tx1"/>
            </w14:solidFill>
          </w14:textFill>
        </w:rPr>
        <w:t>我完全赞同中方有关推进“钻石六边”合作架构的设想。柬方希望以柬中建交65周年为契机，进一步巩固柬中铁杆友谊，深化治党治国理政经验交流和各领域务实合作，积极打造“工业发展走廊”和“鱼米走廊”，推动柬中全面战略合作伙伴关系取得更多成果，共同构建柬中命运共同体。柬方愿继续积极促进东盟同中国关系发展。中方提出的共建“一带一路”倡议、全球发展倡议和全球安全倡议，对维护世界和平、促进共同发展意义重大，柬方积极支持并参与。</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ascii="宋体" w:eastAsia="宋体"/>
          <w:iCs/>
          <w:color w:val="000000" w:themeColor="text1"/>
          <w:szCs w:val="21"/>
          <w:highlight w:val="none"/>
          <w14:textFill>
            <w14:solidFill>
              <w14:schemeClr w14:val="tx1"/>
            </w14:solidFill>
          </w14:textFill>
        </w:rPr>
      </w:pPr>
      <w:r>
        <w:rPr>
          <w:rFonts w:hint="eastAsia" w:ascii="宋体" w:eastAsia="宋体"/>
          <w:iCs/>
          <w:color w:val="000000" w:themeColor="text1"/>
          <w:szCs w:val="21"/>
          <w:highlight w:val="none"/>
          <w14:textFill>
            <w14:solidFill>
              <w14:schemeClr w14:val="tx1"/>
            </w14:solidFill>
          </w14:textFill>
        </w:rPr>
        <w:t>双方还就共同关心的问题交换意见。习近平强调，发展不是少数国家的权利，搞意识形态对抗，</w:t>
      </w:r>
      <w:r>
        <w:rPr>
          <w:rFonts w:hint="eastAsia" w:ascii="宋体" w:eastAsia="宋体"/>
          <w:b/>
          <w:bCs/>
          <w:iCs/>
          <w:color w:val="000000" w:themeColor="text1"/>
          <w:szCs w:val="21"/>
          <w:highlight w:val="none"/>
          <w14:textFill>
            <w14:solidFill>
              <w14:schemeClr w14:val="tx1"/>
            </w14:solidFill>
          </w14:textFill>
        </w:rPr>
        <w:t>把经贸科技交流政治化、武器化</w:t>
      </w:r>
      <w:r>
        <w:rPr>
          <w:rFonts w:hint="eastAsia" w:ascii="宋体" w:eastAsia="宋体"/>
          <w:iCs/>
          <w:color w:val="000000" w:themeColor="text1"/>
          <w:szCs w:val="21"/>
          <w:highlight w:val="none"/>
          <w14:textFill>
            <w14:solidFill>
              <w14:schemeClr w14:val="tx1"/>
            </w14:solidFill>
          </w14:textFill>
        </w:rPr>
        <w:t>，强推</w:t>
      </w:r>
      <w:r>
        <w:rPr>
          <w:rFonts w:hint="eastAsia" w:ascii="宋体" w:eastAsia="宋体"/>
          <w:b w:val="0"/>
          <w:bCs w:val="0"/>
          <w:iCs/>
          <w:color w:val="000000" w:themeColor="text1"/>
          <w:szCs w:val="21"/>
          <w:highlight w:val="none"/>
          <w14:textFill>
            <w14:solidFill>
              <w14:schemeClr w14:val="tx1"/>
            </w14:solidFill>
          </w14:textFill>
        </w:rPr>
        <w:t>“脱钩断链”</w:t>
      </w:r>
      <w:r>
        <w:rPr>
          <w:rFonts w:hint="eastAsia" w:ascii="宋体" w:eastAsia="宋体"/>
          <w:iCs/>
          <w:color w:val="000000" w:themeColor="text1"/>
          <w:szCs w:val="21"/>
          <w:highlight w:val="none"/>
          <w14:textFill>
            <w14:solidFill>
              <w14:schemeClr w14:val="tx1"/>
            </w14:solidFill>
          </w14:textFill>
        </w:rPr>
        <w:t>，遏制打压别国发展，要求地区国家选边站队，是强权霸权行径，不得人心。中方站在历史正确的一边，将坚决维护国家主权、安全、发展利益，维护国际公平正义。</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（2）习近平回信勉励援中非中国医疗队队员 以仁心仁术造福当地人民 以实际行动讲好中国故事</w:t>
      </w:r>
    </w:p>
    <w:p>
      <w:pPr>
        <w:keepNext w:val="0"/>
        <w:keepLines w:val="0"/>
        <w:pageBreakBefore w:val="0"/>
        <w:widowControl w:val="0"/>
        <w:overflowPunct/>
        <w:topLinePunct w:val="0"/>
        <w:autoSpaceDE/>
        <w:autoSpaceDN/>
        <w:bidi w:val="0"/>
        <w:adjustRightInd w:val="0"/>
        <w:snapToGrid w:val="0"/>
        <w:spacing w:after="0" w:line="360" w:lineRule="auto"/>
        <w:ind w:firstLine="452" w:firstLineChars="200"/>
        <w:contextualSpacing/>
        <w:jc w:val="left"/>
        <w:textAlignment w:val="auto"/>
        <w:rPr>
          <w:rFonts w:hint="eastAsia" w:ascii="宋体" w:hAnsi="仿宋" w:eastAsia="宋体"/>
          <w:iCs/>
          <w:spacing w:val="8"/>
          <w:szCs w:val="21"/>
          <w:highlight w:val="none"/>
          <w:shd w:val="clear" w:color="auto" w:fill="FFFFFF"/>
        </w:rPr>
      </w:pPr>
      <w:r>
        <w:rPr>
          <w:rFonts w:hint="eastAsia" w:ascii="宋体" w:hAnsi="仿宋" w:eastAsia="宋体"/>
          <w:iCs/>
          <w:spacing w:val="8"/>
          <w:szCs w:val="21"/>
          <w:highlight w:val="none"/>
          <w:shd w:val="clear" w:color="auto" w:fill="FFFFFF"/>
        </w:rPr>
        <w:t>中共中央总书记、国家主席、中央军委主席习近平2月9日给</w:t>
      </w:r>
      <w:r>
        <w:rPr>
          <w:rFonts w:hint="eastAsia" w:ascii="宋体" w:hAnsi="仿宋" w:eastAsia="宋体"/>
          <w:b/>
          <w:bCs/>
          <w:iCs/>
          <w:spacing w:val="8"/>
          <w:szCs w:val="21"/>
          <w:highlight w:val="none"/>
          <w:shd w:val="clear" w:color="auto" w:fill="FFFFFF"/>
        </w:rPr>
        <w:t>第19批</w:t>
      </w:r>
      <w:r>
        <w:rPr>
          <w:rFonts w:hint="eastAsia" w:ascii="宋体" w:hAnsi="仿宋" w:eastAsia="宋体"/>
          <w:iCs/>
          <w:spacing w:val="8"/>
          <w:szCs w:val="21"/>
          <w:highlight w:val="none"/>
          <w:shd w:val="clear" w:color="auto" w:fill="FFFFFF"/>
        </w:rPr>
        <w:t>援助中非共和国的中国医疗队队员回信，向他们以及广大援外医疗队员致以问候并提出殷切期望。</w:t>
      </w:r>
    </w:p>
    <w:p>
      <w:pPr>
        <w:keepNext w:val="0"/>
        <w:keepLines w:val="0"/>
        <w:pageBreakBefore w:val="0"/>
        <w:widowControl w:val="0"/>
        <w:overflowPunct/>
        <w:topLinePunct w:val="0"/>
        <w:autoSpaceDE/>
        <w:autoSpaceDN/>
        <w:bidi w:val="0"/>
        <w:adjustRightInd w:val="0"/>
        <w:snapToGrid w:val="0"/>
        <w:spacing w:after="0" w:line="360" w:lineRule="auto"/>
        <w:ind w:firstLine="452" w:firstLineChars="200"/>
        <w:contextualSpacing/>
        <w:jc w:val="left"/>
        <w:textAlignment w:val="auto"/>
        <w:rPr>
          <w:rFonts w:hint="eastAsia" w:ascii="宋体" w:hAnsi="仿宋" w:eastAsia="宋体"/>
          <w:iCs/>
          <w:spacing w:val="8"/>
          <w:szCs w:val="21"/>
          <w:highlight w:val="none"/>
          <w:shd w:val="clear" w:color="auto" w:fill="FFFFFF"/>
        </w:rPr>
      </w:pPr>
      <w:r>
        <w:rPr>
          <w:rFonts w:hint="eastAsia" w:ascii="宋体" w:hAnsi="仿宋" w:eastAsia="宋体"/>
          <w:iCs/>
          <w:spacing w:val="8"/>
          <w:szCs w:val="21"/>
          <w:highlight w:val="none"/>
          <w:shd w:val="clear" w:color="auto" w:fill="FFFFFF"/>
        </w:rPr>
        <w:t>习近平在回信中说，你们在中非克服工作生活上的困难，用心服务当地民众，既是救死扶伤的白衣天使，也是传递情谊的友好使者。今年是</w:t>
      </w:r>
      <w:r>
        <w:rPr>
          <w:rFonts w:hint="eastAsia" w:ascii="宋体" w:hAnsi="仿宋" w:eastAsia="宋体"/>
          <w:b/>
          <w:bCs/>
          <w:iCs/>
          <w:spacing w:val="8"/>
          <w:szCs w:val="21"/>
          <w:highlight w:val="none"/>
          <w:shd w:val="clear" w:color="auto" w:fill="FFFFFF"/>
        </w:rPr>
        <w:t>中国援外医疗队派遣</w:t>
      </w:r>
      <w:r>
        <w:rPr>
          <w:rFonts w:hint="eastAsia" w:ascii="宋体" w:hAnsi="仿宋" w:eastAsia="宋体"/>
          <w:b/>
          <w:bCs/>
          <w:iCs/>
          <w:color w:val="FF0000"/>
          <w:spacing w:val="8"/>
          <w:szCs w:val="21"/>
          <w:highlight w:val="none"/>
          <w:shd w:val="clear" w:color="auto" w:fill="FFFFFF"/>
        </w:rPr>
        <w:t>60周年</w:t>
      </w:r>
      <w:r>
        <w:rPr>
          <w:rFonts w:hint="eastAsia" w:ascii="宋体" w:hAnsi="仿宋" w:eastAsia="宋体"/>
          <w:iCs/>
          <w:spacing w:val="8"/>
          <w:szCs w:val="21"/>
          <w:highlight w:val="none"/>
          <w:shd w:val="clear" w:color="auto" w:fill="FFFFFF"/>
        </w:rPr>
        <w:t>，谨向正在和曾经执行援外医疗任务的同志们致以诚挚的慰问。</w:t>
      </w:r>
    </w:p>
    <w:p>
      <w:pPr>
        <w:keepNext w:val="0"/>
        <w:keepLines w:val="0"/>
        <w:pageBreakBefore w:val="0"/>
        <w:widowControl w:val="0"/>
        <w:overflowPunct/>
        <w:topLinePunct w:val="0"/>
        <w:autoSpaceDE/>
        <w:autoSpaceDN/>
        <w:bidi w:val="0"/>
        <w:adjustRightInd w:val="0"/>
        <w:snapToGrid w:val="0"/>
        <w:spacing w:after="0" w:line="360" w:lineRule="auto"/>
        <w:ind w:firstLine="452" w:firstLineChars="200"/>
        <w:contextualSpacing/>
        <w:jc w:val="left"/>
        <w:textAlignment w:val="auto"/>
        <w:rPr>
          <w:rFonts w:hint="eastAsia" w:ascii="宋体" w:hAnsi="仿宋" w:eastAsia="宋体"/>
          <w:iCs/>
          <w:spacing w:val="8"/>
          <w:szCs w:val="21"/>
          <w:highlight w:val="none"/>
          <w:shd w:val="clear" w:color="auto" w:fill="FFFFFF"/>
        </w:rPr>
      </w:pPr>
      <w:r>
        <w:rPr>
          <w:rFonts w:hint="eastAsia" w:ascii="宋体" w:hAnsi="仿宋" w:eastAsia="宋体"/>
          <w:iCs/>
          <w:spacing w:val="8"/>
          <w:szCs w:val="21"/>
          <w:highlight w:val="none"/>
          <w:shd w:val="clear" w:color="auto" w:fill="FFFFFF"/>
        </w:rPr>
        <w:t>习近平指出，</w:t>
      </w:r>
      <w:r>
        <w:rPr>
          <w:rFonts w:hint="eastAsia" w:ascii="宋体" w:hAnsi="仿宋" w:eastAsia="宋体"/>
          <w:b/>
          <w:bCs/>
          <w:iCs/>
          <w:spacing w:val="8"/>
          <w:szCs w:val="21"/>
          <w:highlight w:val="none"/>
          <w:shd w:val="clear" w:color="auto" w:fill="FFFFFF"/>
        </w:rPr>
        <w:t>中国人民热爱和平、珍视生命，援外医疗就是生动的体现。</w:t>
      </w:r>
      <w:r>
        <w:rPr>
          <w:rFonts w:hint="eastAsia" w:ascii="宋体" w:hAnsi="仿宋" w:eastAsia="宋体"/>
          <w:iCs/>
          <w:spacing w:val="8"/>
          <w:szCs w:val="21"/>
          <w:highlight w:val="none"/>
          <w:shd w:val="clear" w:color="auto" w:fill="FFFFFF"/>
        </w:rPr>
        <w:t>希望你们不忘初心、牢记使命</w:t>
      </w:r>
      <w:r>
        <w:rPr>
          <w:rFonts w:hint="eastAsia" w:ascii="宋体" w:hAnsi="仿宋" w:eastAsia="宋体"/>
          <w:b/>
          <w:bCs/>
          <w:iCs/>
          <w:spacing w:val="8"/>
          <w:szCs w:val="21"/>
          <w:highlight w:val="none"/>
          <w:shd w:val="clear" w:color="auto" w:fill="FFFFFF"/>
        </w:rPr>
        <w:t>，大力弘扬</w:t>
      </w:r>
      <w:r>
        <w:rPr>
          <w:rFonts w:hint="eastAsia" w:ascii="宋体" w:hAnsi="仿宋" w:eastAsia="宋体"/>
          <w:b/>
          <w:bCs/>
          <w:iCs/>
          <w:color w:val="FF0000"/>
          <w:spacing w:val="8"/>
          <w:szCs w:val="21"/>
          <w:highlight w:val="none"/>
          <w:shd w:val="clear" w:color="auto" w:fill="FFFFFF"/>
        </w:rPr>
        <w:t>不畏艰苦、甘于奉献、救死扶伤、大爱无疆</w:t>
      </w:r>
      <w:r>
        <w:rPr>
          <w:rFonts w:hint="eastAsia" w:ascii="宋体" w:hAnsi="仿宋" w:eastAsia="宋体"/>
          <w:b/>
          <w:bCs/>
          <w:iCs/>
          <w:spacing w:val="8"/>
          <w:szCs w:val="21"/>
          <w:highlight w:val="none"/>
          <w:shd w:val="clear" w:color="auto" w:fill="FFFFFF"/>
        </w:rPr>
        <w:t>的中国医疗队精神，以仁心仁术造福当地人民，以实际行动讲好中国故事，</w:t>
      </w:r>
      <w:r>
        <w:rPr>
          <w:rFonts w:hint="eastAsia" w:ascii="宋体" w:hAnsi="仿宋" w:eastAsia="宋体"/>
          <w:iCs/>
          <w:spacing w:val="8"/>
          <w:szCs w:val="21"/>
          <w:highlight w:val="none"/>
          <w:shd w:val="clear" w:color="auto" w:fill="FFFFFF"/>
        </w:rPr>
        <w:t>为推动构建人类卫生健康共同体作出更大贡献。</w:t>
      </w:r>
    </w:p>
    <w:p>
      <w:pPr>
        <w:keepNext w:val="0"/>
        <w:keepLines w:val="0"/>
        <w:pageBreakBefore w:val="0"/>
        <w:widowControl w:val="0"/>
        <w:overflowPunct/>
        <w:topLinePunct w:val="0"/>
        <w:autoSpaceDE/>
        <w:autoSpaceDN/>
        <w:bidi w:val="0"/>
        <w:adjustRightInd w:val="0"/>
        <w:snapToGrid w:val="0"/>
        <w:spacing w:after="0" w:line="360" w:lineRule="auto"/>
        <w:ind w:firstLine="454" w:firstLineChars="200"/>
        <w:contextualSpacing/>
        <w:jc w:val="left"/>
        <w:textAlignment w:val="auto"/>
        <w:rPr>
          <w:rFonts w:ascii="宋体" w:hAnsi="仿宋" w:eastAsia="宋体"/>
          <w:iCs/>
          <w:spacing w:val="8"/>
          <w:szCs w:val="21"/>
          <w:highlight w:val="none"/>
          <w:shd w:val="clear" w:color="auto" w:fill="FFFFFF"/>
        </w:rPr>
      </w:pPr>
      <w:r>
        <w:rPr>
          <w:rFonts w:hint="eastAsia" w:ascii="宋体" w:hAnsi="仿宋" w:eastAsia="宋体"/>
          <w:b/>
          <w:bCs/>
          <w:iCs/>
          <w:spacing w:val="8"/>
          <w:szCs w:val="21"/>
          <w:highlight w:val="none"/>
          <w:shd w:val="clear" w:color="auto" w:fill="FFFFFF"/>
        </w:rPr>
        <w:t>援外医疗</w:t>
      </w:r>
      <w:r>
        <w:rPr>
          <w:rFonts w:hint="eastAsia" w:ascii="宋体" w:hAnsi="仿宋" w:eastAsia="宋体"/>
          <w:iCs/>
          <w:spacing w:val="8"/>
          <w:szCs w:val="21"/>
          <w:highlight w:val="none"/>
          <w:shd w:val="clear" w:color="auto" w:fill="FFFFFF"/>
        </w:rPr>
        <w:t>是我国援外工作的重要内容。</w:t>
      </w:r>
      <w:r>
        <w:rPr>
          <w:rFonts w:hint="eastAsia" w:ascii="宋体" w:hAnsi="仿宋" w:eastAsia="宋体"/>
          <w:b/>
          <w:bCs/>
          <w:iCs/>
          <w:spacing w:val="8"/>
          <w:szCs w:val="21"/>
          <w:highlight w:val="none"/>
          <w:shd w:val="clear" w:color="auto" w:fill="FFFFFF"/>
        </w:rPr>
        <w:t>1963年，我国向阿尔及利亚</w:t>
      </w:r>
      <w:r>
        <w:rPr>
          <w:rFonts w:hint="eastAsia" w:ascii="宋体" w:hAnsi="仿宋" w:eastAsia="宋体"/>
          <w:b/>
          <w:bCs/>
          <w:iCs/>
          <w:spacing w:val="8"/>
          <w:szCs w:val="21"/>
          <w:highlight w:val="none"/>
          <w:shd w:val="clear" w:color="auto" w:fill="FFFFFF"/>
          <w:lang w:eastAsia="zh-CN"/>
        </w:rPr>
        <w:t>【阿尔及利亚民主人民共和国，简称“阿尔及利亚”，是非洲北部马格里布的一个国家。北部濒临地中海，东邻利比亚、突尼斯，东南和南部分别与尼日尔、马里和毛里塔尼亚接壤，西部和摩洛哥相连。】</w:t>
      </w:r>
      <w:r>
        <w:rPr>
          <w:rFonts w:hint="eastAsia" w:ascii="宋体" w:hAnsi="仿宋" w:eastAsia="宋体"/>
          <w:b/>
          <w:bCs/>
          <w:iCs/>
          <w:spacing w:val="8"/>
          <w:szCs w:val="21"/>
          <w:highlight w:val="none"/>
          <w:shd w:val="clear" w:color="auto" w:fill="FFFFFF"/>
        </w:rPr>
        <w:t>派出第一支援外医疗队。</w:t>
      </w:r>
      <w:r>
        <w:rPr>
          <w:rFonts w:hint="eastAsia" w:ascii="宋体" w:hAnsi="仿宋" w:eastAsia="宋体"/>
          <w:iCs/>
          <w:spacing w:val="8"/>
          <w:szCs w:val="21"/>
          <w:highlight w:val="none"/>
          <w:shd w:val="clear" w:color="auto" w:fill="FFFFFF"/>
        </w:rPr>
        <w:t>60年来，累计向非洲、亚洲、美洲、欧洲和大洋洲的76个国家和地区派遣医疗队员3万人次，诊治患者2.9亿人次，赢得国际社会广泛赞誉。目前，援外医疗队在全球56个国家的115个医疗点工作，其中近一半在偏远艰苦地区。近日，第19批援中非中国医疗队的11名队员给习近平总书记写信，汇报学习贯彻党的二十大精神、为当地民众提供医疗服务等情况，表达为推动构建人类卫生健康共同体贡献力量的决心。</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（3）习近平同伊朗总统举行会谈</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rPr>
      </w:pPr>
      <w:r>
        <w:rPr>
          <w:rFonts w:hint="eastAsia" w:ascii="宋体" w:hAnsi="仿宋" w:eastAsia="宋体"/>
          <w:iCs/>
          <w:szCs w:val="21"/>
          <w:highlight w:val="none"/>
        </w:rPr>
        <w:t>2月14日下午，国家主席习近平在人民大会堂同来华进行国事访问的伊朗总统莱希举行会谈。</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rPr>
      </w:pPr>
      <w:r>
        <w:rPr>
          <w:rFonts w:hint="eastAsia" w:ascii="宋体" w:hAnsi="仿宋" w:eastAsia="宋体"/>
          <w:iCs/>
          <w:szCs w:val="21"/>
          <w:highlight w:val="none"/>
        </w:rPr>
        <w:t>习近平指出，中伊两国传统友好，两国关系经受住各种国际风云变幻考验。面对当前世界之变、时代之变、历史之变的复杂局面，中伊相互支持，团结协作，携手抗击新冠疫情，战略互信不断巩固，务实合作稳步推进，促进了共同利益，维护了国际公平正义，谱写了中伊友谊新篇章。</w:t>
      </w:r>
      <w:r>
        <w:rPr>
          <w:rFonts w:hint="eastAsia" w:ascii="宋体" w:hAnsi="仿宋" w:eastAsia="宋体"/>
          <w:b/>
          <w:bCs/>
          <w:iCs/>
          <w:szCs w:val="21"/>
          <w:highlight w:val="none"/>
        </w:rPr>
        <w:t>中国正在以中国式现代化全面推进中华民族伟大复兴，坚定不移推动高质量发展和高水平开放，坚定不移维护世界和平、促进共同发展</w:t>
      </w:r>
      <w:r>
        <w:rPr>
          <w:rFonts w:hint="eastAsia" w:ascii="宋体" w:hAnsi="仿宋" w:eastAsia="宋体"/>
          <w:iCs/>
          <w:szCs w:val="21"/>
          <w:highlight w:val="none"/>
        </w:rPr>
        <w:t>。中方始终从战略高度看待和发展中伊关系，无论国际和地区形势如何变化，中方都将毫不动摇发展同伊朗的友好合作，推动中伊全面战略伙伴关系不断得到新发展，在百年未有之大变局中为世界和平和人类进步发挥积极作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rPr>
      </w:pPr>
      <w:r>
        <w:rPr>
          <w:rFonts w:hint="eastAsia" w:ascii="宋体" w:hAnsi="仿宋" w:eastAsia="宋体"/>
          <w:iCs/>
          <w:szCs w:val="21"/>
          <w:highlight w:val="none"/>
        </w:rPr>
        <w:t>习近平强调，中方支持伊方</w:t>
      </w:r>
      <w:r>
        <w:rPr>
          <w:rFonts w:hint="eastAsia" w:ascii="宋体" w:hAnsi="仿宋" w:eastAsia="宋体"/>
          <w:b/>
          <w:bCs/>
          <w:iCs/>
          <w:szCs w:val="21"/>
          <w:highlight w:val="none"/>
        </w:rPr>
        <w:t>维护国家主权独立、领土完整、民族尊严</w:t>
      </w:r>
      <w:r>
        <w:rPr>
          <w:rFonts w:hint="eastAsia" w:ascii="宋体" w:hAnsi="仿宋" w:eastAsia="宋体"/>
          <w:iCs/>
          <w:szCs w:val="21"/>
          <w:highlight w:val="none"/>
        </w:rPr>
        <w:t>，支持伊方抵御单边主义、霸凌主义，反对外部势力干涉伊朗内政、破坏伊朗安全稳定，愿继续在涉及彼此核心利益问题上同伊方坚定相互支持。中方愿同伊方落实好两国全面合作计划，</w:t>
      </w:r>
      <w:r>
        <w:rPr>
          <w:rFonts w:hint="eastAsia" w:ascii="宋体" w:hAnsi="仿宋" w:eastAsia="宋体"/>
          <w:b/>
          <w:bCs/>
          <w:iCs/>
          <w:szCs w:val="21"/>
          <w:highlight w:val="none"/>
        </w:rPr>
        <w:t>深化贸易、农业、工业、基础设施等领域务实合作</w:t>
      </w:r>
      <w:r>
        <w:rPr>
          <w:rFonts w:hint="eastAsia" w:ascii="宋体" w:hAnsi="仿宋" w:eastAsia="宋体"/>
          <w:iCs/>
          <w:szCs w:val="21"/>
          <w:highlight w:val="none"/>
        </w:rPr>
        <w:t>，进口更多伊朗优质农产品。中方愿同伊方继续开展共建“一带一路”合作，促进互联互通，扩大人文交流。</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rPr>
      </w:pPr>
      <w:r>
        <w:rPr>
          <w:rFonts w:hint="eastAsia" w:ascii="宋体" w:hAnsi="仿宋" w:eastAsia="宋体"/>
          <w:iCs/>
          <w:szCs w:val="21"/>
          <w:highlight w:val="none"/>
        </w:rPr>
        <w:t>习近平指出，维护中东稳定攸关地区国家和人民福祉，对</w:t>
      </w:r>
      <w:r>
        <w:rPr>
          <w:rFonts w:hint="eastAsia" w:ascii="宋体" w:hAnsi="仿宋" w:eastAsia="宋体"/>
          <w:b/>
          <w:bCs/>
          <w:iCs/>
          <w:szCs w:val="21"/>
          <w:highlight w:val="none"/>
        </w:rPr>
        <w:t>维护世界和平、促进全球经济发展、保障能源稳定供应</w:t>
      </w:r>
      <w:r>
        <w:rPr>
          <w:rFonts w:hint="eastAsia" w:ascii="宋体" w:hAnsi="仿宋" w:eastAsia="宋体"/>
          <w:iCs/>
          <w:szCs w:val="21"/>
          <w:highlight w:val="none"/>
        </w:rPr>
        <w:t>至关重要。中方赞赏伊方愿意积极改善同周边邻国关系，支持地区国家通过对话协商化解矛盾，实现睦邻友好，愿继续为促进地区和平稳定发挥建设性作用。中方愿同伊方在</w:t>
      </w:r>
      <w:r>
        <w:rPr>
          <w:rFonts w:hint="eastAsia" w:ascii="宋体" w:hAnsi="仿宋" w:eastAsia="宋体"/>
          <w:b/>
          <w:bCs/>
          <w:iCs/>
          <w:szCs w:val="21"/>
          <w:highlight w:val="none"/>
        </w:rPr>
        <w:t>联合国、上海合作组织</w:t>
      </w:r>
      <w:r>
        <w:rPr>
          <w:rFonts w:hint="eastAsia" w:ascii="宋体" w:hAnsi="仿宋" w:eastAsia="宋体"/>
          <w:b w:val="0"/>
          <w:bCs w:val="0"/>
          <w:iCs/>
          <w:szCs w:val="21"/>
          <w:highlight w:val="none"/>
          <w:lang w:eastAsia="zh-CN"/>
        </w:rPr>
        <w:t>【上海合作组织，简称上合组织，2001年6月15日中华人民共和国、哈萨克斯坦共和国、吉尔吉斯共和国、俄罗斯联邦、塔吉克斯坦共和国、乌兹别克斯坦共和国在中国上海宣布成立的永久性政府间国际组织】</w:t>
      </w:r>
      <w:r>
        <w:rPr>
          <w:rFonts w:hint="eastAsia" w:ascii="宋体" w:hAnsi="仿宋" w:eastAsia="宋体"/>
          <w:iCs/>
          <w:szCs w:val="21"/>
          <w:highlight w:val="none"/>
        </w:rPr>
        <w:t>等多边平台加强沟通和协作，践行真正的多边主义，维护发展中国家共同利益。中方将继续建设性参与伊朗核问题全面协议恢复履约谈判，支持伊方维护正当合法权益，推动伊朗核问题早日妥善解决。</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rPr>
      </w:pPr>
      <w:r>
        <w:rPr>
          <w:rFonts w:hint="eastAsia" w:ascii="宋体" w:hAnsi="仿宋" w:eastAsia="宋体"/>
          <w:iCs/>
          <w:szCs w:val="21"/>
          <w:highlight w:val="none"/>
        </w:rPr>
        <w:t>莱希表示，伊中友谊历经考验，历久弥坚。作为两个独立自主的大国，伊中关系基于相互尊重精神，是值得彼此信任的真诚战略伙伴。伊方致力于</w:t>
      </w:r>
      <w:r>
        <w:rPr>
          <w:rFonts w:hint="eastAsia" w:ascii="宋体" w:hAnsi="仿宋" w:eastAsia="宋体"/>
          <w:b/>
          <w:bCs/>
          <w:iCs/>
          <w:szCs w:val="21"/>
          <w:highlight w:val="none"/>
        </w:rPr>
        <w:t>深化和提升伊中全面战略伙伴关系</w:t>
      </w:r>
      <w:r>
        <w:rPr>
          <w:rFonts w:hint="eastAsia" w:ascii="宋体" w:hAnsi="仿宋" w:eastAsia="宋体"/>
          <w:iCs/>
          <w:szCs w:val="21"/>
          <w:highlight w:val="none"/>
        </w:rPr>
        <w:t>的决心坚定不移，不会受到任何国际和地区形势变化影响。伊方希望同中方加强各层级交往，落实好伊中全面合作计划，</w:t>
      </w:r>
      <w:r>
        <w:rPr>
          <w:rFonts w:hint="eastAsia" w:ascii="宋体" w:hAnsi="仿宋" w:eastAsia="宋体"/>
          <w:b/>
          <w:bCs/>
          <w:iCs/>
          <w:szCs w:val="21"/>
          <w:highlight w:val="none"/>
        </w:rPr>
        <w:t>深化贸易、基础设施等领域务实合作</w:t>
      </w:r>
      <w:r>
        <w:rPr>
          <w:rFonts w:hint="eastAsia" w:ascii="宋体" w:hAnsi="仿宋" w:eastAsia="宋体"/>
          <w:iCs/>
          <w:szCs w:val="21"/>
          <w:highlight w:val="none"/>
        </w:rPr>
        <w:t>，欢迎中国企业赴伊投资，期待更多中国游客赴伊旅游。伊方感谢中方为伊朗抗击新冠疫情提供宝贵帮助，感谢中方在伊核问题全面协议谈判等问题上主持公道。伊方坚定支持中方提出的“一带一路”倡议、全球发展倡议和全球安全倡议，将积极参与。伊中都坚决反对单边主义和霸权霸凌，坚决反对外部势力干涉内政。伊方坚定支持中方维护国家主权和领土完整。伊方愿同中方就国际和地区事务加强沟通，在上海合作组织等多边场合保持良好合作，共同维护国际公平正义，维护地区和世界的和平与安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rPr>
      </w:pPr>
      <w:r>
        <w:rPr>
          <w:rFonts w:hint="eastAsia" w:ascii="宋体" w:hAnsi="仿宋" w:eastAsia="宋体"/>
          <w:iCs/>
          <w:szCs w:val="21"/>
          <w:highlight w:val="none"/>
        </w:rPr>
        <w:t>两国元首还就共同关心的国际地区问题交换了意见。</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rPr>
      </w:pPr>
      <w:r>
        <w:rPr>
          <w:rFonts w:hint="eastAsia" w:ascii="宋体" w:hAnsi="仿宋" w:eastAsia="宋体"/>
          <w:iCs/>
          <w:szCs w:val="21"/>
          <w:highlight w:val="none"/>
        </w:rPr>
        <w:t>会谈后，两国元首共同见证签署农业、贸易、旅游、环保、卫生、救灾、文化、体育等领域多项双边合作文件。</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rPr>
      </w:pPr>
      <w:r>
        <w:rPr>
          <w:rFonts w:hint="eastAsia" w:ascii="宋体" w:hAnsi="仿宋" w:eastAsia="宋体"/>
          <w:iCs/>
          <w:szCs w:val="21"/>
          <w:highlight w:val="none"/>
        </w:rPr>
        <w:t>会谈前，习近平在人民大会堂北大厅为莱希举行欢迎仪式。</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rPr>
      </w:pPr>
      <w:r>
        <w:rPr>
          <w:rFonts w:hint="eastAsia" w:ascii="宋体" w:hAnsi="仿宋" w:eastAsia="宋体"/>
          <w:iCs/>
          <w:szCs w:val="21"/>
          <w:highlight w:val="none"/>
        </w:rPr>
        <w:t>天安门广场鸣放21响礼炮，礼兵列队致敬。两国元首登上检阅台，军乐团奏中伊两国国歌。莱希在习近平陪同下检阅中国人民解放军仪仗队，并观看分列式。</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rPr>
      </w:pPr>
      <w:r>
        <w:rPr>
          <w:rFonts w:hint="eastAsia" w:ascii="宋体" w:hAnsi="仿宋" w:eastAsia="宋体"/>
          <w:iCs/>
          <w:szCs w:val="21"/>
          <w:highlight w:val="none"/>
        </w:rPr>
        <w:t>王毅、何立峰等参加上述活动。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ascii="宋体" w:hAnsi="仿宋" w:eastAsia="宋体"/>
          <w:iCs/>
          <w:szCs w:val="21"/>
          <w:highlight w:val="none"/>
        </w:rPr>
      </w:pPr>
      <w:r>
        <w:rPr>
          <w:rFonts w:hint="eastAsia" w:ascii="宋体" w:hAnsi="仿宋" w:eastAsia="宋体"/>
          <w:iCs/>
          <w:szCs w:val="21"/>
          <w:highlight w:val="none"/>
        </w:rPr>
        <w:t>莱希访华期间，双方将发表</w:t>
      </w:r>
      <w:r>
        <w:rPr>
          <w:rFonts w:hint="eastAsia" w:ascii="宋体" w:hAnsi="仿宋" w:eastAsia="宋体"/>
          <w:b/>
          <w:bCs/>
          <w:iCs/>
          <w:szCs w:val="21"/>
          <w:highlight w:val="none"/>
        </w:rPr>
        <w:t>《中华人民共和国和伊朗伊斯兰共和国联合声明》</w:t>
      </w:r>
      <w:r>
        <w:rPr>
          <w:rFonts w:hint="eastAsia" w:ascii="宋体" w:hAnsi="仿宋" w:eastAsia="宋体"/>
          <w:iCs/>
          <w:szCs w:val="21"/>
          <w:highlight w:val="none"/>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（4）中共中央政治局常务委员会召开会议 听取近期新冠疫情防控工作情况汇报 中共中央总书记习近平主持会议</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textAlignment w:val="auto"/>
        <w:rPr>
          <w:rFonts w:hint="eastAsia" w:hAnsi="黑体" w:cs="Arial"/>
          <w:bCs/>
          <w:color w:val="000000"/>
          <w:sz w:val="21"/>
          <w:szCs w:val="21"/>
          <w:highlight w:val="none"/>
        </w:rPr>
      </w:pPr>
      <w:r>
        <w:rPr>
          <w:rFonts w:hint="eastAsia" w:hAnsi="黑体" w:cs="Arial"/>
          <w:bCs/>
          <w:color w:val="000000"/>
          <w:sz w:val="21"/>
          <w:szCs w:val="21"/>
          <w:highlight w:val="none"/>
        </w:rPr>
        <w:t>中共中央政治局常务委员会2月16日召开会议，听取近期新冠疫情防控工作情况汇报。中共中央总书记习近平主持会议并发表重要讲话。</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textAlignment w:val="auto"/>
        <w:rPr>
          <w:rFonts w:hint="eastAsia" w:hAnsi="黑体" w:cs="Arial"/>
          <w:b/>
          <w:bCs w:val="0"/>
          <w:color w:val="000000"/>
          <w:sz w:val="21"/>
          <w:szCs w:val="21"/>
          <w:highlight w:val="none"/>
        </w:rPr>
      </w:pPr>
      <w:r>
        <w:rPr>
          <w:rFonts w:hint="eastAsia" w:hAnsi="黑体" w:cs="Arial"/>
          <w:bCs/>
          <w:color w:val="000000"/>
          <w:sz w:val="21"/>
          <w:szCs w:val="21"/>
          <w:highlight w:val="none"/>
        </w:rPr>
        <w:t>会议指出，3年多来，我国抗疫防疫历程极不平凡。以习近平同志为核心的党中央始终坚持人民至上、生命至上，团结带领全党全国各族人民同心抗疫，以强烈的历史担当和强大的战略定力，因时因势优化调整防控政策措施，高效统筹疫情防控和经济社会发展，成功避免了致病力较强、致死率较高的病毒株的广泛流行，有效保护了人民群众生命安全和身体健康，为打赢疫情防控阻击战赢得了宝贵时间。2022年11月以来，我们围绕</w:t>
      </w:r>
      <w:r>
        <w:rPr>
          <w:rFonts w:hint="eastAsia" w:hAnsi="黑体" w:cs="Arial"/>
          <w:b/>
          <w:bCs w:val="0"/>
          <w:color w:val="000000"/>
          <w:sz w:val="21"/>
          <w:szCs w:val="21"/>
          <w:highlight w:val="none"/>
        </w:rPr>
        <w:t>“保健康、防重症”</w:t>
      </w:r>
      <w:r>
        <w:rPr>
          <w:rFonts w:hint="eastAsia" w:hAnsi="黑体" w:cs="Arial"/>
          <w:bCs/>
          <w:color w:val="000000"/>
          <w:sz w:val="21"/>
          <w:szCs w:val="21"/>
          <w:highlight w:val="none"/>
        </w:rPr>
        <w:t>，不断优化调整防控措施，较短时间实现了疫情防控平稳转段，2亿多人得到诊治，近80万重症患者得到有效救治，新冠死亡率保持在全球最低水平，取得疫情防控重大决定性胜利，创造了人类文明史上人口大国成功走出疫情大流行的奇迹。实践证明，</w:t>
      </w:r>
      <w:r>
        <w:rPr>
          <w:rFonts w:hint="eastAsia" w:hAnsi="黑体" w:cs="Arial"/>
          <w:b/>
          <w:bCs w:val="0"/>
          <w:color w:val="000000"/>
          <w:sz w:val="21"/>
          <w:szCs w:val="21"/>
          <w:highlight w:val="none"/>
        </w:rPr>
        <w:t>党中央</w:t>
      </w:r>
      <w:r>
        <w:rPr>
          <w:rFonts w:hint="eastAsia" w:hAnsi="黑体" w:cs="Arial"/>
          <w:b/>
          <w:bCs w:val="0"/>
          <w:color w:val="FF0000"/>
          <w:sz w:val="21"/>
          <w:szCs w:val="21"/>
          <w:highlight w:val="none"/>
        </w:rPr>
        <w:t>对疫情形势的重大判断、对防控工作的重大决策、对防控策略的重大调整</w:t>
      </w:r>
      <w:r>
        <w:rPr>
          <w:rFonts w:hint="eastAsia" w:hAnsi="黑体" w:cs="Arial"/>
          <w:b/>
          <w:bCs w:val="0"/>
          <w:color w:val="000000"/>
          <w:sz w:val="21"/>
          <w:szCs w:val="21"/>
          <w:highlight w:val="none"/>
        </w:rPr>
        <w:t>是完全正确的，措施是有力的，群众是认可的，成效是巨大的。</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textAlignment w:val="auto"/>
        <w:rPr>
          <w:rFonts w:hint="eastAsia" w:hAnsi="黑体" w:cs="Arial"/>
          <w:bCs/>
          <w:color w:val="000000"/>
          <w:sz w:val="21"/>
          <w:szCs w:val="21"/>
          <w:highlight w:val="none"/>
        </w:rPr>
      </w:pPr>
      <w:r>
        <w:rPr>
          <w:rFonts w:hint="eastAsia" w:hAnsi="黑体" w:cs="Arial"/>
          <w:bCs/>
          <w:color w:val="000000"/>
          <w:sz w:val="21"/>
          <w:szCs w:val="21"/>
          <w:highlight w:val="none"/>
        </w:rPr>
        <w:t>会议强调，当前全国疫情防控形势总体向好，</w:t>
      </w:r>
      <w:r>
        <w:rPr>
          <w:rFonts w:hint="eastAsia" w:hAnsi="黑体" w:cs="Arial"/>
          <w:b/>
          <w:bCs w:val="0"/>
          <w:color w:val="000000"/>
          <w:sz w:val="21"/>
          <w:szCs w:val="21"/>
          <w:highlight w:val="none"/>
        </w:rPr>
        <w:t>平稳进入“乙类乙管”常态化防控阶段</w:t>
      </w:r>
      <w:r>
        <w:rPr>
          <w:rFonts w:hint="eastAsia" w:hAnsi="黑体" w:cs="Arial"/>
          <w:bCs/>
          <w:color w:val="000000"/>
          <w:sz w:val="21"/>
          <w:szCs w:val="21"/>
          <w:highlight w:val="none"/>
        </w:rPr>
        <w:t>，但全球疫情仍在流行，病毒还在不断变异。各地区各部门要以时时放心不下的责任感，深入总结3年多来特别是最近一段时间的经验做法，完善相关机制和举措，抓实抓细新阶段疫情防控各项工作，建强卫生健康服务体系，坚决巩固住来之不易的重大成果。</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textAlignment w:val="auto"/>
        <w:rPr>
          <w:rFonts w:hAnsi="仿宋" w:cs="Arial"/>
          <w:color w:val="000000"/>
          <w:sz w:val="21"/>
          <w:szCs w:val="21"/>
          <w:highlight w:val="none"/>
        </w:rPr>
      </w:pPr>
      <w:r>
        <w:rPr>
          <w:rFonts w:hint="eastAsia" w:hAnsi="黑体" w:cs="Arial"/>
          <w:bCs/>
          <w:color w:val="000000"/>
          <w:sz w:val="21"/>
          <w:szCs w:val="21"/>
          <w:highlight w:val="none"/>
        </w:rPr>
        <w:t>会议要求，要认真</w:t>
      </w:r>
      <w:r>
        <w:rPr>
          <w:rFonts w:hint="eastAsia" w:hAnsi="黑体" w:cs="Arial"/>
          <w:b/>
          <w:bCs w:val="0"/>
          <w:color w:val="000000"/>
          <w:sz w:val="21"/>
          <w:szCs w:val="21"/>
          <w:highlight w:val="none"/>
        </w:rPr>
        <w:t>贯彻落实党中央决策部署，压实“四方责任”</w:t>
      </w:r>
      <w:r>
        <w:rPr>
          <w:rFonts w:hint="eastAsia" w:hAnsi="黑体" w:cs="Arial"/>
          <w:bCs/>
          <w:color w:val="000000"/>
          <w:sz w:val="21"/>
          <w:szCs w:val="21"/>
          <w:highlight w:val="none"/>
          <w:lang w:eastAsia="zh-CN"/>
        </w:rPr>
        <w:t>【四方责任是指在疫情期间，把全市动员起来，全面落实属地、部门、单位、个人的四方责任，建立全社会共同防控体系】</w:t>
      </w:r>
      <w:r>
        <w:rPr>
          <w:rFonts w:hint="eastAsia" w:hAnsi="黑体" w:cs="Arial"/>
          <w:bCs/>
          <w:color w:val="000000"/>
          <w:sz w:val="21"/>
          <w:szCs w:val="21"/>
          <w:highlight w:val="none"/>
        </w:rPr>
        <w:t>，</w:t>
      </w:r>
      <w:r>
        <w:rPr>
          <w:rFonts w:hint="eastAsia" w:hAnsi="黑体" w:cs="Arial"/>
          <w:b/>
          <w:bCs w:val="0"/>
          <w:color w:val="000000"/>
          <w:sz w:val="21"/>
          <w:szCs w:val="21"/>
          <w:highlight w:val="none"/>
        </w:rPr>
        <w:t>盯紧关键环节，做好风险人员管控，</w:t>
      </w:r>
      <w:r>
        <w:rPr>
          <w:rFonts w:hint="eastAsia" w:hAnsi="黑体" w:cs="Arial"/>
          <w:bCs/>
          <w:color w:val="000000"/>
          <w:sz w:val="21"/>
          <w:szCs w:val="21"/>
          <w:highlight w:val="none"/>
        </w:rPr>
        <w:t>在已有工作基础上再推进再落实。要加强疫情监测和常态化预警能力建设，健全疫情监测体系和信息报告制度，及时准确作出预警并采取必要的紧急防控措施。要根据病毒变异和疫苗保护情况，科学谋划下一阶段疫苗接种工作，促进老年人接种率持续提升。</w:t>
      </w:r>
      <w:r>
        <w:rPr>
          <w:rFonts w:hint="eastAsia" w:hAnsi="黑体" w:cs="Arial"/>
          <w:b/>
          <w:bCs w:val="0"/>
          <w:color w:val="000000"/>
          <w:sz w:val="21"/>
          <w:szCs w:val="21"/>
          <w:highlight w:val="none"/>
        </w:rPr>
        <w:t>要抓好常态化</w:t>
      </w:r>
      <w:r>
        <w:rPr>
          <w:rFonts w:hint="eastAsia" w:hAnsi="黑体" w:cs="Arial"/>
          <w:b/>
          <w:bCs w:val="0"/>
          <w:color w:val="FF0000"/>
          <w:sz w:val="21"/>
          <w:szCs w:val="21"/>
          <w:highlight w:val="none"/>
        </w:rPr>
        <w:t>分级分层分流</w:t>
      </w:r>
      <w:r>
        <w:rPr>
          <w:rFonts w:hint="eastAsia" w:hAnsi="黑体" w:cs="Arial"/>
          <w:b/>
          <w:bCs w:val="0"/>
          <w:color w:val="000000"/>
          <w:sz w:val="21"/>
          <w:szCs w:val="21"/>
          <w:highlight w:val="none"/>
        </w:rPr>
        <w:t>医疗卫生体系建设，继续优化资源布局，建强以</w:t>
      </w:r>
      <w:r>
        <w:rPr>
          <w:rFonts w:hint="eastAsia" w:hAnsi="黑体" w:cs="Arial"/>
          <w:b/>
          <w:bCs w:val="0"/>
          <w:color w:val="FF0000"/>
          <w:sz w:val="21"/>
          <w:szCs w:val="21"/>
          <w:highlight w:val="none"/>
        </w:rPr>
        <w:t>公立医疗机构</w:t>
      </w:r>
      <w:r>
        <w:rPr>
          <w:rFonts w:hint="eastAsia" w:hAnsi="黑体" w:cs="Arial"/>
          <w:b/>
          <w:bCs w:val="0"/>
          <w:color w:val="000000"/>
          <w:sz w:val="21"/>
          <w:szCs w:val="21"/>
          <w:highlight w:val="none"/>
        </w:rPr>
        <w:t>为主体的</w:t>
      </w:r>
      <w:r>
        <w:rPr>
          <w:rFonts w:hint="eastAsia" w:hAnsi="黑体" w:cs="Arial"/>
          <w:b/>
          <w:bCs w:val="0"/>
          <w:color w:val="FF0000"/>
          <w:sz w:val="21"/>
          <w:szCs w:val="21"/>
          <w:highlight w:val="none"/>
        </w:rPr>
        <w:t>三级</w:t>
      </w:r>
      <w:r>
        <w:rPr>
          <w:rFonts w:hint="eastAsia" w:hAnsi="黑体" w:cs="Arial"/>
          <w:b/>
          <w:bCs w:val="0"/>
          <w:color w:val="000000"/>
          <w:sz w:val="21"/>
          <w:szCs w:val="21"/>
          <w:highlight w:val="none"/>
        </w:rPr>
        <w:t>医疗卫生服务网络。</w:t>
      </w:r>
      <w:r>
        <w:rPr>
          <w:rFonts w:hint="eastAsia" w:hAnsi="黑体" w:cs="Arial"/>
          <w:bCs/>
          <w:color w:val="000000"/>
          <w:sz w:val="21"/>
          <w:szCs w:val="21"/>
          <w:highlight w:val="none"/>
        </w:rPr>
        <w:t>要加强医疗物资生产保供，完善储备制度和目录，巩固完善人员、物资统筹调配机制，切实解决好基层一线</w:t>
      </w:r>
      <w:r>
        <w:rPr>
          <w:rFonts w:hint="eastAsia" w:hAnsi="黑体" w:cs="Arial"/>
          <w:b/>
          <w:bCs w:val="0"/>
          <w:color w:val="000000"/>
          <w:sz w:val="21"/>
          <w:szCs w:val="21"/>
          <w:highlight w:val="none"/>
        </w:rPr>
        <w:t>能力、药品、设备</w:t>
      </w:r>
      <w:r>
        <w:rPr>
          <w:rFonts w:hint="eastAsia" w:hAnsi="黑体" w:cs="Arial"/>
          <w:bCs/>
          <w:color w:val="000000"/>
          <w:sz w:val="21"/>
          <w:szCs w:val="21"/>
          <w:highlight w:val="none"/>
        </w:rPr>
        <w:t>等方面的短板弱项。要统筹推进卫生健康领域科技攻关，积聚各方力量提升生命健康科技水平。要倍加珍惜抗疫斗争的重要成果，讲好中国抗疫故事，激励全党全国各族人民坚定必胜信心，在新时代新征程上披荆斩棘、奋勇前进</w:t>
      </w:r>
      <w:r>
        <w:rPr>
          <w:rFonts w:hAnsi="黑体" w:cs="Arial"/>
          <w:bCs/>
          <w:color w:val="000000"/>
          <w:sz w:val="21"/>
          <w:szCs w:val="21"/>
          <w:highlight w:val="none"/>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w:t>
      </w:r>
      <w:r>
        <w:rPr>
          <w:rFonts w:ascii="宋体" w:hAnsi="楷体" w:eastAsia="宋体" w:cstheme="majorBidi"/>
          <w:b/>
          <w:bCs/>
          <w:iCs/>
          <w:color w:val="000000" w:themeColor="text1"/>
          <w:szCs w:val="21"/>
          <w:highlight w:val="none"/>
          <w14:textFill>
            <w14:solidFill>
              <w14:schemeClr w14:val="tx1"/>
            </w14:solidFill>
          </w14:textFill>
        </w:rPr>
        <w:t>5</w:t>
      </w:r>
      <w:r>
        <w:rPr>
          <w:rFonts w:hint="eastAsia" w:ascii="宋体" w:hAnsi="楷体" w:eastAsia="宋体" w:cstheme="majorBidi"/>
          <w:b/>
          <w:bCs/>
          <w:iCs/>
          <w:color w:val="000000" w:themeColor="text1"/>
          <w:szCs w:val="21"/>
          <w:highlight w:val="none"/>
          <w14:textFill>
            <w14:solidFill>
              <w14:schemeClr w14:val="tx1"/>
            </w14:solidFill>
          </w14:textFill>
        </w:rPr>
        <w:t>）习近平向“中国+中亚五国”产业与投资合作论坛致贺信</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textAlignment w:val="auto"/>
        <w:rPr>
          <w:rFonts w:hint="eastAsia" w:hAnsi="仿宋" w:cs="Arial"/>
          <w:color w:val="000000"/>
          <w:sz w:val="21"/>
          <w:szCs w:val="21"/>
          <w:highlight w:val="none"/>
        </w:rPr>
      </w:pPr>
      <w:r>
        <w:rPr>
          <w:rFonts w:hint="eastAsia" w:hAnsi="仿宋" w:cs="Arial"/>
          <w:color w:val="000000"/>
          <w:sz w:val="21"/>
          <w:szCs w:val="21"/>
          <w:highlight w:val="none"/>
        </w:rPr>
        <w:t>2月16日，国家主席习近平向</w:t>
      </w:r>
      <w:r>
        <w:rPr>
          <w:rFonts w:hint="eastAsia" w:hAnsi="仿宋" w:cs="Arial"/>
          <w:b/>
          <w:bCs/>
          <w:color w:val="000000"/>
          <w:sz w:val="21"/>
          <w:szCs w:val="21"/>
          <w:highlight w:val="none"/>
        </w:rPr>
        <w:t>“中国+中亚五国”产业与投资合作论坛</w:t>
      </w:r>
      <w:r>
        <w:rPr>
          <w:rFonts w:hint="eastAsia" w:hAnsi="仿宋" w:cs="Arial"/>
          <w:color w:val="000000"/>
          <w:sz w:val="21"/>
          <w:szCs w:val="21"/>
          <w:highlight w:val="none"/>
        </w:rPr>
        <w:t>致贺信。</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textAlignment w:val="auto"/>
        <w:rPr>
          <w:rFonts w:hint="eastAsia" w:hAnsi="仿宋" w:cs="Arial"/>
          <w:color w:val="000000"/>
          <w:sz w:val="21"/>
          <w:szCs w:val="21"/>
          <w:highlight w:val="none"/>
        </w:rPr>
      </w:pPr>
      <w:r>
        <w:rPr>
          <w:rFonts w:hint="eastAsia" w:hAnsi="仿宋" w:cs="Arial"/>
          <w:color w:val="000000"/>
          <w:sz w:val="21"/>
          <w:szCs w:val="21"/>
          <w:highlight w:val="none"/>
        </w:rPr>
        <w:t>习近平指出，中国同中亚五国建交30多年来，相继建立战略伙伴关系，走出了一条睦邻友好、合作共赢的新路，树立了新型国际关系典范。中国同中亚五国</w:t>
      </w:r>
      <w:r>
        <w:rPr>
          <w:rFonts w:hint="eastAsia" w:hAnsi="仿宋" w:cs="Arial"/>
          <w:b/>
          <w:bCs/>
          <w:color w:val="000000"/>
          <w:sz w:val="21"/>
          <w:szCs w:val="21"/>
          <w:highlight w:val="none"/>
        </w:rPr>
        <w:t>深化产业与投资合作将有力维护区域产业链供应链稳定</w:t>
      </w:r>
      <w:r>
        <w:rPr>
          <w:rFonts w:hint="eastAsia" w:hAnsi="仿宋" w:cs="Arial"/>
          <w:color w:val="000000"/>
          <w:sz w:val="21"/>
          <w:szCs w:val="21"/>
          <w:highlight w:val="none"/>
        </w:rPr>
        <w:t>，提升地区国家产业发展水平和全球经济参与度，促进共同发展繁荣。中国愿同中亚国家共享</w:t>
      </w:r>
      <w:r>
        <w:rPr>
          <w:rFonts w:hint="eastAsia" w:hAnsi="仿宋" w:cs="Arial"/>
          <w:b/>
          <w:bCs/>
          <w:color w:val="000000"/>
          <w:sz w:val="21"/>
          <w:szCs w:val="21"/>
          <w:highlight w:val="none"/>
        </w:rPr>
        <w:t>超大规模市场、完备产业体系和先进技术</w:t>
      </w:r>
      <w:r>
        <w:rPr>
          <w:rFonts w:hint="eastAsia" w:hAnsi="仿宋" w:cs="Arial"/>
          <w:color w:val="000000"/>
          <w:sz w:val="21"/>
          <w:szCs w:val="21"/>
          <w:highlight w:val="none"/>
        </w:rPr>
        <w:t>，深化务实合作，实现互利共赢，携手推进区域经济高质量发展，构建更加紧密的中国－中亚命运共同体。</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textAlignment w:val="auto"/>
        <w:rPr>
          <w:rFonts w:hAnsi="仿宋" w:cs="Arial"/>
          <w:color w:val="000000"/>
          <w:sz w:val="21"/>
          <w:szCs w:val="21"/>
          <w:highlight w:val="none"/>
        </w:rPr>
      </w:pPr>
      <w:r>
        <w:rPr>
          <w:rFonts w:hint="eastAsia" w:hAnsi="仿宋" w:cs="Arial"/>
          <w:color w:val="000000"/>
          <w:sz w:val="21"/>
          <w:szCs w:val="21"/>
          <w:highlight w:val="none"/>
        </w:rPr>
        <w:t>“中国+中亚五国”产业与投资合作论坛当日在</w:t>
      </w:r>
      <w:r>
        <w:rPr>
          <w:rFonts w:hint="eastAsia" w:hAnsi="仿宋" w:cs="Arial"/>
          <w:b/>
          <w:bCs/>
          <w:color w:val="000000"/>
          <w:sz w:val="21"/>
          <w:szCs w:val="21"/>
          <w:highlight w:val="none"/>
        </w:rPr>
        <w:t>山东省青岛市</w:t>
      </w:r>
      <w:r>
        <w:rPr>
          <w:rFonts w:hint="eastAsia" w:hAnsi="仿宋" w:cs="Arial"/>
          <w:color w:val="000000"/>
          <w:sz w:val="21"/>
          <w:szCs w:val="21"/>
          <w:highlight w:val="none"/>
        </w:rPr>
        <w:t>开幕，主题为</w:t>
      </w:r>
      <w:r>
        <w:rPr>
          <w:rFonts w:hint="eastAsia" w:hAnsi="仿宋" w:cs="Arial"/>
          <w:b/>
          <w:bCs/>
          <w:color w:val="000000"/>
          <w:sz w:val="21"/>
          <w:szCs w:val="21"/>
          <w:highlight w:val="none"/>
        </w:rPr>
        <w:t>“互利共赢，携手推进区域经济高质量发展”</w:t>
      </w:r>
      <w:r>
        <w:rPr>
          <w:rFonts w:hint="eastAsia" w:hAnsi="仿宋" w:cs="Arial"/>
          <w:color w:val="000000"/>
          <w:sz w:val="21"/>
          <w:szCs w:val="21"/>
          <w:highlight w:val="none"/>
        </w:rPr>
        <w:t>，由国家发展和改革委员会、山东省人民政府共同主办</w:t>
      </w:r>
      <w:r>
        <w:rPr>
          <w:rFonts w:hAnsi="仿宋" w:cs="Arial"/>
          <w:color w:val="000000"/>
          <w:sz w:val="21"/>
          <w:szCs w:val="21"/>
          <w:highlight w:val="none"/>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（6）习近平向第36届非洲联盟峰会致贺电</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b w:val="0"/>
          <w:bCs w:val="0"/>
          <w:szCs w:val="21"/>
          <w:highlight w:val="none"/>
        </w:rPr>
      </w:pPr>
      <w:r>
        <w:rPr>
          <w:rFonts w:hint="eastAsia" w:ascii="宋体" w:hAnsi="仿宋" w:eastAsia="宋体"/>
          <w:b w:val="0"/>
          <w:bCs w:val="0"/>
          <w:szCs w:val="21"/>
          <w:highlight w:val="none"/>
        </w:rPr>
        <w:t>国家主席习近平18日致电</w:t>
      </w:r>
      <w:r>
        <w:rPr>
          <w:rFonts w:hint="eastAsia" w:ascii="宋体" w:hAnsi="仿宋" w:eastAsia="宋体"/>
          <w:b/>
          <w:bCs/>
          <w:szCs w:val="21"/>
          <w:highlight w:val="none"/>
        </w:rPr>
        <w:t>第36届非洲联盟峰会</w:t>
      </w:r>
      <w:r>
        <w:rPr>
          <w:rFonts w:hint="eastAsia" w:ascii="宋体" w:hAnsi="仿宋" w:eastAsia="宋体"/>
          <w:b w:val="0"/>
          <w:bCs w:val="0"/>
          <w:szCs w:val="21"/>
          <w:highlight w:val="none"/>
        </w:rPr>
        <w:t>，向非洲国家和人民表示热烈祝贺。</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b w:val="0"/>
          <w:bCs w:val="0"/>
          <w:szCs w:val="21"/>
          <w:highlight w:val="none"/>
        </w:rPr>
      </w:pPr>
      <w:r>
        <w:rPr>
          <w:rFonts w:hint="eastAsia" w:ascii="宋体" w:hAnsi="仿宋" w:eastAsia="宋体"/>
          <w:b w:val="0"/>
          <w:bCs w:val="0"/>
          <w:szCs w:val="21"/>
          <w:highlight w:val="none"/>
        </w:rPr>
        <w:t>习近平指出，过去一年来，非盟团结带领非洲国家，积极应对全球性挑战，加快推进非洲自贸区建设，在斡旋非洲热点问题上发挥重要作用，引领非洲国际地位和影响力不断提升。衷心祝愿非洲国家和人民在发展振兴的道路上不断取得更大成功。</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ascii="宋体" w:hAnsi="仿宋" w:eastAsia="宋体"/>
          <w:b w:val="0"/>
          <w:bCs w:val="0"/>
          <w:szCs w:val="21"/>
          <w:highlight w:val="none"/>
        </w:rPr>
      </w:pPr>
      <w:r>
        <w:rPr>
          <w:rFonts w:hint="eastAsia" w:ascii="宋体" w:hAnsi="仿宋" w:eastAsia="宋体"/>
          <w:b w:val="0"/>
          <w:bCs w:val="0"/>
          <w:szCs w:val="21"/>
          <w:highlight w:val="none"/>
        </w:rPr>
        <w:t>习近平强调，2022年，中非关系保持良好发展势头。中非合作不断向</w:t>
      </w:r>
      <w:r>
        <w:rPr>
          <w:rFonts w:hint="eastAsia" w:ascii="宋体" w:hAnsi="仿宋" w:eastAsia="宋体"/>
          <w:b/>
          <w:bCs/>
          <w:szCs w:val="21"/>
          <w:highlight w:val="none"/>
        </w:rPr>
        <w:t>全方位、多层次、高质量</w:t>
      </w:r>
      <w:r>
        <w:rPr>
          <w:rFonts w:hint="eastAsia" w:ascii="宋体" w:hAnsi="仿宋" w:eastAsia="宋体"/>
          <w:b w:val="0"/>
          <w:bCs w:val="0"/>
          <w:szCs w:val="21"/>
          <w:highlight w:val="none"/>
        </w:rPr>
        <w:t>发展，走在国际对非合作前列。我愿同非洲国家领导人一道，进一步加强中非友好合作，密切在国际和地区事务中的协调配合，推动构建高水平中非命运共同体。</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（7）中共中央政治局召开会议 决定召开二十届二中全会 中共中央总书记习近平主持会议</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rPr>
      </w:pPr>
      <w:r>
        <w:rPr>
          <w:rFonts w:hint="eastAsia" w:ascii="宋体" w:hAnsi="仿宋" w:eastAsia="宋体"/>
          <w:szCs w:val="21"/>
          <w:highlight w:val="none"/>
        </w:rPr>
        <w:t>中共中央政治局2月21日召开会议，决定今年2月26日至28日在北京召开中国共产党第二十届中央委员会第二次全体会议。中共中央总书记习近平主持会议。</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rPr>
      </w:pPr>
      <w:r>
        <w:rPr>
          <w:rFonts w:hint="eastAsia" w:ascii="宋体" w:hAnsi="仿宋" w:eastAsia="宋体"/>
          <w:szCs w:val="21"/>
          <w:highlight w:val="none"/>
        </w:rPr>
        <w:t>会议讨论了中共中央政治局向中央委员会作的工作报告。</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rPr>
      </w:pPr>
      <w:r>
        <w:rPr>
          <w:rFonts w:hint="eastAsia" w:ascii="宋体" w:hAnsi="仿宋" w:eastAsia="宋体"/>
          <w:szCs w:val="21"/>
          <w:highlight w:val="none"/>
        </w:rPr>
        <w:t>会议讨论了</w:t>
      </w:r>
      <w:r>
        <w:rPr>
          <w:rFonts w:hint="eastAsia" w:ascii="宋体" w:hAnsi="仿宋" w:eastAsia="宋体"/>
          <w:b/>
          <w:bCs/>
          <w:szCs w:val="21"/>
          <w:highlight w:val="none"/>
        </w:rPr>
        <w:t>《党和国家机构改革方案》</w:t>
      </w:r>
      <w:r>
        <w:rPr>
          <w:rFonts w:hint="eastAsia" w:ascii="宋体" w:hAnsi="仿宋" w:eastAsia="宋体"/>
          <w:szCs w:val="21"/>
          <w:highlight w:val="none"/>
        </w:rPr>
        <w:t>稿，决定根据这次会议讨论的意见进行修改后将文件稿提请二十届二中全会审议。</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rPr>
      </w:pPr>
      <w:r>
        <w:rPr>
          <w:rFonts w:hint="eastAsia" w:ascii="宋体" w:hAnsi="仿宋" w:eastAsia="宋体"/>
          <w:szCs w:val="21"/>
          <w:highlight w:val="none"/>
        </w:rPr>
        <w:t>会议指出，党的十八大以来，以习近平同志为核心的党中央把</w:t>
      </w:r>
      <w:r>
        <w:rPr>
          <w:rFonts w:hint="eastAsia" w:ascii="宋体" w:hAnsi="仿宋" w:eastAsia="宋体"/>
          <w:b/>
          <w:bCs/>
          <w:szCs w:val="21"/>
          <w:highlight w:val="none"/>
        </w:rPr>
        <w:t>深化党和国家机构改革</w:t>
      </w:r>
      <w:r>
        <w:rPr>
          <w:rFonts w:hint="eastAsia" w:ascii="宋体" w:hAnsi="仿宋" w:eastAsia="宋体"/>
          <w:szCs w:val="21"/>
          <w:highlight w:val="none"/>
        </w:rPr>
        <w:t>作为推进国家治理体系和治理能力现代化的重要任务，按照</w:t>
      </w:r>
      <w:r>
        <w:rPr>
          <w:rFonts w:hint="eastAsia" w:ascii="宋体" w:hAnsi="仿宋" w:eastAsia="宋体"/>
          <w:b/>
          <w:bCs/>
          <w:szCs w:val="21"/>
          <w:highlight w:val="none"/>
        </w:rPr>
        <w:t>坚持党的全面领导、坚持以人民为中心、坚持优化协同高效、坚持全面依法治国</w:t>
      </w:r>
      <w:r>
        <w:rPr>
          <w:rFonts w:hint="eastAsia" w:ascii="宋体" w:hAnsi="仿宋" w:eastAsia="宋体"/>
          <w:szCs w:val="21"/>
          <w:highlight w:val="none"/>
        </w:rPr>
        <w:t>的原则，全面深化党和国家机构改革，党和国家机构职能实现</w:t>
      </w:r>
      <w:r>
        <w:rPr>
          <w:rFonts w:hint="eastAsia" w:ascii="宋体" w:hAnsi="仿宋" w:eastAsia="宋体"/>
          <w:b/>
          <w:bCs/>
          <w:szCs w:val="21"/>
          <w:highlight w:val="none"/>
        </w:rPr>
        <w:t>系统性、整体性</w:t>
      </w:r>
      <w:r>
        <w:rPr>
          <w:rFonts w:hint="eastAsia" w:ascii="宋体" w:hAnsi="仿宋" w:eastAsia="宋体"/>
          <w:szCs w:val="21"/>
          <w:highlight w:val="none"/>
        </w:rPr>
        <w:t>重构，为党和国家事业取得历史性成就、发生历史性变革提供了有力保障，也为继续深化党和国家机构改革积累了宝贵经验。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rPr>
      </w:pPr>
      <w:r>
        <w:rPr>
          <w:rFonts w:hint="eastAsia" w:ascii="宋体" w:hAnsi="仿宋" w:eastAsia="宋体"/>
          <w:szCs w:val="21"/>
          <w:highlight w:val="none"/>
        </w:rPr>
        <w:t>会议强调，党的二十大对深化机构改革作出重要部署，对于全面建设社会主义现代化国家、全面推进中华民族伟大复兴意义重大而深远。</w:t>
      </w:r>
      <w:r>
        <w:rPr>
          <w:rFonts w:hint="eastAsia" w:ascii="宋体" w:hAnsi="仿宋" w:eastAsia="宋体"/>
          <w:b/>
          <w:bCs/>
          <w:szCs w:val="21"/>
          <w:highlight w:val="none"/>
        </w:rPr>
        <w:t>必须以习近平新时代中国特色社会主义思想为指导，以加强党中央集中统一领导为统领，以推进国家治理体系和治理能力现代化为导向，坚持稳中求进工作总基调，</w:t>
      </w:r>
      <w:r>
        <w:rPr>
          <w:rFonts w:hint="eastAsia" w:ascii="宋体" w:hAnsi="仿宋" w:eastAsia="宋体"/>
          <w:szCs w:val="21"/>
          <w:highlight w:val="none"/>
        </w:rPr>
        <w:t>适应统筹推进“五位一体”</w:t>
      </w:r>
      <w:r>
        <w:rPr>
          <w:rFonts w:hint="eastAsia" w:ascii="宋体" w:hAnsi="仿宋" w:eastAsia="宋体"/>
          <w:szCs w:val="21"/>
          <w:highlight w:val="none"/>
          <w:lang w:eastAsia="zh-CN"/>
        </w:rPr>
        <w:t>【“五位一体”总体布局是指经济建设、政治建设、文化建设、社会建设和生态文明建设五位一体，全面推进】</w:t>
      </w:r>
      <w:r>
        <w:rPr>
          <w:rFonts w:hint="eastAsia" w:ascii="宋体" w:hAnsi="仿宋" w:eastAsia="宋体"/>
          <w:szCs w:val="21"/>
          <w:highlight w:val="none"/>
        </w:rPr>
        <w:t>总体布局、协调推进“四个全面”战略布局的要求，适应构建新发展格局、推动高质量发展的需要，坚持问题导向，统筹党中央机构、全国人大机构、国务院机构、全国政协机构，统筹中央和地方，深化重点领域机构改革，推动党对社会主义现代化建设的领导在机构设置上更加科学、在职能配置上更加优化、在体制机制上更加完善、在运行管理上更加高效。</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rPr>
      </w:pPr>
      <w:r>
        <w:rPr>
          <w:rFonts w:hint="eastAsia" w:ascii="宋体" w:hAnsi="仿宋" w:eastAsia="宋体"/>
          <w:szCs w:val="21"/>
          <w:highlight w:val="none"/>
        </w:rPr>
        <w:t>会议讨论了向第十四届全国人民代表大会第一次会议推荐的国家机构领导人员建议人选和向政协第十四届全国委员会第一次会议推荐的全国政协领导人员建议人选。</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rPr>
      </w:pPr>
      <w:r>
        <w:rPr>
          <w:rFonts w:hint="eastAsia" w:ascii="宋体" w:hAnsi="仿宋" w:eastAsia="宋体"/>
          <w:szCs w:val="21"/>
          <w:highlight w:val="none"/>
        </w:rPr>
        <w:t>会议确定将以上内容作为二十届二中全会的议题。</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rPr>
      </w:pPr>
      <w:r>
        <w:rPr>
          <w:rFonts w:hint="eastAsia" w:ascii="宋体" w:hAnsi="仿宋" w:eastAsia="宋体"/>
          <w:szCs w:val="21"/>
          <w:highlight w:val="none"/>
        </w:rPr>
        <w:t>会议讨论了国务院拟提请第十四届全国人民代表大会第一次会议审议的《政府工作报告》稿。会议认为，过去一年是党和国家历史上极为重要的一年。我们胜利召开党的二十大，描绘了全面建设社会主义现代化国家的宏伟蓝图。以习近平同志为核心的党中央团结带领全国各族人民迎难而上，全面落实</w:t>
      </w:r>
      <w:r>
        <w:rPr>
          <w:rFonts w:hint="eastAsia" w:ascii="宋体" w:hAnsi="仿宋" w:eastAsia="宋体"/>
          <w:b/>
          <w:bCs/>
          <w:szCs w:val="21"/>
          <w:highlight w:val="none"/>
        </w:rPr>
        <w:t>疫情要防住、经济要稳住、发展要安全</w:t>
      </w:r>
      <w:r>
        <w:rPr>
          <w:rFonts w:hint="eastAsia" w:ascii="宋体" w:hAnsi="仿宋" w:eastAsia="宋体"/>
          <w:szCs w:val="21"/>
          <w:highlight w:val="none"/>
        </w:rPr>
        <w:t>的要求，加大宏观调控力度，经济社会大局保持稳定。过去5年极不寻常、极不平凡，我们有力应对各种困难和风险挑战，高效统筹疫情防控和经济社会发展，如期打赢脱贫攻坚战，如期全面建成小康社会，我国经济社会发展取得举世瞩目的重大成就。</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rPr>
      </w:pPr>
      <w:r>
        <w:rPr>
          <w:rFonts w:hint="eastAsia" w:ascii="宋体" w:hAnsi="仿宋" w:eastAsia="宋体"/>
          <w:szCs w:val="21"/>
          <w:highlight w:val="none"/>
        </w:rPr>
        <w:t>会议强调，今年是全面贯彻党的二十大精神的开局之年，做好政府工作，要在以习近平同志为核心的党中央坚强领导下，以习近平新时代中国特色社会主义思想为指导，全面贯彻落实党的二十大精神，按照中央经济工作会议部署，扎实推进中国式现代化，坚持稳中求进工作总基调，</w:t>
      </w:r>
      <w:r>
        <w:rPr>
          <w:rFonts w:hint="eastAsia" w:ascii="宋体" w:hAnsi="仿宋" w:eastAsia="宋体"/>
          <w:b/>
          <w:bCs/>
          <w:szCs w:val="21"/>
          <w:highlight w:val="none"/>
        </w:rPr>
        <w:t>完整、准确、全面贯彻新发展理念</w:t>
      </w:r>
      <w:r>
        <w:rPr>
          <w:rFonts w:hint="eastAsia" w:ascii="宋体" w:hAnsi="仿宋" w:eastAsia="宋体"/>
          <w:b w:val="0"/>
          <w:bCs w:val="0"/>
          <w:szCs w:val="21"/>
          <w:highlight w:val="none"/>
          <w:lang w:eastAsia="zh-CN"/>
        </w:rPr>
        <w:t>【新发展理念即创新、协调、绿色、开放、共享的发展理念，是习近平于2015年10月在党的十八届五中全会上提出】</w:t>
      </w:r>
      <w:r>
        <w:rPr>
          <w:rFonts w:hint="eastAsia" w:ascii="宋体" w:hAnsi="仿宋" w:eastAsia="宋体"/>
          <w:szCs w:val="21"/>
          <w:highlight w:val="none"/>
        </w:rPr>
        <w:t>，加快构建新发展格局，着力推动高质量发展，</w:t>
      </w:r>
      <w:r>
        <w:rPr>
          <w:rFonts w:hint="eastAsia" w:ascii="宋体" w:hAnsi="仿宋" w:eastAsia="宋体"/>
          <w:b/>
          <w:bCs/>
          <w:szCs w:val="21"/>
          <w:highlight w:val="none"/>
        </w:rPr>
        <w:t>更好统筹国内国际两个大局，更好统筹疫情防控和经济社会发展，更好统筹发展和安全</w:t>
      </w:r>
      <w:r>
        <w:rPr>
          <w:rFonts w:hint="eastAsia" w:ascii="宋体" w:hAnsi="仿宋" w:eastAsia="宋体"/>
          <w:szCs w:val="21"/>
          <w:highlight w:val="none"/>
        </w:rPr>
        <w:t>，全面深化改革开放，大力提振市场信心，把实施扩大内需战略同深化供给侧结构性改革有机结合起来，突出做好稳增长、稳就业、稳物价工作，有效防范化解重大风险，推动经济运行整体好转，实现质的有效提升和量的合理增长，持续改善民生，保持社会大局稳定，为全面建设社会主义现代化国家开好局起好步。</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ascii="宋体" w:hAnsi="楷体" w:eastAsia="宋体"/>
          <w:color w:val="000000"/>
          <w:szCs w:val="21"/>
          <w:highlight w:val="none"/>
        </w:rPr>
      </w:pPr>
      <w:r>
        <w:rPr>
          <w:rFonts w:hint="eastAsia" w:ascii="宋体" w:hAnsi="仿宋" w:eastAsia="宋体"/>
          <w:szCs w:val="21"/>
          <w:highlight w:val="none"/>
        </w:rPr>
        <w:t>会议指出，要全面贯彻落实党中央决策部署，</w:t>
      </w:r>
      <w:r>
        <w:rPr>
          <w:rFonts w:hint="eastAsia" w:ascii="宋体" w:hAnsi="仿宋" w:eastAsia="宋体"/>
          <w:b/>
          <w:bCs/>
          <w:szCs w:val="21"/>
          <w:highlight w:val="none"/>
        </w:rPr>
        <w:t>坚持稳字当头、稳中求进，实施积极的财政政策和稳健的货币政策，</w:t>
      </w:r>
      <w:r>
        <w:rPr>
          <w:rFonts w:hint="eastAsia" w:ascii="宋体" w:hAnsi="仿宋" w:eastAsia="宋体"/>
          <w:szCs w:val="21"/>
          <w:highlight w:val="none"/>
        </w:rPr>
        <w:t>加强各类政策协调配合，形成共促高质量发展合力。要着力扩大国内需求，加快建设现代化产业体系，切实落实“两个毫不动摇”，更大力度吸引和利用外资，有效防范化解重大经济金融风险，稳定粮食生产和推进乡村振兴，推动发展方式绿色转型，保障基本民生和发展社会事业，努力完成今年经济社会发展目标任务。要加强政府自身建设，大兴调查研究之风。</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（8）习近平复信希腊学者</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rPr>
      </w:pPr>
      <w:r>
        <w:rPr>
          <w:rFonts w:hint="eastAsia" w:ascii="宋体" w:hAnsi="仿宋" w:eastAsia="宋体"/>
          <w:szCs w:val="21"/>
          <w:highlight w:val="none"/>
        </w:rPr>
        <w:t>近日，国家主席习近平复信雅典大学维尔维达基斯教授等希腊学者，祝贺</w:t>
      </w:r>
      <w:r>
        <w:rPr>
          <w:rFonts w:hint="eastAsia" w:ascii="宋体" w:hAnsi="仿宋" w:eastAsia="宋体"/>
          <w:b/>
          <w:bCs/>
          <w:szCs w:val="21"/>
          <w:highlight w:val="none"/>
        </w:rPr>
        <w:t>中希文明互鉴中心</w:t>
      </w:r>
      <w:r>
        <w:rPr>
          <w:rFonts w:hint="eastAsia" w:ascii="宋体" w:hAnsi="仿宋" w:eastAsia="宋体"/>
          <w:szCs w:val="21"/>
          <w:highlight w:val="none"/>
        </w:rPr>
        <w:t>成立。</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rPr>
      </w:pPr>
      <w:r>
        <w:rPr>
          <w:rFonts w:hint="eastAsia" w:ascii="宋体" w:hAnsi="仿宋" w:eastAsia="宋体"/>
          <w:szCs w:val="21"/>
          <w:highlight w:val="none"/>
        </w:rPr>
        <w:t>习近平指出，中华文明源远流长，古希腊文明影响深远。2000多年前，中希两大文明在亚欧大陆两端交相辉映，为人类文明演进作出了奠基性的重大贡献。现在，两国建立中希文明互鉴中心，致力于推动中希文明交流互鉴、促进各国文明发展，具有十分重要的历史和时代意义。</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rPr>
      </w:pPr>
      <w:r>
        <w:rPr>
          <w:rFonts w:hint="eastAsia" w:ascii="宋体" w:hAnsi="仿宋" w:eastAsia="宋体"/>
          <w:szCs w:val="21"/>
          <w:highlight w:val="none"/>
        </w:rPr>
        <w:t>习近平强调，在人类历史的漫长进程中，各民族创造了具有自身特点和标识的文明，共同构成人类文明绚丽多彩的百花园。</w:t>
      </w:r>
      <w:r>
        <w:rPr>
          <w:rFonts w:hint="eastAsia" w:ascii="宋体" w:hAnsi="仿宋" w:eastAsia="宋体"/>
          <w:b/>
          <w:bCs/>
          <w:szCs w:val="21"/>
          <w:highlight w:val="none"/>
        </w:rPr>
        <w:t>各种文明是各民族历史探索和开拓的丰厚积累，也是今天各民族生存和发展的深层指引。</w:t>
      </w:r>
      <w:r>
        <w:rPr>
          <w:rFonts w:hint="eastAsia" w:ascii="宋体" w:hAnsi="仿宋" w:eastAsia="宋体"/>
          <w:szCs w:val="21"/>
          <w:highlight w:val="none"/>
        </w:rPr>
        <w:t>我们要促进人类社会发展、共同构建人类命运共同体，就必须深入了解和把握各种文明的悠久起源和丰富内容，</w:t>
      </w:r>
      <w:r>
        <w:rPr>
          <w:rFonts w:hint="eastAsia" w:ascii="宋体" w:hAnsi="仿宋" w:eastAsia="宋体"/>
          <w:b/>
          <w:bCs/>
          <w:szCs w:val="21"/>
          <w:highlight w:val="none"/>
        </w:rPr>
        <w:t>让一切文明的精华造福当今、造福人类</w:t>
      </w:r>
      <w:r>
        <w:rPr>
          <w:rFonts w:hint="eastAsia" w:ascii="宋体" w:hAnsi="仿宋" w:eastAsia="宋体"/>
          <w:szCs w:val="21"/>
          <w:highlight w:val="none"/>
        </w:rPr>
        <w:t>。相信中希文明互鉴中心一定能在这方面大有作为。</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rPr>
      </w:pPr>
      <w:r>
        <w:rPr>
          <w:rFonts w:hint="eastAsia" w:ascii="宋体" w:hAnsi="仿宋" w:eastAsia="宋体"/>
          <w:szCs w:val="21"/>
          <w:highlight w:val="none"/>
        </w:rPr>
        <w:t>习近平指出，知古鉴今，继往开来。历史充分证明，</w:t>
      </w:r>
      <w:r>
        <w:rPr>
          <w:rFonts w:hint="eastAsia" w:ascii="宋体" w:hAnsi="仿宋" w:eastAsia="宋体"/>
          <w:b/>
          <w:bCs/>
          <w:szCs w:val="21"/>
          <w:highlight w:val="none"/>
        </w:rPr>
        <w:t>只要坚持兼容并蓄、开放包容，人类文明就能不断发展繁荣</w:t>
      </w:r>
      <w:r>
        <w:rPr>
          <w:rFonts w:hint="eastAsia" w:ascii="宋体" w:hAnsi="仿宋" w:eastAsia="宋体"/>
          <w:szCs w:val="21"/>
          <w:highlight w:val="none"/>
        </w:rPr>
        <w:t>。当今世界正面临百年未有之大变局，化解人类面临的突出矛盾和问题，需要依靠物质的手段攻坚克难，也需要依靠精神的力量诚意正心。中希文明蕴含的价值观、世界观、宇宙观、人生观、科学观、文化观等博大精深、历久弥新，一定能够为人类破解时代难题、推动构建人类命运共同体提供重要的精神指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rPr>
      </w:pPr>
      <w:r>
        <w:rPr>
          <w:rFonts w:hint="eastAsia" w:ascii="宋体" w:hAnsi="仿宋" w:eastAsia="宋体"/>
          <w:szCs w:val="21"/>
          <w:highlight w:val="none"/>
        </w:rPr>
        <w:t>2019年习近平主席对希腊国事访问期间，同希腊领导人共同倡导文明交流互鉴。访后，双方积极落实领导人共识，筹建中希文明互鉴中心。日前，雅典大学维尔维达基斯教授等5位希腊学者联名致信习近平主席，畅谈对习近平主席倡导的文明理念的高度认同，介绍中心筹备情况和发展规划。</w:t>
      </w:r>
      <w:r>
        <w:rPr>
          <w:rFonts w:hint="eastAsia" w:ascii="宋体" w:hAnsi="仿宋" w:eastAsia="宋体"/>
          <w:b/>
          <w:bCs/>
          <w:szCs w:val="21"/>
          <w:highlight w:val="none"/>
        </w:rPr>
        <w:t>2月20日，中希文明互鉴中心成立仪式在雅典大学举行</w:t>
      </w:r>
      <w:r>
        <w:rPr>
          <w:rFonts w:hint="eastAsia" w:ascii="宋体" w:hAnsi="仿宋" w:eastAsia="宋体"/>
          <w:szCs w:val="21"/>
          <w:highlight w:val="none"/>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9</w:t>
      </w:r>
      <w:r>
        <w:rPr>
          <w:rFonts w:hint="eastAsia" w:ascii="宋体" w:hAnsi="楷体" w:eastAsia="宋体" w:cstheme="majorBidi"/>
          <w:b/>
          <w:bCs/>
          <w:iCs/>
          <w:color w:val="000000" w:themeColor="text1"/>
          <w:szCs w:val="21"/>
          <w:highlight w:val="none"/>
          <w:lang w:eastAsia="zh-CN"/>
          <w14:textFill>
            <w14:solidFill>
              <w14:schemeClr w14:val="tx1"/>
            </w14:solidFill>
          </w14:textFill>
        </w:rPr>
        <w:t>）习近平对深入开展学雷锋活动作出重要指示强调 深刻把握雷锋精神的时代内涵 让雷锋精神在新时代绽放更加璀璨的光芒</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中共中央总书记、国家主席、中央军委主席习近平近日作出重要指示指出，今年是</w:t>
      </w:r>
      <w:r>
        <w:rPr>
          <w:rFonts w:hint="eastAsia" w:ascii="宋体" w:hAnsi="仿宋" w:eastAsia="宋体"/>
          <w:b/>
          <w:bCs/>
          <w:szCs w:val="21"/>
          <w:highlight w:val="none"/>
          <w:lang w:eastAsia="zh-CN"/>
        </w:rPr>
        <w:t>毛泽东等老一辈革命家为雷锋同志题词</w:t>
      </w:r>
      <w:r>
        <w:rPr>
          <w:rFonts w:hint="eastAsia" w:ascii="宋体" w:hAnsi="仿宋" w:eastAsia="宋体"/>
          <w:b/>
          <w:bCs/>
          <w:color w:val="FF0000"/>
          <w:szCs w:val="21"/>
          <w:highlight w:val="none"/>
          <w:lang w:eastAsia="zh-CN"/>
        </w:rPr>
        <w:t>60周年</w:t>
      </w:r>
      <w:r>
        <w:rPr>
          <w:rFonts w:hint="eastAsia" w:ascii="宋体" w:hAnsi="仿宋" w:eastAsia="宋体"/>
          <w:szCs w:val="21"/>
          <w:highlight w:val="none"/>
          <w:lang w:eastAsia="zh-CN"/>
        </w:rPr>
        <w:t>。60年来，学雷锋活动在全国持续深入开展，雷锋的名字家喻户晓，雷锋的事迹深入人心，</w:t>
      </w:r>
      <w:r>
        <w:rPr>
          <w:rFonts w:hint="eastAsia" w:ascii="宋体" w:hAnsi="仿宋" w:eastAsia="宋体"/>
          <w:b/>
          <w:bCs/>
          <w:szCs w:val="21"/>
          <w:highlight w:val="none"/>
          <w:lang w:eastAsia="zh-CN"/>
        </w:rPr>
        <w:t>雷锋精神</w:t>
      </w:r>
      <w:r>
        <w:rPr>
          <w:rFonts w:hint="eastAsia" w:ascii="宋体" w:hAnsi="仿宋" w:eastAsia="宋体"/>
          <w:szCs w:val="21"/>
          <w:highlight w:val="none"/>
          <w:lang w:eastAsia="zh-CN"/>
        </w:rPr>
        <w:t>【2013年3月6日，中共中央总书记、中共中央军委主席习近平参加十二届全国人大一次会议辽宁代表团的审议，他强调雷锋精神的核心是</w:t>
      </w:r>
      <w:r>
        <w:rPr>
          <w:rFonts w:hint="eastAsia" w:ascii="宋体" w:hAnsi="仿宋" w:eastAsia="宋体"/>
          <w:b/>
          <w:bCs/>
          <w:szCs w:val="21"/>
          <w:highlight w:val="none"/>
          <w:lang w:eastAsia="zh-CN"/>
        </w:rPr>
        <w:t>信念的能量、大爱的胸怀、忘我的精神、进取的锐气</w:t>
      </w:r>
      <w:r>
        <w:rPr>
          <w:rFonts w:hint="eastAsia" w:ascii="宋体" w:hAnsi="仿宋" w:eastAsia="宋体"/>
          <w:szCs w:val="21"/>
          <w:highlight w:val="none"/>
          <w:lang w:eastAsia="zh-CN"/>
        </w:rPr>
        <w:t>，这也正是我们民族精神的最好写照，他们都是我们民族的脊梁】滋养着一代代中华儿女的心灵。实践证明，无论时代如何变迁，雷锋精神永不过时。</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习近平强调，新征程上，要深刻把握雷锋精神的时代内涵，更好发挥</w:t>
      </w:r>
      <w:r>
        <w:rPr>
          <w:rFonts w:hint="eastAsia" w:ascii="宋体" w:hAnsi="仿宋" w:eastAsia="宋体"/>
          <w:b/>
          <w:bCs/>
          <w:szCs w:val="21"/>
          <w:highlight w:val="none"/>
          <w:lang w:eastAsia="zh-CN"/>
        </w:rPr>
        <w:t>党员、干部</w:t>
      </w:r>
      <w:r>
        <w:rPr>
          <w:rFonts w:hint="eastAsia" w:ascii="宋体" w:hAnsi="仿宋" w:eastAsia="宋体"/>
          <w:szCs w:val="21"/>
          <w:highlight w:val="none"/>
          <w:lang w:eastAsia="zh-CN"/>
        </w:rPr>
        <w:t>模范带头作用，加强志愿服务保障和支持，不断发展壮大学雷锋志愿服务队伍，让学雷锋在人民群众特别是青少年中蔚然成风，让学雷锋活动</w:t>
      </w:r>
      <w:r>
        <w:rPr>
          <w:rFonts w:hint="eastAsia" w:ascii="宋体" w:hAnsi="仿宋" w:eastAsia="宋体"/>
          <w:b/>
          <w:bCs/>
          <w:szCs w:val="21"/>
          <w:highlight w:val="none"/>
          <w:lang w:eastAsia="zh-CN"/>
        </w:rPr>
        <w:t>融入日常、化作经常</w:t>
      </w:r>
      <w:r>
        <w:rPr>
          <w:rFonts w:hint="eastAsia" w:ascii="宋体" w:hAnsi="仿宋" w:eastAsia="宋体"/>
          <w:szCs w:val="21"/>
          <w:highlight w:val="none"/>
          <w:lang w:eastAsia="zh-CN"/>
        </w:rPr>
        <w:t>，让雷锋精神在新时代绽放更加璀璨的光芒，为全面建设社会主义现代化国家、全面推进中华民族伟大复兴凝聚强大力量。</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left"/>
        <w:textAlignment w:val="auto"/>
        <w:rPr>
          <w:rFonts w:hint="eastAsia" w:ascii="宋体" w:hAnsi="仿宋" w:eastAsia="宋体"/>
          <w:szCs w:val="21"/>
          <w:highlight w:val="none"/>
          <w:lang w:eastAsia="zh-CN"/>
        </w:rPr>
      </w:pPr>
      <w:r>
        <w:rPr>
          <w:rFonts w:hint="eastAsia" w:ascii="宋体" w:hAnsi="仿宋" w:eastAsia="宋体"/>
          <w:b/>
          <w:bCs/>
          <w:szCs w:val="21"/>
          <w:highlight w:val="none"/>
          <w:lang w:eastAsia="zh-CN"/>
        </w:rPr>
        <w:t>“把雷锋精神代代传承下去——纪念毛泽东等老一辈革命家为雷锋同志题词六十周年”</w:t>
      </w:r>
      <w:r>
        <w:rPr>
          <w:rFonts w:hint="eastAsia" w:ascii="宋体" w:hAnsi="仿宋" w:eastAsia="宋体"/>
          <w:szCs w:val="21"/>
          <w:highlight w:val="none"/>
          <w:lang w:eastAsia="zh-CN"/>
        </w:rPr>
        <w:t>座谈会2月23日在京召开。会上传达了习近平的重要指示。</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中共中央政治局常委、中央书记处书记蔡奇出席会议并讲话。他表示，习近平总书记的重要指示，充分肯定60年来学雷锋活动的显著成效，深刻阐明雷锋精神的永恒价值，对新征程上更好弘扬雷锋精神提出明确要求。我们要深入学习领会、抓好贯彻落实，进一步开展好学雷锋活动，把雷锋精神代代传承下去，引导激励党员、干部、群众为全面建设社会主义现代化国家、全面推进中华民族伟大复兴贡献更多智慧和力量。</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蔡奇表示，毛泽东同志发出“向雷锋同志学习”号召60年来，学雷锋活动蓬勃开展、持续深入，雷锋精神广为弘扬、赓续传承，激励着一代又一代人忠诚于党、奉献祖国、服务人民。特别是党的十八大以来，习近平总书记对弘扬雷锋精神作出一系列重要论述，指导推动新时代学雷锋活动不断拓展内容、创新形式、丰富载体，涌现出一批又一批雷锋式先进集体和模范人物，为新时代伟大变革注入不竭精神动力。新征程上深化拓展学雷锋活动，要深入学习习近平总书记关于弘扬雷锋精神的重要论述，深刻把握雷锋精神的时代内涵和实践要求，引导党员、干部、群众树立崇高理想追求，践行社会主义核心价值观，激发爱党爱国爱社会主义巨大热情，更加</w:t>
      </w:r>
      <w:r>
        <w:rPr>
          <w:rFonts w:hint="eastAsia" w:ascii="宋体" w:hAnsi="仿宋" w:eastAsia="宋体"/>
          <w:b/>
          <w:bCs/>
          <w:szCs w:val="21"/>
          <w:highlight w:val="none"/>
          <w:lang w:eastAsia="zh-CN"/>
        </w:rPr>
        <w:t>坚定拥护“两个确立”</w:t>
      </w:r>
      <w:r>
        <w:rPr>
          <w:rFonts w:hint="eastAsia" w:ascii="宋体" w:hAnsi="仿宋" w:eastAsia="宋体"/>
          <w:szCs w:val="21"/>
          <w:highlight w:val="none"/>
          <w:lang w:eastAsia="zh-CN"/>
        </w:rPr>
        <w:t>【“两个确立”是指：确立习近平同志党中央的核心、全党的核心地位，确立习近平新时代中国特色社会主义思想的指导地位】、</w:t>
      </w:r>
      <w:r>
        <w:rPr>
          <w:rFonts w:hint="eastAsia" w:ascii="宋体" w:hAnsi="仿宋" w:eastAsia="宋体"/>
          <w:b/>
          <w:bCs/>
          <w:szCs w:val="21"/>
          <w:highlight w:val="none"/>
          <w:lang w:eastAsia="zh-CN"/>
        </w:rPr>
        <w:t>坚决做到“两个维护”</w:t>
      </w:r>
      <w:r>
        <w:rPr>
          <w:rFonts w:hint="eastAsia" w:ascii="宋体" w:hAnsi="仿宋" w:eastAsia="宋体"/>
          <w:szCs w:val="21"/>
          <w:highlight w:val="none"/>
          <w:lang w:eastAsia="zh-CN"/>
        </w:rPr>
        <w:t>【“两个维护”是指坚决维护习近平总书记党中央的核心、全党的核心地位，坚决维护党中央权威和集中统一领导。带头做到“两个维护”，是加强中央和国家机关党的建设的首要任务】，自觉把个人追求融入为党和人民事业奋斗中，为中国式现代化建设添砖加瓦。要在深化雷锋精神研究阐释、加强思想政治引领上下功夫，发挥党员、干部和先进典型示范带动作用，丰富拓展学雷锋活动的平台载体，推动形成齐抓共管的长效机制，使学雷锋活动更有时代感吸引力、做到常态化长效化。</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10</w:t>
      </w:r>
      <w:r>
        <w:rPr>
          <w:rFonts w:hint="eastAsia" w:ascii="宋体" w:hAnsi="楷体" w:eastAsia="宋体" w:cstheme="majorBidi"/>
          <w:b/>
          <w:bCs/>
          <w:iCs/>
          <w:color w:val="000000" w:themeColor="text1"/>
          <w:szCs w:val="21"/>
          <w:highlight w:val="none"/>
          <w:lang w:eastAsia="zh-CN"/>
          <w14:textFill>
            <w14:solidFill>
              <w14:schemeClr w14:val="tx1"/>
            </w14:solidFill>
          </w14:textFill>
        </w:rPr>
        <w:t>）习近平夫妇会见柬埔寨国王和太后</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2月24日，国家主席习近平和夫人彭丽媛在钓鱼台国宾馆养源斋亲切会见</w:t>
      </w:r>
      <w:r>
        <w:rPr>
          <w:rFonts w:hint="eastAsia" w:ascii="宋体" w:hAnsi="仿宋" w:eastAsia="宋体"/>
          <w:b/>
          <w:bCs/>
          <w:szCs w:val="21"/>
          <w:highlight w:val="none"/>
          <w:lang w:eastAsia="zh-CN"/>
        </w:rPr>
        <w:t>柬埔寨国王西哈莫尼和太后莫尼列</w:t>
      </w:r>
      <w:r>
        <w:rPr>
          <w:rFonts w:hint="eastAsia" w:ascii="宋体" w:hAnsi="仿宋" w:eastAsia="宋体"/>
          <w:szCs w:val="21"/>
          <w:highlight w:val="none"/>
          <w:lang w:eastAsia="zh-CN"/>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习近平欢迎西哈莫尼国王和莫尼列太后来北京查体休养。习近平指出，</w:t>
      </w:r>
      <w:r>
        <w:rPr>
          <w:rFonts w:hint="eastAsia" w:ascii="宋体" w:hAnsi="仿宋" w:eastAsia="宋体"/>
          <w:b/>
          <w:bCs/>
          <w:szCs w:val="21"/>
          <w:highlight w:val="none"/>
          <w:lang w:eastAsia="zh-CN"/>
        </w:rPr>
        <w:t>中柬建交65年来</w:t>
      </w:r>
      <w:r>
        <w:rPr>
          <w:rFonts w:hint="eastAsia" w:ascii="宋体" w:hAnsi="仿宋" w:eastAsia="宋体"/>
          <w:szCs w:val="21"/>
          <w:highlight w:val="none"/>
          <w:lang w:eastAsia="zh-CN"/>
        </w:rPr>
        <w:t>，不管国际风云如何变幻，中柬友谊历久弥新，中柬关系已经成为国际关系的典范。饮水思源，这要归功于中国老一辈领导人同西哈努克太皇陛下缔结和培育的深厚友谊。国王和太后陛下是中国改革发展的亲历者、见证者，始终关心中国发展，是中国人民的好朋友。</w:t>
      </w:r>
      <w:r>
        <w:rPr>
          <w:rFonts w:hint="eastAsia" w:ascii="宋体" w:hAnsi="仿宋" w:eastAsia="宋体"/>
          <w:b/>
          <w:bCs/>
          <w:szCs w:val="21"/>
          <w:highlight w:val="none"/>
          <w:lang w:eastAsia="zh-CN"/>
        </w:rPr>
        <w:t>2020年我为太后陛下颁授“友谊勋章”【友谊勋章全称中华人民共和国“友谊勋章”，是中国国家对外最高荣誉勋章，</w:t>
      </w:r>
      <w:r>
        <w:rPr>
          <w:rFonts w:hint="eastAsia" w:ascii="宋体" w:hAnsi="仿宋" w:eastAsia="宋体"/>
          <w:b w:val="0"/>
          <w:bCs w:val="0"/>
          <w:szCs w:val="21"/>
          <w:highlight w:val="none"/>
          <w:lang w:eastAsia="zh-CN"/>
        </w:rPr>
        <w:t>授予在中国社会主义现代化建设和促进中外交流合作、维护世界和平中作出杰出贡献的外国人</w:t>
      </w:r>
      <w:r>
        <w:rPr>
          <w:rFonts w:hint="eastAsia" w:ascii="宋体" w:hAnsi="仿宋" w:eastAsia="宋体"/>
          <w:b/>
          <w:bCs/>
          <w:szCs w:val="21"/>
          <w:highlight w:val="none"/>
          <w:lang w:eastAsia="zh-CN"/>
        </w:rPr>
        <w:t>】</w:t>
      </w:r>
      <w:r>
        <w:rPr>
          <w:rFonts w:hint="eastAsia" w:ascii="宋体" w:hAnsi="仿宋" w:eastAsia="宋体"/>
          <w:szCs w:val="21"/>
          <w:highlight w:val="none"/>
          <w:lang w:eastAsia="zh-CN"/>
        </w:rPr>
        <w:t>，就是为了感谢太后陛下为中柬友好事业作出的特殊贡献。我们要接过中柬友好接力棒，让中柬“铁杆”友谊代代相传，书写中柬命运共同体的新篇章。</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习近平强调，中国共产党正在团结带领全国各族人民以中国式现代化全面推进中华民族伟大复兴。新时代新征程上，我们坚持和平发展、合作共赢。</w:t>
      </w:r>
      <w:r>
        <w:rPr>
          <w:rFonts w:hint="eastAsia" w:ascii="宋体" w:hAnsi="仿宋" w:eastAsia="宋体"/>
          <w:b/>
          <w:bCs/>
          <w:szCs w:val="21"/>
          <w:highlight w:val="none"/>
          <w:lang w:eastAsia="zh-CN"/>
        </w:rPr>
        <w:t>中方愿同柬方努力打造“钻石六边”合作架构，支持柬建设“工业发展走廊”和“鱼米走廊”，加快构建中柬命运共同体。</w:t>
      </w:r>
      <w:r>
        <w:rPr>
          <w:rFonts w:hint="eastAsia" w:ascii="宋体" w:hAnsi="仿宋" w:eastAsia="宋体"/>
          <w:szCs w:val="21"/>
          <w:highlight w:val="none"/>
          <w:lang w:eastAsia="zh-CN"/>
        </w:rPr>
        <w:t>中方将继续支持柬“国王工作队”开展工作，给柬埔寨民众带来更多福祉。</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西哈莫尼和莫尼列表示，感谢习近平主席和彭丽媛教授对我们在华查体休养给予的周到安排和精心照顾。长期以来，中国为柬提供了无私帮助和支持，柬方深表感谢。我们一直密切关注中国发展，为中国取得的成就感到由衷高兴。柬方赞赏习近平主席提出的“一带一路”倡议和构建人类命运共同体理念，愿同中方一道，以柬中建交65周年为契机，深化各领域友好交流合作，让柬中传统友谊世代相传。</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11</w:t>
      </w:r>
      <w:r>
        <w:rPr>
          <w:rFonts w:hint="eastAsia" w:ascii="宋体" w:hAnsi="楷体" w:eastAsia="宋体" w:cstheme="majorBidi"/>
          <w:b/>
          <w:bCs/>
          <w:iCs/>
          <w:color w:val="000000" w:themeColor="text1"/>
          <w:szCs w:val="21"/>
          <w:highlight w:val="none"/>
          <w:lang w:eastAsia="zh-CN"/>
          <w14:textFill>
            <w14:solidFill>
              <w14:schemeClr w14:val="tx1"/>
            </w14:solidFill>
          </w14:textFill>
        </w:rPr>
        <w:t>）习近平签署国家主席令</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国家主席习近平2月24日签署第一三〇号主席令。</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第一三〇号主席令说，根据中华人民共和国第十三届全国人民代表大会常务委员会第三十九次会议于2023年2月24日的决定：免去</w:t>
      </w:r>
      <w:r>
        <w:rPr>
          <w:rFonts w:hint="eastAsia" w:ascii="宋体" w:hAnsi="仿宋" w:eastAsia="宋体"/>
          <w:b/>
          <w:bCs/>
          <w:szCs w:val="21"/>
          <w:highlight w:val="none"/>
          <w:lang w:eastAsia="zh-CN"/>
        </w:rPr>
        <w:t>唐一军</w:t>
      </w:r>
      <w:r>
        <w:rPr>
          <w:rFonts w:hint="eastAsia" w:ascii="宋体" w:hAnsi="仿宋" w:eastAsia="宋体"/>
          <w:szCs w:val="21"/>
          <w:highlight w:val="none"/>
          <w:lang w:eastAsia="zh-CN"/>
        </w:rPr>
        <w:t>的司法部部长职务；任命</w:t>
      </w:r>
      <w:r>
        <w:rPr>
          <w:rFonts w:hint="eastAsia" w:ascii="宋体" w:hAnsi="仿宋" w:eastAsia="宋体"/>
          <w:b/>
          <w:bCs/>
          <w:szCs w:val="21"/>
          <w:highlight w:val="none"/>
          <w:lang w:eastAsia="zh-CN"/>
        </w:rPr>
        <w:t>贺荣（女）</w:t>
      </w:r>
      <w:r>
        <w:rPr>
          <w:rFonts w:hint="eastAsia" w:ascii="宋体" w:hAnsi="仿宋" w:eastAsia="宋体"/>
          <w:szCs w:val="21"/>
          <w:highlight w:val="none"/>
          <w:lang w:eastAsia="zh-CN"/>
        </w:rPr>
        <w:t>为司法部部长。</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12</w:t>
      </w:r>
      <w:r>
        <w:rPr>
          <w:rFonts w:hint="eastAsia" w:ascii="宋体" w:hAnsi="楷体" w:eastAsia="宋体" w:cstheme="majorBidi"/>
          <w:b/>
          <w:bCs/>
          <w:iCs/>
          <w:color w:val="000000" w:themeColor="text1"/>
          <w:szCs w:val="21"/>
          <w:highlight w:val="none"/>
          <w:lang w:eastAsia="zh-CN"/>
          <w14:textFill>
            <w14:solidFill>
              <w14:schemeClr w14:val="tx1"/>
            </w14:solidFill>
          </w14:textFill>
        </w:rPr>
        <w:t>）向各民主党派中央 全国工商联和无党派人士代表通报情况听取意见 中共中央举行民主协商会 习近平主持并发表重要讲话</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中共中央2月28日在中南海举行民主协商会，就党和国家机构改革方案、中共中央拟向十四届全国人大一次会议推荐的国家机构领导人员人选建议名单和拟向全国政协十四届一次会议推荐的全国政协领导人员人选建议名单，向各民主党派中央、全国工商联和无党派人士代表通报情况，听取意见。中共中央总书记、国家主席、中央军委主席习近平主持会议并发表重要讲话。</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中共中央政治局常委李强、赵乐际、王沪宁、蔡奇、丁薛祥、李希出席会议。</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习近平在讲话中指出，中共二十大对</w:t>
      </w:r>
      <w:r>
        <w:rPr>
          <w:rFonts w:hint="eastAsia" w:ascii="宋体" w:hAnsi="黑体" w:eastAsia="宋体" w:cs="Arial"/>
          <w:b/>
          <w:bCs w:val="0"/>
          <w:iCs/>
          <w:color w:val="auto"/>
          <w:kern w:val="0"/>
          <w:szCs w:val="21"/>
          <w:highlight w:val="none"/>
          <w:lang w:eastAsia="zh-CN"/>
        </w:rPr>
        <w:t>深化党和国家机构改革</w:t>
      </w:r>
      <w:r>
        <w:rPr>
          <w:rFonts w:hint="eastAsia" w:ascii="宋体" w:hAnsi="黑体" w:eastAsia="宋体" w:cs="Arial"/>
          <w:b w:val="0"/>
          <w:bCs/>
          <w:iCs/>
          <w:color w:val="auto"/>
          <w:kern w:val="0"/>
          <w:szCs w:val="21"/>
          <w:highlight w:val="none"/>
          <w:lang w:eastAsia="zh-CN"/>
        </w:rPr>
        <w:t>作出重要部署，在</w:t>
      </w:r>
      <w:r>
        <w:rPr>
          <w:rFonts w:hint="eastAsia" w:ascii="宋体" w:hAnsi="黑体" w:eastAsia="宋体" w:cs="Arial"/>
          <w:b/>
          <w:bCs w:val="0"/>
          <w:iCs/>
          <w:color w:val="auto"/>
          <w:kern w:val="0"/>
          <w:szCs w:val="21"/>
          <w:highlight w:val="none"/>
          <w:lang w:eastAsia="zh-CN"/>
        </w:rPr>
        <w:t>深化金融体制改革</w:t>
      </w:r>
      <w:r>
        <w:rPr>
          <w:rFonts w:hint="eastAsia" w:ascii="宋体" w:hAnsi="黑体" w:eastAsia="宋体" w:cs="Arial"/>
          <w:b w:val="0"/>
          <w:bCs/>
          <w:iCs/>
          <w:color w:val="auto"/>
          <w:kern w:val="0"/>
          <w:szCs w:val="21"/>
          <w:highlight w:val="none"/>
          <w:lang w:eastAsia="zh-CN"/>
        </w:rPr>
        <w:t>，完善党中央对科技工作统一领导的体制，优化</w:t>
      </w:r>
      <w:r>
        <w:rPr>
          <w:rFonts w:hint="eastAsia" w:ascii="宋体" w:hAnsi="黑体" w:eastAsia="宋体" w:cs="Arial"/>
          <w:b/>
          <w:bCs w:val="0"/>
          <w:iCs/>
          <w:color w:val="auto"/>
          <w:kern w:val="0"/>
          <w:szCs w:val="21"/>
          <w:highlight w:val="none"/>
          <w:lang w:eastAsia="zh-CN"/>
        </w:rPr>
        <w:t>政府职责体系和组织结构</w:t>
      </w:r>
      <w:r>
        <w:rPr>
          <w:rFonts w:hint="eastAsia" w:ascii="宋体" w:hAnsi="黑体" w:eastAsia="宋体" w:cs="Arial"/>
          <w:b w:val="0"/>
          <w:bCs/>
          <w:iCs/>
          <w:color w:val="auto"/>
          <w:kern w:val="0"/>
          <w:szCs w:val="21"/>
          <w:highlight w:val="none"/>
          <w:lang w:eastAsia="zh-CN"/>
        </w:rPr>
        <w:t>，完善党中央决策议事协调机构，优化机构编制资源配置，推进</w:t>
      </w:r>
      <w:r>
        <w:rPr>
          <w:rFonts w:hint="eastAsia" w:ascii="宋体" w:hAnsi="黑体" w:eastAsia="宋体" w:cs="Arial"/>
          <w:b/>
          <w:bCs w:val="0"/>
          <w:iCs/>
          <w:color w:val="auto"/>
          <w:kern w:val="0"/>
          <w:szCs w:val="21"/>
          <w:highlight w:val="none"/>
          <w:lang w:eastAsia="zh-CN"/>
        </w:rPr>
        <w:t>以党建引领基层治理</w:t>
      </w:r>
      <w:r>
        <w:rPr>
          <w:rFonts w:hint="eastAsia" w:ascii="宋体" w:hAnsi="黑体" w:eastAsia="宋体" w:cs="Arial"/>
          <w:b w:val="0"/>
          <w:bCs/>
          <w:iCs/>
          <w:color w:val="auto"/>
          <w:kern w:val="0"/>
          <w:szCs w:val="21"/>
          <w:highlight w:val="none"/>
          <w:lang w:eastAsia="zh-CN"/>
        </w:rPr>
        <w:t>，加强混合所有制企业、非公有制企业党建工作，理顺行业</w:t>
      </w:r>
      <w:r>
        <w:rPr>
          <w:rFonts w:hint="eastAsia" w:ascii="宋体" w:hAnsi="黑体" w:eastAsia="宋体" w:cs="Arial"/>
          <w:b/>
          <w:bCs w:val="0"/>
          <w:iCs/>
          <w:color w:val="auto"/>
          <w:kern w:val="0"/>
          <w:szCs w:val="21"/>
          <w:highlight w:val="none"/>
          <w:lang w:eastAsia="zh-CN"/>
        </w:rPr>
        <w:t>协会、学会、商会</w:t>
      </w:r>
      <w:r>
        <w:rPr>
          <w:rFonts w:hint="eastAsia" w:ascii="宋体" w:hAnsi="黑体" w:eastAsia="宋体" w:cs="Arial"/>
          <w:b w:val="0"/>
          <w:bCs/>
          <w:iCs/>
          <w:color w:val="auto"/>
          <w:kern w:val="0"/>
          <w:szCs w:val="21"/>
          <w:highlight w:val="none"/>
          <w:lang w:eastAsia="zh-CN"/>
        </w:rPr>
        <w:t>党建工作管理体制等方面提出明确要求。为落实中共二十大的部署，中共中央在深入研究论证、广泛征求意见的基础上，形成《党和国家机构改革方案（草案）》。中共二十届二中全会审议通过后，将把国家机构改革部分的内容按照法定程序提交十四届全国人大一次会议审议。总的看，这次党和国家机构改革突出重点行业和领域，针对性比较强，力度比较大，涉及面比较广，触及的利益比较深，着力解决一些事关重大、社会关注的难点问题，对经济社会发展将产生重要影响。</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习近平强调，十四届全国人大一次会议和全国政协十四届一次会议即将召开。</w:t>
      </w:r>
      <w:r>
        <w:rPr>
          <w:rFonts w:hint="eastAsia" w:ascii="宋体" w:hAnsi="黑体" w:eastAsia="宋体" w:cs="Arial"/>
          <w:b/>
          <w:bCs w:val="0"/>
          <w:iCs/>
          <w:color w:val="auto"/>
          <w:kern w:val="0"/>
          <w:szCs w:val="21"/>
          <w:highlight w:val="none"/>
          <w:lang w:eastAsia="zh-CN"/>
        </w:rPr>
        <w:t>选举产生新一届国家机构和全国政协领导人员</w:t>
      </w:r>
      <w:r>
        <w:rPr>
          <w:rFonts w:hint="eastAsia" w:ascii="宋体" w:hAnsi="黑体" w:eastAsia="宋体" w:cs="Arial"/>
          <w:b w:val="0"/>
          <w:bCs/>
          <w:iCs/>
          <w:color w:val="auto"/>
          <w:kern w:val="0"/>
          <w:szCs w:val="21"/>
          <w:highlight w:val="none"/>
          <w:lang w:eastAsia="zh-CN"/>
        </w:rPr>
        <w:t>，是这次全国两会的一项重要任务，也是关系全局的一件大事。中共中央对全国人大、全国政协换届人事安排工作高度重视，进行了研究部署，在一定范围内进行了酝酿、听取意见。在酝酿过程中，大家认为，新一届国家机构和全国政协领导人员人选的产生，要全面贯彻新时代中国特色社会主义思想，</w:t>
      </w:r>
      <w:r>
        <w:rPr>
          <w:rFonts w:hint="eastAsia" w:ascii="宋体" w:hAnsi="黑体" w:eastAsia="宋体" w:cs="Arial"/>
          <w:b/>
          <w:bCs w:val="0"/>
          <w:iCs/>
          <w:color w:val="auto"/>
          <w:kern w:val="0"/>
          <w:szCs w:val="21"/>
          <w:highlight w:val="none"/>
          <w:lang w:eastAsia="zh-CN"/>
        </w:rPr>
        <w:t>深刻领悟“两个确立”的决定性意义，增强“四个意识”、坚定“四个自信”、做到“两个维护”</w:t>
      </w:r>
      <w:r>
        <w:rPr>
          <w:rFonts w:hint="eastAsia" w:ascii="宋体" w:hAnsi="黑体" w:eastAsia="宋体" w:cs="Arial"/>
          <w:b w:val="0"/>
          <w:bCs/>
          <w:iCs/>
          <w:color w:val="auto"/>
          <w:kern w:val="0"/>
          <w:szCs w:val="21"/>
          <w:highlight w:val="none"/>
          <w:lang w:eastAsia="zh-CN"/>
        </w:rPr>
        <w:t>；要坚定不移走中国特色社会主义政治发展道路，坚持</w:t>
      </w:r>
      <w:r>
        <w:rPr>
          <w:rFonts w:hint="eastAsia" w:ascii="宋体" w:hAnsi="黑体" w:eastAsia="宋体" w:cs="Arial"/>
          <w:b/>
          <w:bCs w:val="0"/>
          <w:iCs/>
          <w:color w:val="auto"/>
          <w:kern w:val="0"/>
          <w:szCs w:val="21"/>
          <w:highlight w:val="none"/>
          <w:lang w:eastAsia="zh-CN"/>
        </w:rPr>
        <w:t>党的领导、人民当家作主、依法治国</w:t>
      </w:r>
      <w:r>
        <w:rPr>
          <w:rFonts w:hint="eastAsia" w:ascii="宋体" w:hAnsi="黑体" w:eastAsia="宋体" w:cs="Arial"/>
          <w:b w:val="0"/>
          <w:bCs/>
          <w:iCs/>
          <w:color w:val="auto"/>
          <w:kern w:val="0"/>
          <w:szCs w:val="21"/>
          <w:highlight w:val="none"/>
          <w:lang w:eastAsia="zh-CN"/>
        </w:rPr>
        <w:t>有机统一，加强</w:t>
      </w:r>
      <w:r>
        <w:rPr>
          <w:rFonts w:hint="eastAsia" w:ascii="宋体" w:hAnsi="黑体" w:eastAsia="宋体" w:cs="Arial"/>
          <w:b/>
          <w:bCs w:val="0"/>
          <w:iCs/>
          <w:color w:val="auto"/>
          <w:kern w:val="0"/>
          <w:szCs w:val="21"/>
          <w:highlight w:val="none"/>
          <w:lang w:eastAsia="zh-CN"/>
        </w:rPr>
        <w:t>全国人大、全国政协</w:t>
      </w:r>
      <w:r>
        <w:rPr>
          <w:rFonts w:hint="eastAsia" w:ascii="宋体" w:hAnsi="黑体" w:eastAsia="宋体" w:cs="Arial"/>
          <w:b w:val="0"/>
          <w:bCs/>
          <w:iCs/>
          <w:color w:val="auto"/>
          <w:kern w:val="0"/>
          <w:szCs w:val="21"/>
          <w:highlight w:val="none"/>
          <w:lang w:eastAsia="zh-CN"/>
        </w:rPr>
        <w:t>的工作，团结凝聚各方面力量；要坚持党管干部原则，坚持</w:t>
      </w:r>
      <w:r>
        <w:rPr>
          <w:rFonts w:hint="eastAsia" w:ascii="宋体" w:hAnsi="黑体" w:eastAsia="宋体" w:cs="Arial"/>
          <w:b/>
          <w:bCs w:val="0"/>
          <w:iCs/>
          <w:color w:val="auto"/>
          <w:kern w:val="0"/>
          <w:szCs w:val="21"/>
          <w:highlight w:val="none"/>
          <w:lang w:eastAsia="zh-CN"/>
        </w:rPr>
        <w:t>德才兼备、以德为先、五湖四海、任人唯贤</w:t>
      </w:r>
      <w:r>
        <w:rPr>
          <w:rFonts w:hint="eastAsia" w:ascii="宋体" w:hAnsi="黑体" w:eastAsia="宋体" w:cs="Arial"/>
          <w:b w:val="0"/>
          <w:bCs/>
          <w:iCs/>
          <w:color w:val="auto"/>
          <w:kern w:val="0"/>
          <w:szCs w:val="21"/>
          <w:highlight w:val="none"/>
          <w:lang w:eastAsia="zh-CN"/>
        </w:rPr>
        <w:t>，落实新时代好干部标准和忠诚干净担当要求，严把人选</w:t>
      </w:r>
      <w:r>
        <w:rPr>
          <w:rFonts w:hint="eastAsia" w:ascii="宋体" w:hAnsi="黑体" w:eastAsia="宋体" w:cs="Arial"/>
          <w:b/>
          <w:bCs w:val="0"/>
          <w:iCs/>
          <w:color w:val="auto"/>
          <w:kern w:val="0"/>
          <w:szCs w:val="21"/>
          <w:highlight w:val="none"/>
          <w:lang w:eastAsia="zh-CN"/>
        </w:rPr>
        <w:t>政治关、廉洁关、形象关</w:t>
      </w:r>
      <w:r>
        <w:rPr>
          <w:rFonts w:hint="eastAsia" w:ascii="宋体" w:hAnsi="黑体" w:eastAsia="宋体" w:cs="Arial"/>
          <w:b w:val="0"/>
          <w:bCs/>
          <w:iCs/>
          <w:color w:val="auto"/>
          <w:kern w:val="0"/>
          <w:szCs w:val="21"/>
          <w:highlight w:val="none"/>
          <w:lang w:eastAsia="zh-CN"/>
        </w:rPr>
        <w:t>。在充分听取意见基础上，中共中央政治局全面考虑人选条件、各方面结构要求和工作需要，提出了建议名单，并提请中共二十届二中全会审议。</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习近平希望各民主党派、工商联和无党派人士深刻理解这次党和国家机构改革的重大意义，</w:t>
      </w:r>
      <w:r>
        <w:rPr>
          <w:rFonts w:hint="eastAsia" w:ascii="宋体" w:hAnsi="黑体" w:eastAsia="宋体" w:cs="Arial"/>
          <w:b/>
          <w:bCs w:val="0"/>
          <w:iCs/>
          <w:color w:val="auto"/>
          <w:kern w:val="0"/>
          <w:szCs w:val="21"/>
          <w:highlight w:val="none"/>
          <w:lang w:eastAsia="zh-CN"/>
        </w:rPr>
        <w:t>把思想和行动统一到改革方案上来</w:t>
      </w:r>
      <w:r>
        <w:rPr>
          <w:rFonts w:hint="eastAsia" w:ascii="宋体" w:hAnsi="黑体" w:eastAsia="宋体" w:cs="Arial"/>
          <w:b w:val="0"/>
          <w:bCs/>
          <w:iCs/>
          <w:color w:val="auto"/>
          <w:kern w:val="0"/>
          <w:szCs w:val="21"/>
          <w:highlight w:val="none"/>
          <w:lang w:eastAsia="zh-CN"/>
        </w:rPr>
        <w:t>，大力支持改革，确保大会各项任务顺利完成，把两会开成</w:t>
      </w:r>
      <w:r>
        <w:rPr>
          <w:rFonts w:hint="eastAsia" w:ascii="宋体" w:hAnsi="黑体" w:eastAsia="宋体" w:cs="Arial"/>
          <w:b/>
          <w:bCs w:val="0"/>
          <w:iCs/>
          <w:color w:val="auto"/>
          <w:kern w:val="0"/>
          <w:szCs w:val="21"/>
          <w:highlight w:val="none"/>
          <w:lang w:eastAsia="zh-CN"/>
        </w:rPr>
        <w:t>民主团结、凝心聚力、风清气正</w:t>
      </w:r>
      <w:r>
        <w:rPr>
          <w:rFonts w:hint="eastAsia" w:ascii="宋体" w:hAnsi="黑体" w:eastAsia="宋体" w:cs="Arial"/>
          <w:b w:val="0"/>
          <w:bCs/>
          <w:iCs/>
          <w:color w:val="auto"/>
          <w:kern w:val="0"/>
          <w:szCs w:val="21"/>
          <w:highlight w:val="none"/>
          <w:lang w:eastAsia="zh-CN"/>
        </w:rPr>
        <w:t>的大会。希望各民主党派中央、全国工商联和无党派人士认清形势、传递信心，团结带领广大成员和所联系群众把思想和行动统一到中共中央所作出的决策部署上来，积极建言献策，广泛凝聚共识，有针对性地做好解疑释惑和教育引导，为实现全年目标任务凝心聚力、团结奋斗。</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黑体" w:eastAsia="宋体" w:cs="Arial"/>
          <w:b w:val="0"/>
          <w:bCs/>
          <w:iCs/>
          <w:color w:val="auto"/>
          <w:kern w:val="0"/>
          <w:szCs w:val="21"/>
          <w:highlight w:val="none"/>
          <w:lang w:eastAsia="zh-CN"/>
        </w:rPr>
        <w:t>民革中央主席郑建邦、民盟中央主席丁仲礼、民建中央主席郝明金、民进中央主席蔡达峰、农工党中央主席何维、致公党中央主席蒋作君、九三学社中央主席武维华、台盟中央主席苏辉、全国工商联主席高云龙、无党派人士代表李卫等作了发言。他们认为，党和国家机构改革方案、新一届国家机构和全国政协领导人员人选建议名单，都是</w:t>
      </w:r>
      <w:r>
        <w:rPr>
          <w:rFonts w:hint="eastAsia" w:ascii="宋体" w:hAnsi="黑体" w:eastAsia="宋体" w:cs="Arial"/>
          <w:b/>
          <w:bCs w:val="0"/>
          <w:iCs/>
          <w:color w:val="auto"/>
          <w:kern w:val="0"/>
          <w:szCs w:val="21"/>
          <w:highlight w:val="none"/>
          <w:lang w:eastAsia="zh-CN"/>
        </w:rPr>
        <w:t>在广泛征求意见、充分酝酿协商</w:t>
      </w:r>
      <w:r>
        <w:rPr>
          <w:rFonts w:hint="eastAsia" w:ascii="宋体" w:hAnsi="黑体" w:eastAsia="宋体" w:cs="Arial"/>
          <w:b w:val="0"/>
          <w:bCs/>
          <w:iCs/>
          <w:color w:val="auto"/>
          <w:kern w:val="0"/>
          <w:szCs w:val="21"/>
          <w:highlight w:val="none"/>
          <w:lang w:eastAsia="zh-CN"/>
        </w:rPr>
        <w:t>的基础上形成的，体现了中共二十大精神，关系新时代新征程党和国家事业发展，表示坚决拥护，并就深化党和国家机构改革、支持加强民主党派自身建设等提出了意见和建议。</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2</w:t>
      </w:r>
      <w:r>
        <w:rPr>
          <w:rFonts w:hint="eastAsia" w:ascii="宋体" w:hAnsi="楷体" w:eastAsia="宋体" w:cstheme="majorBidi"/>
          <w:b/>
          <w:bCs/>
          <w:iCs/>
          <w:color w:val="000000" w:themeColor="text1"/>
          <w:szCs w:val="21"/>
          <w:highlight w:val="none"/>
          <w14:textFill>
            <w14:solidFill>
              <w14:schemeClr w14:val="tx1"/>
            </w14:solidFill>
          </w14:textFill>
        </w:rPr>
        <w:t>.李克强总理系列讲话</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（1）李克强向新西兰新任总理致贺电</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rPr>
      </w:pPr>
      <w:r>
        <w:rPr>
          <w:rFonts w:hint="eastAsia" w:ascii="宋体" w:hAnsi="黑体" w:eastAsia="宋体" w:cs="Arial"/>
          <w:b w:val="0"/>
          <w:bCs/>
          <w:iCs/>
          <w:color w:val="auto"/>
          <w:kern w:val="0"/>
          <w:szCs w:val="21"/>
          <w:highlight w:val="none"/>
        </w:rPr>
        <w:t>1月31日，国务院总理李克强致电</w:t>
      </w:r>
      <w:r>
        <w:rPr>
          <w:rFonts w:hint="eastAsia" w:ascii="宋体" w:hAnsi="黑体" w:eastAsia="宋体" w:cs="Arial"/>
          <w:b/>
          <w:bCs w:val="0"/>
          <w:iCs/>
          <w:color w:val="auto"/>
          <w:kern w:val="0"/>
          <w:szCs w:val="21"/>
          <w:highlight w:val="none"/>
        </w:rPr>
        <w:t>克里斯·希普金斯</w:t>
      </w:r>
      <w:r>
        <w:rPr>
          <w:rFonts w:hint="eastAsia" w:ascii="宋体" w:hAnsi="黑体" w:eastAsia="宋体" w:cs="Arial"/>
          <w:b w:val="0"/>
          <w:bCs/>
          <w:iCs/>
          <w:color w:val="auto"/>
          <w:kern w:val="0"/>
          <w:szCs w:val="21"/>
          <w:highlight w:val="none"/>
        </w:rPr>
        <w:t>，祝贺他就任新西兰政府总理。</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ascii="宋体" w:hAnsi="黑体" w:eastAsia="宋体" w:cs="Arial"/>
          <w:b w:val="0"/>
          <w:bCs/>
          <w:iCs/>
          <w:color w:val="auto"/>
          <w:kern w:val="0"/>
          <w:szCs w:val="21"/>
          <w:highlight w:val="none"/>
        </w:rPr>
      </w:pPr>
      <w:r>
        <w:rPr>
          <w:rFonts w:hint="eastAsia" w:ascii="宋体" w:hAnsi="黑体" w:eastAsia="宋体" w:cs="Arial"/>
          <w:b w:val="0"/>
          <w:bCs/>
          <w:iCs/>
          <w:color w:val="auto"/>
          <w:kern w:val="0"/>
          <w:szCs w:val="21"/>
          <w:highlight w:val="none"/>
        </w:rPr>
        <w:t>李克强在贺电中表示，中国和新西兰都是亚太地区重要国家，双方互为重要合作伙伴。近年来，中新关系发展</w:t>
      </w:r>
      <w:r>
        <w:rPr>
          <w:rFonts w:hint="eastAsia" w:ascii="宋体" w:hAnsi="仿宋" w:eastAsia="宋体" w:cs="仿宋"/>
          <w:iCs/>
          <w:color w:val="000000"/>
          <w:szCs w:val="21"/>
          <w:highlight w:val="none"/>
          <w:shd w:val="clear" w:color="auto" w:fill="FFFFFF"/>
        </w:rPr>
        <w:t>良好</w:t>
      </w:r>
      <w:r>
        <w:rPr>
          <w:rFonts w:hint="eastAsia" w:ascii="宋体" w:hAnsi="黑体" w:eastAsia="宋体" w:cs="Arial"/>
          <w:b w:val="0"/>
          <w:bCs/>
          <w:iCs/>
          <w:color w:val="auto"/>
          <w:kern w:val="0"/>
          <w:szCs w:val="21"/>
          <w:highlight w:val="none"/>
        </w:rPr>
        <w:t>，各领域合作给两国人民带来福祉，为地区和平、稳定与繁荣作出重要贡献。中新关系已经走过</w:t>
      </w:r>
      <w:r>
        <w:rPr>
          <w:rFonts w:hint="eastAsia" w:ascii="宋体" w:hAnsi="黑体" w:eastAsia="宋体" w:cs="Arial"/>
          <w:b/>
          <w:bCs w:val="0"/>
          <w:iCs/>
          <w:color w:val="auto"/>
          <w:kern w:val="0"/>
          <w:szCs w:val="21"/>
          <w:highlight w:val="none"/>
        </w:rPr>
        <w:t>50个年头</w:t>
      </w:r>
      <w:r>
        <w:rPr>
          <w:rFonts w:hint="eastAsia" w:ascii="宋体" w:hAnsi="黑体" w:eastAsia="宋体" w:cs="Arial"/>
          <w:b w:val="0"/>
          <w:bCs/>
          <w:iCs/>
          <w:color w:val="auto"/>
          <w:kern w:val="0"/>
          <w:szCs w:val="21"/>
          <w:highlight w:val="none"/>
        </w:rPr>
        <w:t>，在新的历史起点，双方应共同努力，发扬</w:t>
      </w:r>
      <w:r>
        <w:rPr>
          <w:rFonts w:hint="eastAsia" w:ascii="宋体" w:hAnsi="黑体" w:eastAsia="宋体" w:cs="Arial"/>
          <w:b/>
          <w:bCs w:val="0"/>
          <w:iCs/>
          <w:color w:val="auto"/>
          <w:kern w:val="0"/>
          <w:szCs w:val="21"/>
          <w:highlight w:val="none"/>
        </w:rPr>
        <w:t>“争先”精神</w:t>
      </w:r>
      <w:r>
        <w:rPr>
          <w:rFonts w:hint="eastAsia" w:ascii="宋体" w:hAnsi="黑体" w:eastAsia="宋体" w:cs="Arial"/>
          <w:b w:val="0"/>
          <w:bCs/>
          <w:iCs/>
          <w:color w:val="auto"/>
          <w:kern w:val="0"/>
          <w:szCs w:val="21"/>
          <w:highlight w:val="none"/>
        </w:rPr>
        <w:t>，加强沟通，增进互信，拓展交流，推进合作，推动中新全面战略伙伴关系不断向前迈进。</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（2）李克强主持召开国务院全体会议 讨论《政府工作报告（征求意见稿）》</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国务院总理李克强3日主持召开国务院第八次全体会议，讨论拟提请十四届全国人大一次会议审议的政府工作报告，决定将《政府工作报告（征求意见稿）》发往各省（区、市）和中央国家机关有关部门、单位征求意见。</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李克强说，</w:t>
      </w:r>
      <w:r>
        <w:rPr>
          <w:rFonts w:hint="eastAsia" w:ascii="宋体" w:hAnsi="仿宋" w:eastAsia="宋体" w:cs="仿宋"/>
          <w:b/>
          <w:bCs/>
          <w:iCs/>
          <w:color w:val="000000"/>
          <w:szCs w:val="21"/>
          <w:highlight w:val="none"/>
          <w:shd w:val="clear" w:color="auto" w:fill="FFFFFF"/>
        </w:rPr>
        <w:t>国务院向全国人民代表大会报告工作，是宪法规定的重要职责，也是接受人民监督。</w:t>
      </w:r>
      <w:r>
        <w:rPr>
          <w:rFonts w:hint="eastAsia" w:ascii="宋体" w:hAnsi="仿宋" w:eastAsia="宋体" w:cs="仿宋"/>
          <w:iCs/>
          <w:color w:val="000000"/>
          <w:szCs w:val="21"/>
          <w:highlight w:val="none"/>
          <w:shd w:val="clear" w:color="auto" w:fill="FFFFFF"/>
        </w:rPr>
        <w:t>要广泛听取意见、汇聚智慧，使政府工作报告更好反映工作实际和形势要求。</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李克强说，过去一年，以习近平同志为核心的党中央团结带领全国各族人民迎难而上，推动我国发展取得极为不易的新成就。面对疫情等超预期因素冲击，我们果断应对，靠前实施既定政策举措，持续推进供给侧结构性改革，及时出台稳经济一揽子政策和接续措施，针对</w:t>
      </w:r>
      <w:r>
        <w:rPr>
          <w:rFonts w:hint="eastAsia" w:ascii="宋体" w:hAnsi="仿宋" w:eastAsia="宋体" w:cs="仿宋"/>
          <w:b/>
          <w:bCs/>
          <w:iCs/>
          <w:color w:val="000000"/>
          <w:szCs w:val="21"/>
          <w:highlight w:val="none"/>
          <w:shd w:val="clear" w:color="auto" w:fill="FFFFFF"/>
        </w:rPr>
        <w:t>中小微企业、个体工商户</w:t>
      </w:r>
      <w:r>
        <w:rPr>
          <w:rFonts w:hint="eastAsia" w:ascii="宋体" w:hAnsi="仿宋" w:eastAsia="宋体" w:cs="仿宋"/>
          <w:iCs/>
          <w:color w:val="000000"/>
          <w:szCs w:val="21"/>
          <w:highlight w:val="none"/>
          <w:shd w:val="clear" w:color="auto" w:fill="FFFFFF"/>
        </w:rPr>
        <w:t>经营困难加大帮扶，针对有效需求不足多措并举扩投资促消费，针对就业压力强化稳岗扩就业，针对输入性通胀压力</w:t>
      </w:r>
      <w:r>
        <w:rPr>
          <w:rFonts w:hint="eastAsia" w:ascii="宋体" w:hAnsi="仿宋" w:eastAsia="宋体" w:cs="仿宋"/>
          <w:b/>
          <w:bCs/>
          <w:iCs/>
          <w:color w:val="000000"/>
          <w:szCs w:val="21"/>
          <w:highlight w:val="none"/>
          <w:shd w:val="clear" w:color="auto" w:fill="FFFFFF"/>
        </w:rPr>
        <w:t>以粮食和能源为重点</w:t>
      </w:r>
      <w:r>
        <w:rPr>
          <w:rFonts w:hint="eastAsia" w:ascii="宋体" w:hAnsi="仿宋" w:eastAsia="宋体" w:cs="仿宋"/>
          <w:iCs/>
          <w:color w:val="000000"/>
          <w:szCs w:val="21"/>
          <w:highlight w:val="none"/>
          <w:shd w:val="clear" w:color="auto" w:fill="FFFFFF"/>
        </w:rPr>
        <w:t>保供稳价。经过努力，稳住了经济大盘，城镇新增就业1200多万人，居民消费价格涨幅只有2%，进出口增长7.7%，国际收支基本平衡，经济运行保持在合理区间。</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李克强说，过去五年极不寻常、极不平凡。各地区各部门以习近平新时代中国特色社会主义思想为指导，砥砺奋进，如期打赢脱贫攻坚战，如期全面建成小康社会，实现第一个百年奋斗目标，开启向第二个百年奋斗目标进军新征程。我们有效应对风险挑战，围绕</w:t>
      </w:r>
      <w:r>
        <w:rPr>
          <w:rFonts w:hint="eastAsia" w:ascii="宋体" w:hAnsi="仿宋" w:eastAsia="宋体" w:cs="仿宋"/>
          <w:b/>
          <w:bCs/>
          <w:iCs/>
          <w:color w:val="000000"/>
          <w:szCs w:val="21"/>
          <w:highlight w:val="none"/>
          <w:shd w:val="clear" w:color="auto" w:fill="FFFFFF"/>
        </w:rPr>
        <w:t>企业、商户</w:t>
      </w:r>
      <w:r>
        <w:rPr>
          <w:rFonts w:hint="eastAsia" w:ascii="宋体" w:hAnsi="仿宋" w:eastAsia="宋体" w:cs="仿宋"/>
          <w:iCs/>
          <w:color w:val="000000"/>
          <w:szCs w:val="21"/>
          <w:highlight w:val="none"/>
          <w:shd w:val="clear" w:color="auto" w:fill="FFFFFF"/>
        </w:rPr>
        <w:t>等需求实施宏观调控，实行规模性减税退税降费等政策，以</w:t>
      </w:r>
      <w:r>
        <w:rPr>
          <w:rFonts w:hint="eastAsia" w:ascii="宋体" w:hAnsi="仿宋" w:eastAsia="宋体" w:cs="仿宋"/>
          <w:b/>
          <w:bCs/>
          <w:iCs/>
          <w:color w:val="000000"/>
          <w:szCs w:val="21"/>
          <w:highlight w:val="none"/>
          <w:shd w:val="clear" w:color="auto" w:fill="FFFFFF"/>
        </w:rPr>
        <w:t>稳市场主体</w:t>
      </w:r>
      <w:r>
        <w:rPr>
          <w:rFonts w:hint="eastAsia" w:ascii="宋体" w:hAnsi="仿宋" w:eastAsia="宋体" w:cs="仿宋"/>
          <w:iCs/>
          <w:color w:val="000000"/>
          <w:szCs w:val="21"/>
          <w:highlight w:val="none"/>
          <w:shd w:val="clear" w:color="auto" w:fill="FFFFFF"/>
        </w:rPr>
        <w:t>来稳就业保民生。这个过程中，没有持续大幅增加赤字，没有超发货币，为稳物价创造了宏观条件。推进改革开放，深化</w:t>
      </w:r>
      <w:r>
        <w:rPr>
          <w:rFonts w:hint="eastAsia" w:ascii="宋体" w:hAnsi="仿宋" w:eastAsia="宋体" w:cs="仿宋"/>
          <w:b/>
          <w:bCs/>
          <w:iCs/>
          <w:color w:val="000000"/>
          <w:szCs w:val="21"/>
          <w:highlight w:val="none"/>
          <w:shd w:val="clear" w:color="auto" w:fill="FFFFFF"/>
        </w:rPr>
        <w:t>简政放权、放管结合、优化服务</w:t>
      </w:r>
      <w:r>
        <w:rPr>
          <w:rFonts w:hint="eastAsia" w:ascii="宋体" w:hAnsi="仿宋" w:eastAsia="宋体" w:cs="仿宋"/>
          <w:iCs/>
          <w:color w:val="000000"/>
          <w:szCs w:val="21"/>
          <w:highlight w:val="none"/>
          <w:shd w:val="clear" w:color="auto" w:fill="FFFFFF"/>
        </w:rPr>
        <w:t>改革，更大激发市场活力。加强促进创新、扩大内需、环境保护等工作，保障和改善民生。我们清醒看到，经济社会发展仍面临诸多困难挑战。</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李克强说，随着稳经济一揽子政策措施持续发挥效应和优化调整疫情防控措施的落实，当前经济运行正在回升。各部门要贯彻党中央、国务院部署，继续抓好当前经济社会发展工作，巩固和拓展经济运行回升态势。</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（3）李克强会见第77届联合国大会主席</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国务院总理李克强3日在京会见第77届联合国大会主席</w:t>
      </w:r>
      <w:r>
        <w:rPr>
          <w:rFonts w:hint="eastAsia" w:ascii="宋体" w:hAnsi="仿宋" w:eastAsia="宋体" w:cs="仿宋"/>
          <w:b/>
          <w:bCs/>
          <w:iCs/>
          <w:color w:val="000000"/>
          <w:szCs w:val="21"/>
          <w:highlight w:val="none"/>
          <w:shd w:val="clear" w:color="auto" w:fill="FFFFFF"/>
        </w:rPr>
        <w:t>克勒希</w:t>
      </w:r>
      <w:r>
        <w:rPr>
          <w:rFonts w:hint="eastAsia" w:ascii="宋体" w:hAnsi="仿宋" w:eastAsia="宋体" w:cs="仿宋"/>
          <w:iCs/>
          <w:color w:val="000000"/>
          <w:szCs w:val="21"/>
          <w:highlight w:val="none"/>
          <w:shd w:val="clear" w:color="auto" w:fill="FFFFFF"/>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李克强表示，</w:t>
      </w:r>
      <w:r>
        <w:rPr>
          <w:rFonts w:hint="eastAsia" w:ascii="宋体" w:hAnsi="仿宋" w:eastAsia="宋体" w:cs="仿宋"/>
          <w:b/>
          <w:bCs/>
          <w:iCs/>
          <w:color w:val="000000"/>
          <w:szCs w:val="21"/>
          <w:highlight w:val="none"/>
          <w:shd w:val="clear" w:color="auto" w:fill="FFFFFF"/>
        </w:rPr>
        <w:t>谋和平、求发展</w:t>
      </w:r>
      <w:r>
        <w:rPr>
          <w:rFonts w:hint="eastAsia" w:ascii="宋体" w:hAnsi="仿宋" w:eastAsia="宋体" w:cs="仿宋"/>
          <w:iCs/>
          <w:color w:val="000000"/>
          <w:szCs w:val="21"/>
          <w:highlight w:val="none"/>
          <w:shd w:val="clear" w:color="auto" w:fill="FFFFFF"/>
        </w:rPr>
        <w:t>是世界各国人民的普遍愿望。习近平主席指出，中国坚持走多边主义道路，维护以联合国为核心的国际体系。当前形势下，中方愿同各方维护联合国宪章宗旨和原则，维护国际法和国际关系基本准则，维护世界和平与稳定，将积极支持和参与联合国各项工作，共同应对全球性挑战。</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李克强强调，</w:t>
      </w:r>
      <w:r>
        <w:rPr>
          <w:rFonts w:hint="eastAsia" w:ascii="宋体" w:hAnsi="仿宋" w:eastAsia="宋体" w:cs="仿宋"/>
          <w:b/>
          <w:bCs/>
          <w:iCs/>
          <w:color w:val="000000"/>
          <w:szCs w:val="21"/>
          <w:highlight w:val="none"/>
          <w:shd w:val="clear" w:color="auto" w:fill="FFFFFF"/>
        </w:rPr>
        <w:t>中国是现有国际秩序的维护者、参与者，是全球开放的受益者、推动者。</w:t>
      </w:r>
      <w:r>
        <w:rPr>
          <w:rFonts w:hint="eastAsia" w:ascii="宋体" w:hAnsi="仿宋" w:eastAsia="宋体" w:cs="仿宋"/>
          <w:iCs/>
          <w:color w:val="000000"/>
          <w:szCs w:val="21"/>
          <w:highlight w:val="none"/>
          <w:shd w:val="clear" w:color="auto" w:fill="FFFFFF"/>
        </w:rPr>
        <w:t>无论国际风云如何变幻，中国都将坚定不移走和平发展道路，坚持改革开放基本国策，弘扬全人类共同价值，以自身发展为世界提供新机遇。</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克勒希表示，联合国希望同中国加强合作，共同应对挑战，期待中国继续发挥更大作用。</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（4）李克强向英国48家集团俱乐部“破冰者”2023新春庆祝活动致贺信</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国务院总理李克强2月8日向英国48家集团俱乐部“破冰者”2023新春庆祝活动致贺信。</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李克强表示，</w:t>
      </w:r>
      <w:r>
        <w:rPr>
          <w:rFonts w:hint="eastAsia" w:ascii="宋体" w:hAnsi="仿宋" w:eastAsia="宋体" w:cs="仿宋"/>
          <w:b/>
          <w:bCs/>
          <w:iCs/>
          <w:color w:val="000000"/>
          <w:szCs w:val="21"/>
          <w:highlight w:val="none"/>
          <w:shd w:val="clear" w:color="auto" w:fill="FFFFFF"/>
        </w:rPr>
        <w:t>70年</w:t>
      </w:r>
      <w:r>
        <w:rPr>
          <w:rFonts w:hint="eastAsia" w:ascii="宋体" w:hAnsi="仿宋" w:eastAsia="宋体" w:cs="仿宋"/>
          <w:iCs/>
          <w:color w:val="000000"/>
          <w:szCs w:val="21"/>
          <w:highlight w:val="none"/>
          <w:shd w:val="clear" w:color="auto" w:fill="FFFFFF"/>
        </w:rPr>
        <w:t>前，英国工商界有识之士以巨大勇气打破坚冰，开启了中英贸易大门。当前国际地区形势复杂深刻演变，地缘政治、世界经济、气候变化、粮食能源安全等领域面临严峻风险和挑战。</w:t>
      </w:r>
      <w:r>
        <w:rPr>
          <w:rFonts w:hint="eastAsia" w:ascii="宋体" w:hAnsi="仿宋" w:eastAsia="宋体" w:cs="仿宋"/>
          <w:b/>
          <w:bCs/>
          <w:iCs/>
          <w:color w:val="000000"/>
          <w:szCs w:val="21"/>
          <w:highlight w:val="none"/>
          <w:shd w:val="clear" w:color="auto" w:fill="FFFFFF"/>
        </w:rPr>
        <w:t>越是困难越要发扬“破冰者”精神，以开拓进取态度加强交往与合作，妥处矛盾分歧，增进民生福祉，实现互利共赢</w:t>
      </w:r>
      <w:r>
        <w:rPr>
          <w:rFonts w:hint="eastAsia" w:ascii="宋体" w:hAnsi="仿宋" w:eastAsia="宋体" w:cs="仿宋"/>
          <w:iCs/>
          <w:color w:val="000000"/>
          <w:szCs w:val="21"/>
          <w:highlight w:val="none"/>
          <w:shd w:val="clear" w:color="auto" w:fill="FFFFFF"/>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李克强指出，中国坚定不移走和平发展道路，坚持改革开放基本国策，愿同各方一道维护世界和平，促进发展繁荣。中英同为联合国安理会常任理事国和世界主要经济体，保持两国关系健康稳定发展有利于双方，也有利于世界。希望两国工商界继续为促进中英友好和互利合作作出新的更大贡献。</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（5）李克强同柬埔寨首相举行会谈</w:t>
      </w:r>
    </w:p>
    <w:p>
      <w:pPr>
        <w:keepNext w:val="0"/>
        <w:keepLines w:val="0"/>
        <w:pageBreakBefore w:val="0"/>
        <w:widowControl w:val="0"/>
        <w:overflowPunct/>
        <w:topLinePunct w:val="0"/>
        <w:autoSpaceDE/>
        <w:autoSpaceDN/>
        <w:bidi w:val="0"/>
        <w:adjustRightInd w:val="0"/>
        <w:snapToGrid w:val="0"/>
        <w:spacing w:after="0" w:line="360" w:lineRule="auto"/>
        <w:ind w:firstLine="452" w:firstLineChars="200"/>
        <w:contextualSpacing/>
        <w:jc w:val="left"/>
        <w:textAlignment w:val="auto"/>
        <w:rPr>
          <w:rFonts w:hint="eastAsia" w:ascii="宋体" w:hAnsi="仿宋" w:eastAsia="宋体" w:cs="Arial"/>
          <w:iCs/>
          <w:color w:val="000000"/>
          <w:spacing w:val="8"/>
          <w:kern w:val="0"/>
          <w:szCs w:val="21"/>
          <w:highlight w:val="none"/>
        </w:rPr>
      </w:pPr>
      <w:r>
        <w:rPr>
          <w:rFonts w:hint="eastAsia" w:ascii="宋体" w:hAnsi="仿宋" w:eastAsia="宋体" w:cs="Arial"/>
          <w:iCs/>
          <w:color w:val="000000"/>
          <w:spacing w:val="8"/>
          <w:kern w:val="0"/>
          <w:szCs w:val="21"/>
          <w:highlight w:val="none"/>
        </w:rPr>
        <w:t>欢迎仪式后，李克强同洪森举行会谈。</w:t>
      </w:r>
    </w:p>
    <w:p>
      <w:pPr>
        <w:keepNext w:val="0"/>
        <w:keepLines w:val="0"/>
        <w:pageBreakBefore w:val="0"/>
        <w:widowControl w:val="0"/>
        <w:overflowPunct/>
        <w:topLinePunct w:val="0"/>
        <w:autoSpaceDE/>
        <w:autoSpaceDN/>
        <w:bidi w:val="0"/>
        <w:adjustRightInd w:val="0"/>
        <w:snapToGrid w:val="0"/>
        <w:spacing w:after="0" w:line="360" w:lineRule="auto"/>
        <w:ind w:firstLine="452" w:firstLineChars="200"/>
        <w:contextualSpacing/>
        <w:jc w:val="left"/>
        <w:textAlignment w:val="auto"/>
        <w:rPr>
          <w:rFonts w:hint="eastAsia" w:ascii="宋体" w:hAnsi="仿宋" w:eastAsia="宋体" w:cs="Arial"/>
          <w:iCs/>
          <w:color w:val="000000"/>
          <w:spacing w:val="8"/>
          <w:kern w:val="0"/>
          <w:szCs w:val="21"/>
          <w:highlight w:val="none"/>
        </w:rPr>
      </w:pPr>
      <w:r>
        <w:rPr>
          <w:rFonts w:hint="eastAsia" w:ascii="宋体" w:hAnsi="仿宋" w:eastAsia="宋体" w:cs="Arial"/>
          <w:iCs/>
          <w:color w:val="000000"/>
          <w:spacing w:val="8"/>
          <w:kern w:val="0"/>
          <w:szCs w:val="21"/>
          <w:highlight w:val="none"/>
        </w:rPr>
        <w:t>李克强表示，</w:t>
      </w:r>
      <w:r>
        <w:rPr>
          <w:rFonts w:hint="eastAsia" w:ascii="宋体" w:hAnsi="仿宋" w:eastAsia="宋体" w:cs="Arial"/>
          <w:b/>
          <w:bCs/>
          <w:iCs/>
          <w:color w:val="000000"/>
          <w:spacing w:val="8"/>
          <w:kern w:val="0"/>
          <w:szCs w:val="21"/>
          <w:highlight w:val="none"/>
        </w:rPr>
        <w:t>中柬建交65年来</w:t>
      </w:r>
      <w:r>
        <w:rPr>
          <w:rFonts w:hint="eastAsia" w:ascii="宋体" w:hAnsi="仿宋" w:eastAsia="宋体" w:cs="Arial"/>
          <w:iCs/>
          <w:color w:val="000000"/>
          <w:spacing w:val="8"/>
          <w:kern w:val="0"/>
          <w:szCs w:val="21"/>
          <w:highlight w:val="none"/>
        </w:rPr>
        <w:t>，两国关系在相互尊重、平等相待基础上日益深化，互利合作成果丰硕。中方高度重视发展中柬关系。习近平主席同你友好会见，一致同意更好</w:t>
      </w:r>
      <w:r>
        <w:rPr>
          <w:rFonts w:hint="eastAsia" w:ascii="宋体" w:hAnsi="仿宋" w:eastAsia="宋体" w:cs="Arial"/>
          <w:b/>
          <w:bCs/>
          <w:iCs/>
          <w:color w:val="000000"/>
          <w:spacing w:val="8"/>
          <w:kern w:val="0"/>
          <w:szCs w:val="21"/>
          <w:highlight w:val="none"/>
        </w:rPr>
        <w:t>构建中柬命运共同体</w:t>
      </w:r>
      <w:r>
        <w:rPr>
          <w:rFonts w:hint="eastAsia" w:ascii="宋体" w:hAnsi="仿宋" w:eastAsia="宋体" w:cs="Arial"/>
          <w:iCs/>
          <w:color w:val="000000"/>
          <w:spacing w:val="8"/>
          <w:kern w:val="0"/>
          <w:szCs w:val="21"/>
          <w:highlight w:val="none"/>
        </w:rPr>
        <w:t>。中方支持柬埔寨走符合本国国情的发展道路，愿继续向柬方提供力所能及的帮助。希望双方以建交65周年为契机，加强战略沟通，继续在涉及彼此核心利益和重大关切问题上相互坚定支持，深化各领域务实合作，密切人文交流，谱写中柬关系新篇章，更好造福两国人民。</w:t>
      </w:r>
    </w:p>
    <w:p>
      <w:pPr>
        <w:keepNext w:val="0"/>
        <w:keepLines w:val="0"/>
        <w:pageBreakBefore w:val="0"/>
        <w:widowControl w:val="0"/>
        <w:overflowPunct/>
        <w:topLinePunct w:val="0"/>
        <w:autoSpaceDE/>
        <w:autoSpaceDN/>
        <w:bidi w:val="0"/>
        <w:adjustRightInd w:val="0"/>
        <w:snapToGrid w:val="0"/>
        <w:spacing w:after="0" w:line="360" w:lineRule="auto"/>
        <w:ind w:firstLine="452" w:firstLineChars="200"/>
        <w:contextualSpacing/>
        <w:jc w:val="left"/>
        <w:textAlignment w:val="auto"/>
        <w:rPr>
          <w:rFonts w:hint="eastAsia" w:ascii="宋体" w:hAnsi="仿宋" w:eastAsia="宋体" w:cs="Arial"/>
          <w:iCs/>
          <w:color w:val="000000"/>
          <w:spacing w:val="8"/>
          <w:kern w:val="0"/>
          <w:szCs w:val="21"/>
          <w:highlight w:val="none"/>
        </w:rPr>
      </w:pPr>
      <w:r>
        <w:rPr>
          <w:rFonts w:hint="eastAsia" w:ascii="宋体" w:hAnsi="仿宋" w:eastAsia="宋体" w:cs="Arial"/>
          <w:iCs/>
          <w:color w:val="000000"/>
          <w:spacing w:val="8"/>
          <w:kern w:val="0"/>
          <w:szCs w:val="21"/>
          <w:highlight w:val="none"/>
        </w:rPr>
        <w:t>李克强指出，中柬合作优势互补，希望双方用好</w:t>
      </w:r>
      <w:r>
        <w:rPr>
          <w:rFonts w:hint="eastAsia" w:ascii="宋体" w:hAnsi="仿宋" w:eastAsia="宋体" w:cs="Arial"/>
          <w:b/>
          <w:bCs/>
          <w:iCs/>
          <w:color w:val="000000"/>
          <w:spacing w:val="8"/>
          <w:kern w:val="0"/>
          <w:szCs w:val="21"/>
          <w:highlight w:val="none"/>
        </w:rPr>
        <w:t>《中柬自贸协定》和《区域全面经济伙伴关系协定》</w:t>
      </w:r>
      <w:r>
        <w:rPr>
          <w:rFonts w:hint="eastAsia" w:ascii="宋体" w:hAnsi="仿宋" w:eastAsia="宋体" w:cs="Arial"/>
          <w:iCs/>
          <w:color w:val="000000"/>
          <w:spacing w:val="8"/>
          <w:kern w:val="0"/>
          <w:szCs w:val="21"/>
          <w:highlight w:val="none"/>
        </w:rPr>
        <w:t>生效带来的红利，加强产业链合作，推动贸易、投资等领域合作提质升级。中方愿同柬方扩大旅游、文化遗产保护等交流与合作，加强执法安全合作，共同办好</w:t>
      </w:r>
      <w:r>
        <w:rPr>
          <w:rFonts w:hint="eastAsia" w:ascii="宋体" w:hAnsi="仿宋" w:eastAsia="宋体" w:cs="Arial"/>
          <w:b/>
          <w:bCs/>
          <w:iCs/>
          <w:color w:val="000000"/>
          <w:spacing w:val="8"/>
          <w:kern w:val="0"/>
          <w:szCs w:val="21"/>
          <w:highlight w:val="none"/>
        </w:rPr>
        <w:t>“中柬友好年”</w:t>
      </w:r>
      <w:r>
        <w:rPr>
          <w:rFonts w:hint="eastAsia" w:ascii="宋体" w:hAnsi="仿宋" w:eastAsia="宋体" w:cs="Arial"/>
          <w:iCs/>
          <w:color w:val="000000"/>
          <w:spacing w:val="8"/>
          <w:kern w:val="0"/>
          <w:szCs w:val="21"/>
          <w:highlight w:val="none"/>
        </w:rPr>
        <w:t>系列活动。</w:t>
      </w:r>
    </w:p>
    <w:p>
      <w:pPr>
        <w:keepNext w:val="0"/>
        <w:keepLines w:val="0"/>
        <w:pageBreakBefore w:val="0"/>
        <w:widowControl w:val="0"/>
        <w:overflowPunct/>
        <w:topLinePunct w:val="0"/>
        <w:autoSpaceDE/>
        <w:autoSpaceDN/>
        <w:bidi w:val="0"/>
        <w:adjustRightInd w:val="0"/>
        <w:snapToGrid w:val="0"/>
        <w:spacing w:after="0" w:line="360" w:lineRule="auto"/>
        <w:ind w:firstLine="452" w:firstLineChars="200"/>
        <w:contextualSpacing/>
        <w:jc w:val="left"/>
        <w:textAlignment w:val="auto"/>
        <w:rPr>
          <w:rFonts w:hint="eastAsia" w:ascii="宋体" w:hAnsi="仿宋" w:eastAsia="宋体" w:cs="Arial"/>
          <w:iCs/>
          <w:color w:val="000000"/>
          <w:spacing w:val="8"/>
          <w:kern w:val="0"/>
          <w:szCs w:val="21"/>
          <w:highlight w:val="none"/>
        </w:rPr>
      </w:pPr>
      <w:r>
        <w:rPr>
          <w:rFonts w:hint="eastAsia" w:ascii="宋体" w:hAnsi="仿宋" w:eastAsia="宋体" w:cs="Arial"/>
          <w:iCs/>
          <w:color w:val="000000"/>
          <w:spacing w:val="8"/>
          <w:kern w:val="0"/>
          <w:szCs w:val="21"/>
          <w:highlight w:val="none"/>
        </w:rPr>
        <w:t>李克强表示，中方始终视东盟为周边外交优先方向，愿同东盟国家一道推动中国-东盟全面战略伙伴关系取得新发展，维护地区稳定和世界和平。</w:t>
      </w:r>
    </w:p>
    <w:p>
      <w:pPr>
        <w:keepNext w:val="0"/>
        <w:keepLines w:val="0"/>
        <w:pageBreakBefore w:val="0"/>
        <w:widowControl w:val="0"/>
        <w:overflowPunct/>
        <w:topLinePunct w:val="0"/>
        <w:autoSpaceDE/>
        <w:autoSpaceDN/>
        <w:bidi w:val="0"/>
        <w:adjustRightInd w:val="0"/>
        <w:snapToGrid w:val="0"/>
        <w:spacing w:after="0" w:line="360" w:lineRule="auto"/>
        <w:ind w:firstLine="452" w:firstLineChars="200"/>
        <w:contextualSpacing/>
        <w:jc w:val="left"/>
        <w:textAlignment w:val="auto"/>
        <w:rPr>
          <w:rFonts w:hint="eastAsia" w:ascii="宋体" w:hAnsi="仿宋" w:eastAsia="宋体" w:cs="Arial"/>
          <w:iCs/>
          <w:color w:val="000000"/>
          <w:spacing w:val="8"/>
          <w:kern w:val="0"/>
          <w:szCs w:val="21"/>
          <w:highlight w:val="none"/>
        </w:rPr>
      </w:pPr>
      <w:r>
        <w:rPr>
          <w:rFonts w:hint="eastAsia" w:ascii="宋体" w:hAnsi="仿宋" w:eastAsia="宋体" w:cs="Arial"/>
          <w:iCs/>
          <w:color w:val="000000"/>
          <w:spacing w:val="8"/>
          <w:kern w:val="0"/>
          <w:szCs w:val="21"/>
          <w:highlight w:val="none"/>
        </w:rPr>
        <w:t>洪森表示，柬中铁杆友谊牢不可破，柬方坚定奉行一个中国政策，愿以柬中建交65周年为契机，同中方高质量推进</w:t>
      </w:r>
      <w:r>
        <w:rPr>
          <w:rFonts w:hint="eastAsia" w:ascii="宋体" w:hAnsi="仿宋" w:eastAsia="宋体" w:cs="Arial"/>
          <w:b/>
          <w:bCs/>
          <w:iCs/>
          <w:color w:val="000000"/>
          <w:spacing w:val="8"/>
          <w:kern w:val="0"/>
          <w:szCs w:val="21"/>
          <w:highlight w:val="none"/>
        </w:rPr>
        <w:t>政治、产能、农业、能源、金融、执法安全、人文</w:t>
      </w:r>
      <w:r>
        <w:rPr>
          <w:rFonts w:hint="eastAsia" w:ascii="宋体" w:hAnsi="仿宋" w:eastAsia="宋体" w:cs="Arial"/>
          <w:iCs/>
          <w:color w:val="000000"/>
          <w:spacing w:val="8"/>
          <w:kern w:val="0"/>
          <w:szCs w:val="21"/>
          <w:highlight w:val="none"/>
        </w:rPr>
        <w:t>等多领域合作，携手更好构建柬中命运共同体。欢迎中国游客赴柬旅游。柬方愿同中方一道，深化东盟与中国合作，促进地区互联互通，维护地区和平与发展。</w:t>
      </w:r>
    </w:p>
    <w:p>
      <w:pPr>
        <w:keepNext w:val="0"/>
        <w:keepLines w:val="0"/>
        <w:pageBreakBefore w:val="0"/>
        <w:widowControl w:val="0"/>
        <w:overflowPunct/>
        <w:topLinePunct w:val="0"/>
        <w:autoSpaceDE/>
        <w:autoSpaceDN/>
        <w:bidi w:val="0"/>
        <w:adjustRightInd w:val="0"/>
        <w:snapToGrid w:val="0"/>
        <w:spacing w:after="0" w:line="360" w:lineRule="auto"/>
        <w:ind w:firstLine="452" w:firstLineChars="200"/>
        <w:contextualSpacing/>
        <w:jc w:val="left"/>
        <w:textAlignment w:val="auto"/>
        <w:rPr>
          <w:rFonts w:ascii="宋体" w:hAnsi="仿宋" w:eastAsia="宋体" w:cs="Arial"/>
          <w:iCs/>
          <w:color w:val="000000"/>
          <w:spacing w:val="8"/>
          <w:kern w:val="0"/>
          <w:szCs w:val="21"/>
          <w:highlight w:val="none"/>
        </w:rPr>
      </w:pPr>
      <w:r>
        <w:rPr>
          <w:rFonts w:hint="eastAsia" w:ascii="宋体" w:hAnsi="仿宋" w:eastAsia="宋体" w:cs="Arial"/>
          <w:iCs/>
          <w:color w:val="000000"/>
          <w:spacing w:val="8"/>
          <w:kern w:val="0"/>
          <w:szCs w:val="21"/>
          <w:highlight w:val="none"/>
        </w:rPr>
        <w:t>随后，两国总理共同宣布启动“中柬友好年”，并见证了多项双边合作文件的签署</w:t>
      </w:r>
      <w:r>
        <w:rPr>
          <w:rFonts w:ascii="宋体" w:hAnsi="仿宋" w:eastAsia="宋体" w:cs="Arial"/>
          <w:iCs/>
          <w:color w:val="000000"/>
          <w:spacing w:val="8"/>
          <w:kern w:val="0"/>
          <w:szCs w:val="21"/>
          <w:highlight w:val="none"/>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（6）李克强主持召开各民主党派中央、全国工商联负责人和无党派人士代表座谈会</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rPr>
      </w:pPr>
      <w:r>
        <w:rPr>
          <w:rFonts w:hint="eastAsia" w:ascii="宋体" w:hAnsi="仿宋" w:eastAsia="宋体"/>
          <w:szCs w:val="21"/>
          <w:highlight w:val="none"/>
        </w:rPr>
        <w:t>国务院总理李克强13日主持召开座谈会，听取各民主党派中央、全国工商联负责人和无党派人士代表对政府工作报告征求意见稿的意见建议。</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rPr>
      </w:pPr>
      <w:r>
        <w:rPr>
          <w:rFonts w:hint="eastAsia" w:ascii="宋体" w:hAnsi="仿宋" w:eastAsia="宋体"/>
          <w:szCs w:val="21"/>
          <w:highlight w:val="none"/>
        </w:rPr>
        <w:t>国务院副总理韩正出席。</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rPr>
      </w:pPr>
      <w:r>
        <w:rPr>
          <w:rFonts w:hint="eastAsia" w:ascii="宋体" w:hAnsi="仿宋" w:eastAsia="宋体"/>
          <w:szCs w:val="21"/>
          <w:highlight w:val="none"/>
        </w:rPr>
        <w:t>民革中央主席郑建邦、民盟中央主席丁仲礼、民建中央主席郝明金、民进中央主席蔡达峰、农工党中央主席何维、致公党中央主席蒋作君、九三学社中央主席武维华、台盟中央主席苏辉、全国工商联主席高云龙，无党派人士代表段文晖发言，充分肯定过去一年和五年发展成就，并提出意见建议。</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rPr>
      </w:pPr>
      <w:r>
        <w:rPr>
          <w:rFonts w:hint="eastAsia" w:ascii="宋体" w:hAnsi="仿宋" w:eastAsia="宋体"/>
          <w:szCs w:val="21"/>
          <w:highlight w:val="none"/>
        </w:rPr>
        <w:t>李克强说，一直以来大家建言献策，促进了科学民主决策。去年在以习近平同志为核心的党中央坚强领导下，我国发展取得新成就。经济运行受到疫情等超预期因素冲击，我们靠前实施既定政策，出台</w:t>
      </w:r>
      <w:r>
        <w:rPr>
          <w:rFonts w:hint="eastAsia" w:ascii="宋体" w:hAnsi="仿宋" w:eastAsia="宋体"/>
          <w:b/>
          <w:bCs/>
          <w:szCs w:val="21"/>
          <w:highlight w:val="none"/>
        </w:rPr>
        <w:t>稳经济一揽子政策和接续措施</w:t>
      </w:r>
      <w:r>
        <w:rPr>
          <w:rFonts w:hint="eastAsia" w:ascii="宋体" w:hAnsi="仿宋" w:eastAsia="宋体"/>
          <w:szCs w:val="21"/>
          <w:highlight w:val="none"/>
        </w:rPr>
        <w:t>，召开全国稳经济大盘会议，共同稳住了宏观经济大盘，经济实现合理增长，全年城镇新增就业1200多万人，年末物价涨幅1.8%。这殊为不易。</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ascii="宋体" w:hAnsi="仿宋" w:eastAsia="宋体"/>
          <w:szCs w:val="21"/>
          <w:highlight w:val="none"/>
        </w:rPr>
      </w:pPr>
      <w:r>
        <w:rPr>
          <w:rFonts w:hint="eastAsia" w:ascii="宋体" w:hAnsi="仿宋" w:eastAsia="宋体"/>
          <w:szCs w:val="21"/>
          <w:highlight w:val="none"/>
        </w:rPr>
        <w:t>李克强说，五年来，各地各部门以习近平新时代中国特色社会主义思想为指导，我国发展取得重大成就。创新宏观调控，推进改革开放，深化简政放权、放管结合、优化服务改革，保障和改善民生，</w:t>
      </w:r>
      <w:r>
        <w:rPr>
          <w:rFonts w:hint="eastAsia" w:ascii="宋体" w:hAnsi="仿宋" w:eastAsia="宋体"/>
          <w:b/>
          <w:bCs/>
          <w:szCs w:val="21"/>
          <w:highlight w:val="none"/>
        </w:rPr>
        <w:t>经济实现年均5.2%的中高速增长，</w:t>
      </w:r>
      <w:r>
        <w:rPr>
          <w:rFonts w:hint="eastAsia" w:ascii="宋体" w:hAnsi="仿宋" w:eastAsia="宋体"/>
          <w:szCs w:val="21"/>
          <w:highlight w:val="none"/>
        </w:rPr>
        <w:t>城镇新增就业年均1270多万人。宏观调控不搞大水漫灌，支撑了稳物价。也要看到，经济平稳运行仍面临不少风险挑战。他说，我国经济运行去年底企稳、今年初回升，要贯彻党中央、国务院部署，继续拓展经济回升态势。</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bookmarkStart w:id="0" w:name="_Hlk88485011"/>
      <w:r>
        <w:rPr>
          <w:rFonts w:hint="eastAsia" w:ascii="宋体" w:hAnsi="楷体" w:eastAsia="宋体" w:cstheme="majorBidi"/>
          <w:b/>
          <w:bCs/>
          <w:iCs/>
          <w:color w:val="000000" w:themeColor="text1"/>
          <w:szCs w:val="21"/>
          <w:highlight w:val="none"/>
          <w14:textFill>
            <w14:solidFill>
              <w14:schemeClr w14:val="tx1"/>
            </w14:solidFill>
          </w14:textFill>
        </w:rPr>
        <w:t>（7）</w:t>
      </w:r>
      <w:bookmarkEnd w:id="0"/>
      <w:r>
        <w:rPr>
          <w:rFonts w:hint="eastAsia" w:ascii="宋体" w:hAnsi="楷体" w:eastAsia="宋体" w:cstheme="majorBidi"/>
          <w:b/>
          <w:bCs/>
          <w:iCs/>
          <w:color w:val="000000" w:themeColor="text1"/>
          <w:szCs w:val="21"/>
          <w:highlight w:val="none"/>
          <w14:textFill>
            <w14:solidFill>
              <w14:schemeClr w14:val="tx1"/>
            </w14:solidFill>
          </w14:textFill>
        </w:rPr>
        <w:t>李克强会见伊朗总统</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textAlignment w:val="auto"/>
        <w:rPr>
          <w:rFonts w:hint="eastAsia" w:hAnsi="仿宋" w:cs="Arial"/>
          <w:color w:val="000000"/>
          <w:spacing w:val="8"/>
          <w:sz w:val="21"/>
          <w:szCs w:val="21"/>
          <w:highlight w:val="none"/>
        </w:rPr>
      </w:pPr>
      <w:r>
        <w:rPr>
          <w:rFonts w:hint="eastAsia" w:hAnsi="仿宋" w:cs="Arial"/>
          <w:color w:val="000000"/>
          <w:spacing w:val="8"/>
          <w:sz w:val="21"/>
          <w:szCs w:val="21"/>
          <w:highlight w:val="none"/>
        </w:rPr>
        <w:t>国务院总理李克强14日在京会见伊朗总统莱希。</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textAlignment w:val="auto"/>
        <w:rPr>
          <w:rFonts w:hint="eastAsia" w:hAnsi="仿宋" w:cs="Arial"/>
          <w:color w:val="000000"/>
          <w:spacing w:val="8"/>
          <w:sz w:val="21"/>
          <w:szCs w:val="21"/>
          <w:highlight w:val="none"/>
        </w:rPr>
      </w:pPr>
      <w:r>
        <w:rPr>
          <w:rFonts w:hint="eastAsia" w:hAnsi="仿宋" w:cs="Arial"/>
          <w:color w:val="000000"/>
          <w:spacing w:val="8"/>
          <w:sz w:val="21"/>
          <w:szCs w:val="21"/>
          <w:highlight w:val="none"/>
        </w:rPr>
        <w:t>李克强表示，中伊同为文明古国，人民之间的友好交往历史悠久。习近平主席同你举行会谈，全面规划两国关系发展。中方愿同伊方坚持相互尊重、平等相待，推动中伊关系迈上新台阶，维护世界和平，促进共同发展，造福双方人民。</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textAlignment w:val="auto"/>
        <w:rPr>
          <w:rFonts w:hint="eastAsia" w:hAnsi="仿宋" w:cs="Arial"/>
          <w:color w:val="000000"/>
          <w:spacing w:val="8"/>
          <w:sz w:val="21"/>
          <w:szCs w:val="21"/>
          <w:highlight w:val="none"/>
        </w:rPr>
      </w:pPr>
      <w:r>
        <w:rPr>
          <w:rFonts w:hint="eastAsia" w:hAnsi="仿宋" w:cs="Arial"/>
          <w:color w:val="000000"/>
          <w:spacing w:val="8"/>
          <w:sz w:val="21"/>
          <w:szCs w:val="21"/>
          <w:highlight w:val="none"/>
        </w:rPr>
        <w:t>李克强指出，中方愿同伊方共同努力</w:t>
      </w:r>
      <w:r>
        <w:rPr>
          <w:rFonts w:hint="eastAsia" w:hAnsi="仿宋" w:cs="Arial"/>
          <w:b/>
          <w:bCs/>
          <w:color w:val="000000"/>
          <w:spacing w:val="8"/>
          <w:sz w:val="21"/>
          <w:szCs w:val="21"/>
          <w:highlight w:val="none"/>
        </w:rPr>
        <w:t>提升务实合作水平</w:t>
      </w:r>
      <w:r>
        <w:rPr>
          <w:rFonts w:hint="eastAsia" w:hAnsi="仿宋" w:cs="Arial"/>
          <w:color w:val="000000"/>
          <w:spacing w:val="8"/>
          <w:sz w:val="21"/>
          <w:szCs w:val="21"/>
          <w:highlight w:val="none"/>
        </w:rPr>
        <w:t>。落实好</w:t>
      </w:r>
      <w:r>
        <w:rPr>
          <w:rFonts w:hint="eastAsia" w:hAnsi="仿宋" w:cs="Arial"/>
          <w:b/>
          <w:bCs/>
          <w:color w:val="000000"/>
          <w:spacing w:val="8"/>
          <w:sz w:val="21"/>
          <w:szCs w:val="21"/>
          <w:highlight w:val="none"/>
        </w:rPr>
        <w:t>中伊全面合作计划</w:t>
      </w:r>
      <w:r>
        <w:rPr>
          <w:rFonts w:hint="eastAsia" w:hAnsi="仿宋" w:cs="Arial"/>
          <w:color w:val="000000"/>
          <w:spacing w:val="8"/>
          <w:sz w:val="21"/>
          <w:szCs w:val="21"/>
          <w:highlight w:val="none"/>
        </w:rPr>
        <w:t>，推进经贸等领域合作，相互扩大产品出口，推动实施互利互惠、有利于民生改善的项目。增加人员往来，夯实两国友好的民意基础。</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textAlignment w:val="auto"/>
        <w:rPr>
          <w:rFonts w:hAnsi="仿宋" w:cs="Arial"/>
          <w:color w:val="000000"/>
          <w:spacing w:val="8"/>
          <w:sz w:val="21"/>
          <w:szCs w:val="21"/>
          <w:highlight w:val="none"/>
        </w:rPr>
      </w:pPr>
      <w:r>
        <w:rPr>
          <w:rFonts w:hint="eastAsia" w:hAnsi="仿宋" w:cs="Arial"/>
          <w:color w:val="000000"/>
          <w:spacing w:val="8"/>
          <w:sz w:val="21"/>
          <w:szCs w:val="21"/>
          <w:highlight w:val="none"/>
        </w:rPr>
        <w:t>莱希表示，伊中交往源远流长。伊方愿在相互尊重、互利共赢基础上落实好两国全面合作计划，深化各领域合作，在国际事务中同中方加强沟通协调，共同维护世界和平稳定</w:t>
      </w:r>
      <w:r>
        <w:rPr>
          <w:rFonts w:hAnsi="仿宋" w:cs="Arial"/>
          <w:color w:val="000000"/>
          <w:spacing w:val="8"/>
          <w:sz w:val="21"/>
          <w:szCs w:val="21"/>
          <w:highlight w:val="none"/>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8</w:t>
      </w:r>
      <w:r>
        <w:rPr>
          <w:rFonts w:hint="eastAsia" w:ascii="宋体" w:hAnsi="楷体" w:eastAsia="宋体" w:cstheme="majorBidi"/>
          <w:b/>
          <w:bCs/>
          <w:iCs/>
          <w:color w:val="000000" w:themeColor="text1"/>
          <w:szCs w:val="21"/>
          <w:highlight w:val="none"/>
          <w:lang w:eastAsia="zh-CN"/>
          <w14:textFill>
            <w14:solidFill>
              <w14:schemeClr w14:val="tx1"/>
            </w14:solidFill>
          </w14:textFill>
        </w:rPr>
        <w:t>）李克强主持召开国务院常务会议</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textAlignment w:val="auto"/>
        <w:rPr>
          <w:rFonts w:hint="eastAsia" w:hAnsi="仿宋" w:cs="Arial"/>
          <w:color w:val="000000"/>
          <w:spacing w:val="8"/>
          <w:sz w:val="21"/>
          <w:szCs w:val="21"/>
          <w:highlight w:val="none"/>
          <w:lang w:eastAsia="zh-CN"/>
        </w:rPr>
      </w:pPr>
      <w:r>
        <w:rPr>
          <w:rFonts w:hint="eastAsia" w:hAnsi="仿宋" w:cs="Arial"/>
          <w:color w:val="000000"/>
          <w:spacing w:val="8"/>
          <w:sz w:val="21"/>
          <w:szCs w:val="21"/>
          <w:highlight w:val="none"/>
          <w:lang w:eastAsia="zh-CN"/>
        </w:rPr>
        <w:t>国务院总理李克强22日主持召开国务院常务会议，听取全国两会建议提案办理情况汇报，部署做好今年全国两会听取代表和委员意见建议工作；听取落实涉企收费优惠政策和整治违规收费情况汇报，要求进一步巩固整治乱收费成果。</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textAlignment w:val="auto"/>
        <w:rPr>
          <w:rFonts w:hint="eastAsia" w:hAnsi="仿宋" w:cs="Arial"/>
          <w:color w:val="000000"/>
          <w:spacing w:val="8"/>
          <w:sz w:val="21"/>
          <w:szCs w:val="21"/>
          <w:highlight w:val="none"/>
          <w:lang w:eastAsia="zh-CN"/>
        </w:rPr>
      </w:pPr>
      <w:r>
        <w:rPr>
          <w:rFonts w:hint="eastAsia" w:hAnsi="仿宋" w:cs="Arial"/>
          <w:color w:val="000000"/>
          <w:spacing w:val="8"/>
          <w:sz w:val="21"/>
          <w:szCs w:val="21"/>
          <w:highlight w:val="none"/>
          <w:lang w:eastAsia="zh-CN"/>
        </w:rPr>
        <w:t>会议指出，</w:t>
      </w:r>
      <w:r>
        <w:rPr>
          <w:rFonts w:hint="eastAsia" w:hAnsi="仿宋" w:cs="Arial"/>
          <w:b/>
          <w:bCs/>
          <w:color w:val="000000"/>
          <w:spacing w:val="8"/>
          <w:sz w:val="21"/>
          <w:szCs w:val="21"/>
          <w:highlight w:val="none"/>
          <w:lang w:eastAsia="zh-CN"/>
        </w:rPr>
        <w:t>政府的权力来自人民。办理全国人大代表建议和政协委员提案，是政府听取民意、接受人民监督的要求，是科学民主决策的重要举措。</w:t>
      </w:r>
      <w:r>
        <w:rPr>
          <w:rFonts w:hint="eastAsia" w:hAnsi="仿宋" w:cs="Arial"/>
          <w:color w:val="000000"/>
          <w:spacing w:val="8"/>
          <w:sz w:val="21"/>
          <w:szCs w:val="21"/>
          <w:highlight w:val="none"/>
          <w:lang w:eastAsia="zh-CN"/>
        </w:rPr>
        <w:t>国务院对此高度重视，每年召开国务院常务会议听取办理情况汇报。去年国务院部门办理代表建议和委员提案1.4万多件，过去5年累计采纳代表和委员意见建议1.8万多条，出台相关政策措施7800多项，推动解决了一大批关系改革发展和人民群众急难愁盼的问题。各部门把办理建议提案作为年度重点任务，形成较为完善的规范制度，推动办理成果转化为实实在在的举措。今年全国两会在即，要认真听取代表和委员意见建议。国务院部门负责人要列席或旁听会议，各部门要多渠道主动与代表和委员沟通，国务院办公厅要继续安排工作人员现场旁听意见建议。对关于政府工作报告的意见建议，要以高度负责的态度研究，把真知灼见体现到报告和实际工作中。</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textAlignment w:val="auto"/>
        <w:rPr>
          <w:rFonts w:hint="eastAsia" w:hAnsi="仿宋" w:cs="Arial"/>
          <w:color w:val="000000"/>
          <w:spacing w:val="8"/>
          <w:sz w:val="21"/>
          <w:szCs w:val="21"/>
          <w:highlight w:val="none"/>
          <w:lang w:eastAsia="zh-CN"/>
        </w:rPr>
      </w:pPr>
      <w:r>
        <w:rPr>
          <w:rFonts w:hint="eastAsia" w:hAnsi="仿宋" w:cs="Arial"/>
          <w:color w:val="000000"/>
          <w:spacing w:val="8"/>
          <w:sz w:val="21"/>
          <w:szCs w:val="21"/>
          <w:highlight w:val="none"/>
          <w:lang w:eastAsia="zh-CN"/>
        </w:rPr>
        <w:t>会议指出，去年直面市场形势变化和市场主体需求，</w:t>
      </w:r>
      <w:r>
        <w:rPr>
          <w:rFonts w:hint="eastAsia" w:hAnsi="仿宋" w:cs="Arial"/>
          <w:b/>
          <w:bCs/>
          <w:color w:val="000000"/>
          <w:spacing w:val="8"/>
          <w:sz w:val="21"/>
          <w:szCs w:val="21"/>
          <w:highlight w:val="none"/>
          <w:lang w:eastAsia="zh-CN"/>
        </w:rPr>
        <w:t>实施大规模退税减税降费、缓税缓费等政策</w:t>
      </w:r>
      <w:r>
        <w:rPr>
          <w:rFonts w:hint="eastAsia" w:hAnsi="仿宋" w:cs="Arial"/>
          <w:color w:val="000000"/>
          <w:spacing w:val="8"/>
          <w:sz w:val="21"/>
          <w:szCs w:val="21"/>
          <w:highlight w:val="none"/>
          <w:lang w:eastAsia="zh-CN"/>
        </w:rPr>
        <w:t>，帮扶市场主体尤其是中小微企业和个体工商户渡难关，为稳就业保民生、稳住经济大盘发挥了关键支撑作用。各地区各有关部门着眼大局，以富有成效的工作和专项整治，推动阶段性缓缴14项行政事业性收费和部分保证金等涉企收费优惠政策落地见效，专项整治涉及金额超过2100亿元，同时查处涉企违规收费问题7700多个，已全部要求整改。会议强调，当前经济增长正在企稳回升，但仍面临诸多挑战，企业经营仍较困难，要把</w:t>
      </w:r>
      <w:r>
        <w:rPr>
          <w:rFonts w:hint="eastAsia" w:hAnsi="仿宋" w:cs="Arial"/>
          <w:b/>
          <w:bCs/>
          <w:color w:val="000000"/>
          <w:spacing w:val="8"/>
          <w:sz w:val="21"/>
          <w:szCs w:val="21"/>
          <w:highlight w:val="none"/>
          <w:lang w:eastAsia="zh-CN"/>
        </w:rPr>
        <w:t>整治涉企违规收费与落实助企纾困政策、优化营商环境、激发市场活力</w:t>
      </w:r>
      <w:r>
        <w:rPr>
          <w:rFonts w:hint="eastAsia" w:hAnsi="仿宋" w:cs="Arial"/>
          <w:color w:val="000000"/>
          <w:spacing w:val="8"/>
          <w:sz w:val="21"/>
          <w:szCs w:val="21"/>
          <w:highlight w:val="none"/>
          <w:lang w:eastAsia="zh-CN"/>
        </w:rPr>
        <w:t>紧密结合起来。已出台的稳经济一揽子政策和接续措施中的一些减税降费政策仍有发挥效应的空间，要深入抓好落实。坚决制止</w:t>
      </w:r>
      <w:r>
        <w:rPr>
          <w:rFonts w:hint="eastAsia" w:hAnsi="仿宋" w:cs="Arial"/>
          <w:b/>
          <w:bCs/>
          <w:color w:val="000000"/>
          <w:spacing w:val="8"/>
          <w:sz w:val="21"/>
          <w:szCs w:val="21"/>
          <w:highlight w:val="none"/>
          <w:lang w:eastAsia="zh-CN"/>
        </w:rPr>
        <w:t>乱收费、乱罚款、乱摊派</w:t>
      </w:r>
      <w:r>
        <w:rPr>
          <w:rFonts w:hint="eastAsia" w:hAnsi="仿宋" w:cs="Arial"/>
          <w:color w:val="000000"/>
          <w:spacing w:val="8"/>
          <w:sz w:val="21"/>
          <w:szCs w:val="21"/>
          <w:highlight w:val="none"/>
          <w:lang w:eastAsia="zh-CN"/>
        </w:rPr>
        <w:t>，健全长效监管机制。多措并举提振市场预期，巩固经济增长企稳回升势头。</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9</w:t>
      </w:r>
      <w:r>
        <w:rPr>
          <w:rFonts w:hint="eastAsia" w:ascii="宋体" w:hAnsi="楷体" w:eastAsia="宋体" w:cstheme="majorBidi"/>
          <w:b/>
          <w:bCs/>
          <w:iCs/>
          <w:color w:val="000000" w:themeColor="text1"/>
          <w:szCs w:val="21"/>
          <w:highlight w:val="none"/>
          <w:lang w:eastAsia="zh-CN"/>
          <w14:textFill>
            <w14:solidFill>
              <w14:schemeClr w14:val="tx1"/>
            </w14:solidFill>
          </w14:textFill>
        </w:rPr>
        <w:t>）李克强考察发展改革委、财政部并主持召开座谈会</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textAlignment w:val="auto"/>
        <w:rPr>
          <w:rFonts w:hint="eastAsia" w:hAnsi="仿宋" w:cs="Arial"/>
          <w:color w:val="000000"/>
          <w:spacing w:val="8"/>
          <w:sz w:val="21"/>
          <w:szCs w:val="21"/>
          <w:highlight w:val="none"/>
          <w:lang w:eastAsia="zh-CN"/>
        </w:rPr>
      </w:pPr>
      <w:r>
        <w:rPr>
          <w:rFonts w:hint="eastAsia" w:hAnsi="仿宋" w:cs="Arial"/>
          <w:color w:val="000000"/>
          <w:spacing w:val="8"/>
          <w:sz w:val="21"/>
          <w:szCs w:val="21"/>
          <w:highlight w:val="none"/>
          <w:lang w:eastAsia="zh-CN"/>
        </w:rPr>
        <w:t>国务院总理李克强23日到发展改革委、财政部考察，主持召开座谈会。他强调，要以习近平新时代中国特色社会主义思想为指导，贯彻党中央、国务院部署，推进改革开放，深入落实稳经济一揽子政策和接续措施，着力稳增长稳就业稳物价，巩固当前经济增长企稳回升势头，推动高质量发展。</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textAlignment w:val="auto"/>
        <w:rPr>
          <w:rFonts w:hint="eastAsia" w:hAnsi="仿宋" w:cs="Arial"/>
          <w:color w:val="000000"/>
          <w:spacing w:val="8"/>
          <w:sz w:val="21"/>
          <w:szCs w:val="21"/>
          <w:highlight w:val="none"/>
          <w:lang w:eastAsia="zh-CN"/>
        </w:rPr>
      </w:pPr>
      <w:r>
        <w:rPr>
          <w:rFonts w:hint="eastAsia" w:hAnsi="仿宋" w:cs="Arial"/>
          <w:color w:val="000000"/>
          <w:spacing w:val="8"/>
          <w:sz w:val="21"/>
          <w:szCs w:val="21"/>
          <w:highlight w:val="none"/>
          <w:lang w:eastAsia="zh-CN"/>
        </w:rPr>
        <w:t>国务院副总理韩正出席。</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textAlignment w:val="auto"/>
        <w:rPr>
          <w:rFonts w:hint="eastAsia" w:hAnsi="仿宋" w:cs="Arial"/>
          <w:color w:val="000000"/>
          <w:spacing w:val="8"/>
          <w:sz w:val="21"/>
          <w:szCs w:val="21"/>
          <w:highlight w:val="none"/>
          <w:lang w:eastAsia="zh-CN"/>
        </w:rPr>
      </w:pPr>
      <w:r>
        <w:rPr>
          <w:rFonts w:hint="eastAsia" w:hAnsi="仿宋" w:cs="Arial"/>
          <w:color w:val="000000"/>
          <w:spacing w:val="8"/>
          <w:sz w:val="21"/>
          <w:szCs w:val="21"/>
          <w:highlight w:val="none"/>
          <w:lang w:eastAsia="zh-CN"/>
        </w:rPr>
        <w:t>李克强听取了发展改革委重点工作汇报。他说，发展改革委担负发展与改革职责，</w:t>
      </w:r>
      <w:r>
        <w:rPr>
          <w:rFonts w:hint="eastAsia" w:hAnsi="仿宋" w:cs="Arial"/>
          <w:b/>
          <w:bCs/>
          <w:color w:val="000000"/>
          <w:spacing w:val="8"/>
          <w:sz w:val="21"/>
          <w:szCs w:val="21"/>
          <w:highlight w:val="none"/>
          <w:lang w:eastAsia="zh-CN"/>
        </w:rPr>
        <w:t>发展是第一要务，改革是根本动力，要继续做发展的实干家、改革的攻坚者。</w:t>
      </w:r>
      <w:r>
        <w:rPr>
          <w:rFonts w:hint="eastAsia" w:hAnsi="仿宋" w:cs="Arial"/>
          <w:color w:val="000000"/>
          <w:spacing w:val="8"/>
          <w:sz w:val="21"/>
          <w:szCs w:val="21"/>
          <w:highlight w:val="none"/>
          <w:lang w:eastAsia="zh-CN"/>
        </w:rPr>
        <w:t>去年为应对疫情等超预期因素冲击，我们果断推出稳经济一揽子政策和接续措施，发展改革系统积极提对策、抓落实，为稳住经济大盘发挥了重要作用；牵头建立协调机制，发挥关键作用，推进重大项目建设和设备更新改造，取得多方面实效。</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textAlignment w:val="auto"/>
        <w:rPr>
          <w:rFonts w:hint="eastAsia" w:hAnsi="仿宋" w:cs="Arial"/>
          <w:color w:val="000000"/>
          <w:spacing w:val="8"/>
          <w:sz w:val="21"/>
          <w:szCs w:val="21"/>
          <w:highlight w:val="none"/>
          <w:lang w:eastAsia="zh-CN"/>
        </w:rPr>
      </w:pPr>
      <w:r>
        <w:rPr>
          <w:rFonts w:hint="eastAsia" w:hAnsi="仿宋" w:cs="Arial"/>
          <w:color w:val="000000"/>
          <w:spacing w:val="8"/>
          <w:sz w:val="21"/>
          <w:szCs w:val="21"/>
          <w:highlight w:val="none"/>
          <w:lang w:eastAsia="zh-CN"/>
        </w:rPr>
        <w:t>在财政部，李克强听取了积极财政政策落实等汇报。他说，</w:t>
      </w:r>
      <w:r>
        <w:rPr>
          <w:rFonts w:hint="eastAsia" w:hAnsi="仿宋" w:cs="Arial"/>
          <w:b/>
          <w:bCs/>
          <w:color w:val="000000"/>
          <w:spacing w:val="8"/>
          <w:sz w:val="21"/>
          <w:szCs w:val="21"/>
          <w:highlight w:val="none"/>
          <w:lang w:eastAsia="zh-CN"/>
        </w:rPr>
        <w:t>财政是庶政之母，你们是为人民守国家的“钱袋子”，要继续打好财政账本的“算盘”。</w:t>
      </w:r>
      <w:r>
        <w:rPr>
          <w:rFonts w:hint="eastAsia" w:hAnsi="仿宋" w:cs="Arial"/>
          <w:color w:val="000000"/>
          <w:spacing w:val="8"/>
          <w:sz w:val="21"/>
          <w:szCs w:val="21"/>
          <w:highlight w:val="none"/>
          <w:lang w:eastAsia="zh-CN"/>
        </w:rPr>
        <w:t>去年我们实施大规模退税减税降费等政策，帮扶企业特别是中小微企业和个体工商户渡难关，有力支撑了稳就业保民生。财政系统狠抓落地见效，发挥了特殊作用；落实政府过紧日子要求，加大了基本民生保障力度。</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textAlignment w:val="auto"/>
        <w:rPr>
          <w:rFonts w:hint="eastAsia" w:hAnsi="仿宋" w:cs="Arial"/>
          <w:color w:val="000000"/>
          <w:spacing w:val="8"/>
          <w:sz w:val="21"/>
          <w:szCs w:val="21"/>
          <w:highlight w:val="none"/>
          <w:lang w:eastAsia="zh-CN"/>
        </w:rPr>
      </w:pPr>
      <w:r>
        <w:rPr>
          <w:rFonts w:hint="eastAsia" w:hAnsi="仿宋" w:cs="Arial"/>
          <w:color w:val="000000"/>
          <w:spacing w:val="8"/>
          <w:sz w:val="21"/>
          <w:szCs w:val="21"/>
          <w:highlight w:val="none"/>
          <w:lang w:eastAsia="zh-CN"/>
        </w:rPr>
        <w:t>座谈会上，发展改革委、财政部作了汇报。李克强说，近年来，在以习近平同志为核心的党中央坚强领导下，全国上下共同努力，我国发展取得重大成就。面对经济下行压力，我们创新宏观调控，不主要依赖扩大投资拉动经济增长，而是直面市场主体需求，持续减税降费，公平普惠直接支持他们纾困和发展，这也是放水养鱼，培植了税源。坚持不搞大水漫灌，为稳物价创造了宏观条件，这些年物价涨幅保持较低水平，看似容易却艰辛。</w:t>
      </w:r>
      <w:r>
        <w:rPr>
          <w:rFonts w:hint="eastAsia" w:hAnsi="仿宋" w:cs="Arial"/>
          <w:b/>
          <w:bCs/>
          <w:color w:val="000000"/>
          <w:spacing w:val="8"/>
          <w:sz w:val="21"/>
          <w:szCs w:val="21"/>
          <w:highlight w:val="none"/>
          <w:lang w:eastAsia="zh-CN"/>
        </w:rPr>
        <w:t>持续深化简政放权、放管结合、优化服务改革，推进大众创业万众创新，激发了市场活力和社会创造力。</w:t>
      </w:r>
      <w:r>
        <w:rPr>
          <w:rFonts w:hint="eastAsia" w:hAnsi="仿宋" w:cs="Arial"/>
          <w:color w:val="000000"/>
          <w:spacing w:val="8"/>
          <w:sz w:val="21"/>
          <w:szCs w:val="21"/>
          <w:highlight w:val="none"/>
          <w:lang w:eastAsia="zh-CN"/>
        </w:rPr>
        <w:t>发展改革和财政部门作为重要综合经济部门，在这个过程中作出了重要贡献。全国两会即将召开，要起草好与政府工作报告配套的国民经济和社会发展计划报告、财政预算报告，实事求是总结工作，科学安排重点任务，依法接受人民监督。当前经济增长正在企稳回升，但仍面临不少风险挑战，要继续攻坚克难、接续努力，巩固经济增长企稳回升势头，推动经济社会持续健康发展。</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10</w:t>
      </w: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李克强会见国际著名数学家丘成桐</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textAlignment w:val="auto"/>
        <w:rPr>
          <w:rFonts w:hint="default" w:hAnsi="仿宋" w:cs="Arial"/>
          <w:color w:val="000000"/>
          <w:spacing w:val="8"/>
          <w:sz w:val="21"/>
          <w:szCs w:val="21"/>
          <w:highlight w:val="none"/>
          <w:lang w:val="en-US" w:eastAsia="zh-CN"/>
        </w:rPr>
      </w:pPr>
      <w:r>
        <w:rPr>
          <w:rFonts w:hint="default" w:hAnsi="仿宋" w:cs="Arial"/>
          <w:color w:val="000000"/>
          <w:spacing w:val="8"/>
          <w:sz w:val="21"/>
          <w:szCs w:val="21"/>
          <w:highlight w:val="none"/>
          <w:lang w:val="en-US" w:eastAsia="zh-CN"/>
        </w:rPr>
        <w:t>2月24日，国务院总理李克强在中南海紫光阁会见国际著名数学家</w:t>
      </w:r>
      <w:r>
        <w:rPr>
          <w:rFonts w:hint="default" w:hAnsi="仿宋" w:cs="Arial"/>
          <w:b/>
          <w:bCs/>
          <w:color w:val="000000"/>
          <w:spacing w:val="8"/>
          <w:sz w:val="21"/>
          <w:szCs w:val="21"/>
          <w:highlight w:val="none"/>
          <w:lang w:val="en-US" w:eastAsia="zh-CN"/>
        </w:rPr>
        <w:t>丘成桐</w:t>
      </w:r>
      <w:r>
        <w:rPr>
          <w:rFonts w:hint="default" w:hAnsi="仿宋" w:cs="Arial"/>
          <w:color w:val="000000"/>
          <w:spacing w:val="8"/>
          <w:sz w:val="21"/>
          <w:szCs w:val="21"/>
          <w:highlight w:val="none"/>
          <w:lang w:val="en-US" w:eastAsia="zh-CN"/>
        </w:rPr>
        <w:t>先生。</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textAlignment w:val="auto"/>
        <w:rPr>
          <w:rFonts w:hint="default" w:hAnsi="仿宋" w:cs="Arial"/>
          <w:color w:val="000000"/>
          <w:spacing w:val="8"/>
          <w:sz w:val="21"/>
          <w:szCs w:val="21"/>
          <w:highlight w:val="none"/>
          <w:lang w:val="en-US" w:eastAsia="zh-CN"/>
        </w:rPr>
      </w:pPr>
      <w:r>
        <w:rPr>
          <w:rFonts w:hint="default" w:hAnsi="仿宋" w:cs="Arial"/>
          <w:color w:val="000000"/>
          <w:spacing w:val="8"/>
          <w:sz w:val="21"/>
          <w:szCs w:val="21"/>
          <w:highlight w:val="none"/>
          <w:lang w:val="en-US" w:eastAsia="zh-CN"/>
        </w:rPr>
        <w:t>李克强说，</w:t>
      </w:r>
      <w:r>
        <w:rPr>
          <w:rFonts w:hint="default" w:hAnsi="仿宋" w:cs="Arial"/>
          <w:b/>
          <w:bCs/>
          <w:color w:val="000000"/>
          <w:spacing w:val="8"/>
          <w:sz w:val="21"/>
          <w:szCs w:val="21"/>
          <w:highlight w:val="none"/>
          <w:lang w:val="en-US" w:eastAsia="zh-CN"/>
        </w:rPr>
        <w:t>科技创新和发展需要基础科学的重要支撑，数学是基础科学的基础，可以说是自然科学的皇冠。</w:t>
      </w:r>
      <w:r>
        <w:rPr>
          <w:rFonts w:hint="default" w:hAnsi="仿宋" w:cs="Arial"/>
          <w:color w:val="000000"/>
          <w:spacing w:val="8"/>
          <w:sz w:val="21"/>
          <w:szCs w:val="21"/>
          <w:highlight w:val="none"/>
          <w:lang w:val="en-US" w:eastAsia="zh-CN"/>
        </w:rPr>
        <w:t>要尊重科学规律，强化基础科学研究，扎扎实实把科技创新和发展的基础打牢。支持科研人员秉持十年磨一剑的精神，潜心向学，保持定力，力戒浮躁，发挥想象力和创造力，实现新的突破。要尊重人才，营造尽展其才的环境。加强国际交流合作，共同为人类文明进步贡献力量。</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textAlignment w:val="auto"/>
        <w:rPr>
          <w:rFonts w:hint="default" w:hAnsi="仿宋" w:cs="Arial"/>
          <w:color w:val="000000"/>
          <w:spacing w:val="8"/>
          <w:sz w:val="21"/>
          <w:szCs w:val="21"/>
          <w:highlight w:val="none"/>
          <w:lang w:val="en-US" w:eastAsia="zh-CN"/>
        </w:rPr>
      </w:pPr>
      <w:r>
        <w:rPr>
          <w:rFonts w:hint="default" w:hAnsi="仿宋" w:cs="Arial"/>
          <w:color w:val="000000"/>
          <w:spacing w:val="8"/>
          <w:sz w:val="21"/>
          <w:szCs w:val="21"/>
          <w:highlight w:val="none"/>
          <w:lang w:val="en-US" w:eastAsia="zh-CN"/>
        </w:rPr>
        <w:t>丘成桐先生长期从事数学研究和教育，</w:t>
      </w:r>
      <w:r>
        <w:rPr>
          <w:rFonts w:hint="default" w:hAnsi="仿宋" w:cs="Arial"/>
          <w:b/>
          <w:bCs/>
          <w:color w:val="000000"/>
          <w:spacing w:val="8"/>
          <w:sz w:val="21"/>
          <w:szCs w:val="21"/>
          <w:highlight w:val="none"/>
          <w:lang w:val="en-US" w:eastAsia="zh-CN"/>
        </w:rPr>
        <w:t>是世界首位获国际数学界最高荣誉</w:t>
      </w:r>
      <w:r>
        <w:rPr>
          <w:rFonts w:hint="default" w:hAnsi="仿宋" w:cs="Arial"/>
          <w:b/>
          <w:bCs/>
          <w:color w:val="FF0000"/>
          <w:spacing w:val="8"/>
          <w:sz w:val="21"/>
          <w:szCs w:val="21"/>
          <w:highlight w:val="none"/>
          <w:lang w:val="en-US" w:eastAsia="zh-CN"/>
        </w:rPr>
        <w:t>菲尔兹奖</w:t>
      </w:r>
      <w:r>
        <w:rPr>
          <w:rFonts w:hint="eastAsia" w:hAnsi="仿宋" w:cs="Arial"/>
          <w:b w:val="0"/>
          <w:bCs w:val="0"/>
          <w:color w:val="auto"/>
          <w:spacing w:val="8"/>
          <w:sz w:val="21"/>
          <w:szCs w:val="21"/>
          <w:highlight w:val="none"/>
          <w:lang w:val="en-US" w:eastAsia="zh-CN"/>
        </w:rPr>
        <w:t>【菲尔兹奖，又译为菲尔茨奖，是依加拿大数学家约翰·查尔斯·菲尔兹要求设立的国际性数学奖项，于1936年首次颁发。菲尔兹奖是数学领域的国际最高奖项之一。因诺贝尔奖未设置数学奖，故该奖被誉为</w:t>
      </w:r>
      <w:r>
        <w:rPr>
          <w:rFonts w:hint="eastAsia" w:hAnsi="仿宋" w:cs="Arial"/>
          <w:b/>
          <w:bCs/>
          <w:color w:val="auto"/>
          <w:spacing w:val="8"/>
          <w:sz w:val="21"/>
          <w:szCs w:val="21"/>
          <w:highlight w:val="none"/>
          <w:lang w:val="en-US" w:eastAsia="zh-CN"/>
        </w:rPr>
        <w:t>“数学界的诺贝尔奖”</w:t>
      </w:r>
      <w:r>
        <w:rPr>
          <w:rFonts w:hint="eastAsia" w:hAnsi="仿宋" w:cs="Arial"/>
          <w:b w:val="0"/>
          <w:bCs w:val="0"/>
          <w:color w:val="auto"/>
          <w:spacing w:val="8"/>
          <w:sz w:val="21"/>
          <w:szCs w:val="21"/>
          <w:highlight w:val="none"/>
          <w:lang w:val="en-US" w:eastAsia="zh-CN"/>
        </w:rPr>
        <w:t>】</w:t>
      </w:r>
      <w:r>
        <w:rPr>
          <w:rFonts w:hint="default" w:hAnsi="仿宋" w:cs="Arial"/>
          <w:b/>
          <w:bCs/>
          <w:color w:val="000000"/>
          <w:spacing w:val="8"/>
          <w:sz w:val="21"/>
          <w:szCs w:val="21"/>
          <w:highlight w:val="none"/>
          <w:lang w:val="en-US" w:eastAsia="zh-CN"/>
        </w:rPr>
        <w:t>的华人，</w:t>
      </w:r>
      <w:r>
        <w:rPr>
          <w:rFonts w:hint="default" w:hAnsi="仿宋" w:cs="Arial"/>
          <w:color w:val="000000"/>
          <w:spacing w:val="8"/>
          <w:sz w:val="21"/>
          <w:szCs w:val="21"/>
          <w:highlight w:val="none"/>
          <w:lang w:val="en-US" w:eastAsia="zh-CN"/>
        </w:rPr>
        <w:t>近年来在中国致力于基础学科建设和杰出数学人才培养。</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3</w:t>
      </w:r>
      <w:r>
        <w:rPr>
          <w:rFonts w:hint="eastAsia" w:ascii="宋体" w:hAnsi="楷体" w:eastAsia="宋体" w:cstheme="majorBidi"/>
          <w:b/>
          <w:bCs/>
          <w:iCs/>
          <w:color w:val="000000" w:themeColor="text1"/>
          <w:szCs w:val="21"/>
          <w:highlight w:val="none"/>
          <w14:textFill>
            <w14:solidFill>
              <w14:schemeClr w14:val="tx1"/>
            </w14:solidFill>
          </w14:textFill>
        </w:rPr>
        <w:t>.科技成就</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（1）我国首条跨海高铁开始静态验收</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left"/>
        <w:textAlignment w:val="auto"/>
        <w:rPr>
          <w:rFonts w:ascii="宋体" w:eastAsia="宋体"/>
          <w:b w:val="0"/>
          <w:bCs w:val="0"/>
          <w:iCs/>
          <w:color w:val="000000" w:themeColor="text1"/>
          <w:szCs w:val="21"/>
          <w:highlight w:val="none"/>
          <w14:textFill>
            <w14:solidFill>
              <w14:schemeClr w14:val="tx1"/>
            </w14:solidFill>
          </w14:textFill>
        </w:rPr>
      </w:pPr>
      <w:r>
        <w:rPr>
          <w:rFonts w:hint="eastAsia" w:ascii="宋体" w:eastAsia="宋体"/>
          <w:b/>
          <w:bCs/>
          <w:iCs/>
          <w:color w:val="000000" w:themeColor="text1"/>
          <w:szCs w:val="21"/>
          <w:highlight w:val="none"/>
          <w14:textFill>
            <w14:solidFill>
              <w14:schemeClr w14:val="tx1"/>
            </w14:solidFill>
          </w14:textFill>
        </w:rPr>
        <w:t>福厦高铁</w:t>
      </w:r>
      <w:r>
        <w:rPr>
          <w:rFonts w:hint="eastAsia" w:ascii="宋体" w:eastAsia="宋体"/>
          <w:b w:val="0"/>
          <w:bCs w:val="0"/>
          <w:iCs/>
          <w:color w:val="000000" w:themeColor="text1"/>
          <w:szCs w:val="21"/>
          <w:highlight w:val="none"/>
          <w14:textFill>
            <w14:solidFill>
              <w14:schemeClr w14:val="tx1"/>
            </w14:solidFill>
          </w14:textFill>
        </w:rPr>
        <w:t>2月3日进入静态验收阶段，预计年内具备全线开通运营条件。这是我国</w:t>
      </w:r>
      <w:r>
        <w:rPr>
          <w:rFonts w:hint="eastAsia" w:ascii="宋体" w:eastAsia="宋体"/>
          <w:b/>
          <w:bCs/>
          <w:iCs/>
          <w:color w:val="000000" w:themeColor="text1"/>
          <w:szCs w:val="21"/>
          <w:highlight w:val="none"/>
          <w14:textFill>
            <w14:solidFill>
              <w14:schemeClr w14:val="tx1"/>
            </w14:solidFill>
          </w14:textFill>
        </w:rPr>
        <w:t>首条跨海高铁</w:t>
      </w:r>
      <w:r>
        <w:rPr>
          <w:rFonts w:hint="eastAsia" w:ascii="宋体" w:eastAsia="宋体"/>
          <w:b w:val="0"/>
          <w:bCs w:val="0"/>
          <w:iCs/>
          <w:color w:val="000000" w:themeColor="text1"/>
          <w:szCs w:val="21"/>
          <w:highlight w:val="none"/>
          <w14:textFill>
            <w14:solidFill>
              <w14:schemeClr w14:val="tx1"/>
            </w14:solidFill>
          </w14:textFill>
        </w:rPr>
        <w:t>，建成通车后，福州、厦门将实现</w:t>
      </w:r>
      <w:r>
        <w:rPr>
          <w:rFonts w:hint="eastAsia" w:ascii="宋体" w:eastAsia="宋体"/>
          <w:b/>
          <w:bCs/>
          <w:iCs/>
          <w:color w:val="000000" w:themeColor="text1"/>
          <w:szCs w:val="21"/>
          <w:highlight w:val="none"/>
          <w14:textFill>
            <w14:solidFill>
              <w14:schemeClr w14:val="tx1"/>
            </w14:solidFill>
          </w14:textFill>
        </w:rPr>
        <w:t>“一小时生活圈”</w:t>
      </w:r>
      <w:r>
        <w:rPr>
          <w:rFonts w:hint="eastAsia" w:ascii="宋体" w:eastAsia="宋体"/>
          <w:b w:val="0"/>
          <w:bCs w:val="0"/>
          <w:iCs/>
          <w:color w:val="000000" w:themeColor="text1"/>
          <w:szCs w:val="21"/>
          <w:highlight w:val="none"/>
          <w14:textFill>
            <w14:solidFill>
              <w14:schemeClr w14:val="tx1"/>
            </w14:solidFill>
          </w14:textFill>
        </w:rPr>
        <w:t>，进一步完善东南沿海快速铁路网络。</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（2）全国首个超大单机容量机组海上风电项目开工建设</w:t>
      </w:r>
    </w:p>
    <w:p>
      <w:pPr>
        <w:keepNext w:val="0"/>
        <w:keepLines w:val="0"/>
        <w:pageBreakBefore w:val="0"/>
        <w:widowControl w:val="0"/>
        <w:overflowPunct/>
        <w:topLinePunct w:val="0"/>
        <w:autoSpaceDE/>
        <w:autoSpaceDN/>
        <w:bidi w:val="0"/>
        <w:adjustRightInd w:val="0"/>
        <w:snapToGrid w:val="0"/>
        <w:spacing w:after="0" w:line="360" w:lineRule="auto"/>
        <w:ind w:firstLine="452" w:firstLineChars="200"/>
        <w:contextualSpacing/>
        <w:jc w:val="left"/>
        <w:textAlignment w:val="auto"/>
        <w:rPr>
          <w:rFonts w:ascii="宋体" w:hAnsi="仿宋" w:eastAsia="宋体" w:cs="Arial"/>
          <w:iCs/>
          <w:color w:val="000000"/>
          <w:spacing w:val="8"/>
          <w:kern w:val="0"/>
          <w:szCs w:val="21"/>
          <w:highlight w:val="none"/>
        </w:rPr>
      </w:pPr>
      <w:r>
        <w:rPr>
          <w:rFonts w:hint="eastAsia" w:ascii="宋体" w:hAnsi="仿宋" w:eastAsia="宋体" w:cs="Arial"/>
          <w:iCs/>
          <w:color w:val="000000"/>
          <w:spacing w:val="8"/>
          <w:kern w:val="0"/>
          <w:szCs w:val="21"/>
          <w:highlight w:val="none"/>
        </w:rPr>
        <w:t>2月4日，三峡集团</w:t>
      </w:r>
      <w:r>
        <w:rPr>
          <w:rFonts w:hint="eastAsia" w:ascii="宋体" w:hAnsi="仿宋" w:eastAsia="宋体" w:cs="Arial"/>
          <w:b/>
          <w:bCs/>
          <w:iCs/>
          <w:color w:val="000000"/>
          <w:spacing w:val="8"/>
          <w:kern w:val="0"/>
          <w:szCs w:val="21"/>
          <w:highlight w:val="none"/>
        </w:rPr>
        <w:t>漳浦六鳌海上风电场</w:t>
      </w:r>
      <w:r>
        <w:rPr>
          <w:rFonts w:hint="eastAsia" w:ascii="宋体" w:hAnsi="仿宋" w:eastAsia="宋体" w:cs="Arial"/>
          <w:iCs/>
          <w:color w:val="000000"/>
          <w:spacing w:val="8"/>
          <w:kern w:val="0"/>
          <w:szCs w:val="21"/>
          <w:highlight w:val="none"/>
        </w:rPr>
        <w:t>二期项目在</w:t>
      </w:r>
      <w:r>
        <w:rPr>
          <w:rFonts w:hint="eastAsia" w:ascii="宋体" w:hAnsi="仿宋" w:eastAsia="宋体" w:cs="Arial"/>
          <w:b/>
          <w:bCs/>
          <w:iCs/>
          <w:color w:val="000000"/>
          <w:spacing w:val="8"/>
          <w:kern w:val="0"/>
          <w:szCs w:val="21"/>
          <w:highlight w:val="none"/>
        </w:rPr>
        <w:t>福建</w:t>
      </w:r>
      <w:r>
        <w:rPr>
          <w:rFonts w:hint="eastAsia" w:ascii="宋体" w:hAnsi="仿宋" w:eastAsia="宋体" w:cs="Arial"/>
          <w:iCs/>
          <w:color w:val="000000"/>
          <w:spacing w:val="8"/>
          <w:kern w:val="0"/>
          <w:szCs w:val="21"/>
          <w:highlight w:val="none"/>
        </w:rPr>
        <w:t>开工。这是全国首个</w:t>
      </w:r>
      <w:r>
        <w:rPr>
          <w:rFonts w:hint="eastAsia" w:ascii="宋体" w:hAnsi="仿宋" w:eastAsia="宋体" w:cs="Arial"/>
          <w:b/>
          <w:bCs/>
          <w:iCs/>
          <w:color w:val="000000"/>
          <w:spacing w:val="8"/>
          <w:kern w:val="0"/>
          <w:szCs w:val="21"/>
          <w:highlight w:val="none"/>
        </w:rPr>
        <w:t>批量化</w:t>
      </w:r>
      <w:r>
        <w:rPr>
          <w:rFonts w:hint="eastAsia" w:ascii="宋体" w:hAnsi="仿宋" w:eastAsia="宋体" w:cs="Arial"/>
          <w:iCs/>
          <w:color w:val="000000"/>
          <w:spacing w:val="8"/>
          <w:kern w:val="0"/>
          <w:szCs w:val="21"/>
          <w:highlight w:val="none"/>
        </w:rPr>
        <w:t>采用</w:t>
      </w:r>
      <w:r>
        <w:rPr>
          <w:rFonts w:hint="eastAsia" w:ascii="宋体" w:hAnsi="仿宋" w:eastAsia="宋体" w:cs="Arial"/>
          <w:b/>
          <w:bCs/>
          <w:iCs/>
          <w:color w:val="000000"/>
          <w:spacing w:val="8"/>
          <w:kern w:val="0"/>
          <w:szCs w:val="21"/>
          <w:highlight w:val="none"/>
        </w:rPr>
        <w:t>16兆瓦</w:t>
      </w:r>
      <w:r>
        <w:rPr>
          <w:rFonts w:hint="eastAsia" w:ascii="宋体" w:hAnsi="仿宋" w:eastAsia="宋体" w:cs="Arial"/>
          <w:iCs/>
          <w:color w:val="000000"/>
          <w:spacing w:val="8"/>
          <w:kern w:val="0"/>
          <w:szCs w:val="21"/>
          <w:highlight w:val="none"/>
        </w:rPr>
        <w:t>大容量海上风电机组的项目，风电场总装机容量400兆瓦，全部投产后年上网电量超过16亿度。风电场将探索</w:t>
      </w:r>
      <w:r>
        <w:rPr>
          <w:rFonts w:hint="eastAsia" w:ascii="宋体" w:hAnsi="仿宋" w:eastAsia="宋体" w:cs="Arial"/>
          <w:b/>
          <w:bCs/>
          <w:iCs/>
          <w:color w:val="000000"/>
          <w:spacing w:val="8"/>
          <w:kern w:val="0"/>
          <w:szCs w:val="21"/>
          <w:highlight w:val="none"/>
        </w:rPr>
        <w:t>海上风电与海洋牧场、海上制氢、海上光伏</w:t>
      </w:r>
      <w:r>
        <w:rPr>
          <w:rFonts w:hint="eastAsia" w:ascii="宋体" w:hAnsi="仿宋" w:eastAsia="宋体" w:cs="Arial"/>
          <w:iCs/>
          <w:color w:val="000000"/>
          <w:spacing w:val="8"/>
          <w:kern w:val="0"/>
          <w:szCs w:val="21"/>
          <w:highlight w:val="none"/>
        </w:rPr>
        <w:t>等多能互补和多业态融合发展模式，促进海洋能源综合利用发展。</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w:t>
      </w: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14:textFill>
            <w14:solidFill>
              <w14:schemeClr w14:val="tx1"/>
            </w14:solidFill>
          </w14:textFill>
        </w:rPr>
        <w:t>“中老泰”全程铁路运输往返班列首发</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rPr>
      </w:pPr>
      <w:r>
        <w:rPr>
          <w:rFonts w:hint="eastAsia" w:ascii="宋体" w:hAnsi="仿宋" w:eastAsia="宋体"/>
          <w:iCs/>
          <w:szCs w:val="21"/>
          <w:highlight w:val="none"/>
        </w:rPr>
        <w:t>2月7日，</w:t>
      </w:r>
      <w:r>
        <w:rPr>
          <w:rFonts w:hint="eastAsia" w:ascii="宋体" w:hAnsi="仿宋" w:eastAsia="宋体"/>
          <w:b/>
          <w:bCs/>
          <w:iCs/>
          <w:szCs w:val="21"/>
          <w:highlight w:val="none"/>
        </w:rPr>
        <w:t>“中老泰”全程铁路运输往返班列昆明首发</w:t>
      </w:r>
      <w:r>
        <w:rPr>
          <w:rFonts w:hint="eastAsia" w:ascii="宋体" w:hAnsi="仿宋" w:eastAsia="宋体"/>
          <w:iCs/>
          <w:szCs w:val="21"/>
          <w:highlight w:val="none"/>
        </w:rPr>
        <w:t>，货物将经中老铁路在老挝万象换装，再经泰国米轨铁路运抵曼谷，较以往铁路加公路分段运输模式缩短1天时间，运输成本</w:t>
      </w:r>
      <w:r>
        <w:rPr>
          <w:rFonts w:hint="eastAsia" w:ascii="宋体" w:hAnsi="仿宋" w:eastAsia="宋体"/>
          <w:b/>
          <w:bCs/>
          <w:iCs/>
          <w:szCs w:val="21"/>
          <w:highlight w:val="none"/>
        </w:rPr>
        <w:t>降低20%</w:t>
      </w:r>
      <w:r>
        <w:rPr>
          <w:rFonts w:hint="eastAsia" w:ascii="宋体" w:hAnsi="仿宋" w:eastAsia="宋体"/>
          <w:iCs/>
          <w:szCs w:val="21"/>
          <w:highlight w:val="none"/>
        </w:rPr>
        <w:t>以上。至5月底，班列实现隔天发，6月开始，增至每天1列。</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w:t>
      </w: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14:textFill>
            <w14:solidFill>
              <w14:schemeClr w14:val="tx1"/>
            </w14:solidFill>
          </w14:textFill>
        </w:rPr>
        <w:t>风云三号04批卫星启动研制</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rPr>
      </w:pPr>
      <w:r>
        <w:rPr>
          <w:rFonts w:hint="eastAsia" w:ascii="宋体" w:hAnsi="仿宋" w:eastAsia="宋体"/>
          <w:iCs/>
          <w:szCs w:val="21"/>
          <w:highlight w:val="none"/>
        </w:rPr>
        <w:t>2月7日晚间，中国航天科技集团八院发布消息，</w:t>
      </w:r>
      <w:r>
        <w:rPr>
          <w:rFonts w:hint="eastAsia" w:ascii="宋体" w:hAnsi="仿宋" w:eastAsia="宋体"/>
          <w:b/>
          <w:bCs/>
          <w:iCs/>
          <w:szCs w:val="21"/>
          <w:highlight w:val="none"/>
        </w:rPr>
        <w:t>风云三号04批卫星工程</w:t>
      </w:r>
      <w:r>
        <w:rPr>
          <w:rFonts w:hint="eastAsia" w:ascii="宋体" w:hAnsi="仿宋" w:eastAsia="宋体"/>
          <w:iCs/>
          <w:szCs w:val="21"/>
          <w:highlight w:val="none"/>
        </w:rPr>
        <w:t>研制已正式启动。这是中国第二代低轨气象卫星的收官之作，包含一颗倾斜轨道降水测量卫星和一颗太阳同步晨昏轨道卫星，同时将与高轨气象卫星配合，首次实现</w:t>
      </w:r>
      <w:r>
        <w:rPr>
          <w:rFonts w:hint="eastAsia" w:ascii="宋体" w:hAnsi="仿宋" w:eastAsia="宋体"/>
          <w:b/>
          <w:bCs/>
          <w:iCs/>
          <w:szCs w:val="21"/>
          <w:highlight w:val="none"/>
        </w:rPr>
        <w:t>高低轨协同观测</w:t>
      </w:r>
      <w:r>
        <w:rPr>
          <w:rFonts w:hint="eastAsia" w:ascii="宋体" w:hAnsi="仿宋" w:eastAsia="宋体"/>
          <w:iCs/>
          <w:szCs w:val="21"/>
          <w:highlight w:val="none"/>
        </w:rPr>
        <w:t>的在轨验证。</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w:t>
      </w: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14:textFill>
            <w14:solidFill>
              <w14:schemeClr w14:val="tx1"/>
            </w14:solidFill>
          </w14:textFill>
        </w:rPr>
        <w:t>国产大型水陆两栖飞机AG600M全面进入型号取证试飞阶段</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rPr>
      </w:pPr>
      <w:r>
        <w:rPr>
          <w:rFonts w:hint="eastAsia" w:ascii="宋体" w:hAnsi="仿宋" w:eastAsia="宋体"/>
          <w:iCs/>
          <w:szCs w:val="21"/>
          <w:highlight w:val="none"/>
        </w:rPr>
        <w:t>近日，两架国产大型</w:t>
      </w:r>
      <w:r>
        <w:rPr>
          <w:rFonts w:hint="eastAsia" w:ascii="宋体" w:hAnsi="仿宋" w:eastAsia="宋体"/>
          <w:b/>
          <w:bCs/>
          <w:iCs/>
          <w:szCs w:val="21"/>
          <w:highlight w:val="none"/>
        </w:rPr>
        <w:t>水陆两栖飞机“鲲龙”AG600M</w:t>
      </w:r>
      <w:r>
        <w:rPr>
          <w:rFonts w:hint="eastAsia" w:ascii="宋体" w:hAnsi="仿宋" w:eastAsia="宋体"/>
          <w:iCs/>
          <w:szCs w:val="21"/>
          <w:highlight w:val="none"/>
        </w:rPr>
        <w:t>（1003、1006架）分别从珠海和宜昌成功转场至西安阎良，有序拉开了2023年科研试飞工作的序幕，推动AG600M正式进入型号合格取证试飞阶段。</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w:t>
      </w: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14:textFill>
            <w14:solidFill>
              <w14:schemeClr w14:val="tx1"/>
            </w14:solidFill>
          </w14:textFill>
        </w:rPr>
        <w:t>神舟十五号航天员乘组圆满完成首次出舱活动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rPr>
      </w:pPr>
      <w:r>
        <w:rPr>
          <w:rFonts w:hint="eastAsia" w:ascii="宋体" w:hAnsi="仿宋" w:eastAsia="宋体"/>
          <w:iCs/>
          <w:szCs w:val="21"/>
          <w:highlight w:val="none"/>
        </w:rPr>
        <w:t>2月10日0时16分，经过约7小时的出舱活动，神舟十五号航天员</w:t>
      </w:r>
      <w:r>
        <w:rPr>
          <w:rFonts w:hint="eastAsia" w:ascii="宋体" w:hAnsi="仿宋" w:eastAsia="宋体"/>
          <w:b/>
          <w:bCs/>
          <w:iCs/>
          <w:szCs w:val="21"/>
          <w:highlight w:val="none"/>
        </w:rPr>
        <w:t>费俊龙、邓清明、张陆</w:t>
      </w:r>
      <w:r>
        <w:rPr>
          <w:rFonts w:hint="eastAsia" w:ascii="宋体" w:hAnsi="仿宋" w:eastAsia="宋体"/>
          <w:iCs/>
          <w:szCs w:val="21"/>
          <w:highlight w:val="none"/>
        </w:rPr>
        <w:t>密切协同，完成出舱活动全部既定任务，</w:t>
      </w:r>
      <w:r>
        <w:rPr>
          <w:rFonts w:hint="eastAsia" w:ascii="宋体" w:hAnsi="仿宋" w:eastAsia="宋体"/>
          <w:b/>
          <w:bCs/>
          <w:iCs/>
          <w:szCs w:val="21"/>
          <w:highlight w:val="none"/>
        </w:rPr>
        <w:t>中国空间站全面建成后的首次出舱活动</w:t>
      </w:r>
      <w:r>
        <w:rPr>
          <w:rFonts w:hint="eastAsia" w:ascii="宋体" w:hAnsi="仿宋" w:eastAsia="宋体"/>
          <w:iCs/>
          <w:szCs w:val="21"/>
          <w:highlight w:val="none"/>
        </w:rPr>
        <w:t>取得圆满成功。</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rPr>
      </w:pPr>
      <w:r>
        <w:rPr>
          <w:rFonts w:hint="eastAsia" w:ascii="宋体" w:hAnsi="仿宋" w:eastAsia="宋体"/>
          <w:iCs/>
          <w:szCs w:val="21"/>
          <w:highlight w:val="none"/>
        </w:rPr>
        <w:t>航天员费俊龙打开出舱舱门，9日17时10分，费俊龙从问天气闸舱门成功出舱。</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rPr>
      </w:pPr>
      <w:r>
        <w:rPr>
          <w:rFonts w:hint="eastAsia" w:ascii="宋体" w:hAnsi="仿宋" w:eastAsia="宋体"/>
          <w:iCs/>
          <w:szCs w:val="21"/>
          <w:highlight w:val="none"/>
        </w:rPr>
        <w:t>之后，航天员张陆也顺利出舱。</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rPr>
      </w:pPr>
      <w:r>
        <w:rPr>
          <w:rFonts w:hint="eastAsia" w:ascii="宋体" w:hAnsi="仿宋" w:eastAsia="宋体"/>
          <w:iCs/>
          <w:szCs w:val="21"/>
          <w:highlight w:val="none"/>
        </w:rPr>
        <w:t>这是</w:t>
      </w:r>
      <w:r>
        <w:rPr>
          <w:rFonts w:hint="eastAsia" w:ascii="宋体" w:hAnsi="仿宋" w:eastAsia="宋体"/>
          <w:b/>
          <w:bCs/>
          <w:iCs/>
          <w:szCs w:val="21"/>
          <w:highlight w:val="none"/>
        </w:rPr>
        <w:t>航天员费俊龙、张陆的首次漫步太空</w:t>
      </w:r>
      <w:r>
        <w:rPr>
          <w:rFonts w:hint="eastAsia" w:ascii="宋体" w:hAnsi="仿宋" w:eastAsia="宋体"/>
          <w:iCs/>
          <w:szCs w:val="21"/>
          <w:highlight w:val="none"/>
        </w:rPr>
        <w:t>，出舱任务期间，航天员邓清明在舱内进行支持工作。费俊龙、张陆首先进行的是梦天舱扩展泵组的安装工作。完成安装后，费俊龙通过大小机械臂组合臂开始进行转移，张陆借助舱外扶手进行自主转移，陆续完成了脚限位器安装等一系列任务。</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rPr>
      </w:pPr>
      <w:r>
        <w:rPr>
          <w:rFonts w:hint="eastAsia" w:ascii="宋体" w:hAnsi="仿宋" w:eastAsia="宋体"/>
          <w:iCs/>
          <w:szCs w:val="21"/>
          <w:highlight w:val="none"/>
        </w:rPr>
        <w:t>完成全部既定任务后，10日0时16分，航天员费俊龙、张陆安全返回问天实验舱。</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rPr>
      </w:pPr>
      <w:r>
        <w:rPr>
          <w:rFonts w:hint="eastAsia" w:ascii="宋体" w:hAnsi="仿宋" w:eastAsia="宋体"/>
          <w:iCs/>
          <w:szCs w:val="21"/>
          <w:highlight w:val="none"/>
        </w:rPr>
        <w:t>根据计划，后续，航天员乘组还将开展多次出舱活动。此外，空间站货物出舱安装任务也已于前期陆续展开，能量粒子探测器、等离子体原位成像探测器等载荷已完成出舱安装，全面验证了舱外载荷安装流程和空间站货物气闸舱、转移机构等部件的功能性能。</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7</w:t>
      </w:r>
      <w:r>
        <w:rPr>
          <w:rFonts w:hint="eastAsia" w:ascii="宋体" w:hAnsi="楷体" w:eastAsia="宋体" w:cstheme="majorBidi"/>
          <w:b/>
          <w:bCs/>
          <w:iCs/>
          <w:color w:val="000000" w:themeColor="text1"/>
          <w:szCs w:val="21"/>
          <w:highlight w:val="none"/>
          <w:lang w:eastAsia="zh-CN"/>
          <w14:textFill>
            <w14:solidFill>
              <w14:schemeClr w14:val="tx1"/>
            </w14:solidFill>
          </w14:textFill>
        </w:rPr>
        <w:t>）“中国复眼”二期项目开建</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lang w:eastAsia="zh-CN"/>
        </w:rPr>
      </w:pPr>
      <w:r>
        <w:rPr>
          <w:rFonts w:hint="eastAsia" w:ascii="宋体" w:hAnsi="仿宋" w:eastAsia="宋体"/>
          <w:iCs/>
          <w:szCs w:val="21"/>
          <w:highlight w:val="none"/>
          <w:lang w:eastAsia="zh-CN"/>
        </w:rPr>
        <w:t>2月14日，</w:t>
      </w:r>
      <w:r>
        <w:rPr>
          <w:rFonts w:hint="eastAsia" w:ascii="宋体" w:hAnsi="仿宋" w:eastAsia="宋体"/>
          <w:b/>
          <w:bCs/>
          <w:iCs/>
          <w:szCs w:val="21"/>
          <w:highlight w:val="none"/>
          <w:lang w:eastAsia="zh-CN"/>
        </w:rPr>
        <w:t>“中国复眼”</w:t>
      </w:r>
      <w:r>
        <w:rPr>
          <w:rFonts w:hint="eastAsia" w:ascii="宋体" w:hAnsi="仿宋" w:eastAsia="宋体"/>
          <w:b w:val="0"/>
          <w:bCs w:val="0"/>
          <w:iCs/>
          <w:szCs w:val="21"/>
          <w:highlight w:val="none"/>
          <w:lang w:eastAsia="zh-CN"/>
        </w:rPr>
        <w:t>【“中国复眼”项目由北京理工大学牵头建设，在重庆建设世界上探测距离最远的雷达，通过高分辨率观测小行星，满足近地小行星防御等国家重大需求，填补中国在该领域的空白。】</w:t>
      </w:r>
      <w:r>
        <w:rPr>
          <w:rFonts w:hint="eastAsia" w:ascii="宋体" w:hAnsi="仿宋" w:eastAsia="宋体"/>
          <w:iCs/>
          <w:szCs w:val="21"/>
          <w:highlight w:val="none"/>
          <w:lang w:eastAsia="zh-CN"/>
        </w:rPr>
        <w:t>二期项目在重庆云阳开工。二期项目将建设25部30米孔径雷达，预计</w:t>
      </w:r>
      <w:r>
        <w:rPr>
          <w:rFonts w:hint="eastAsia" w:ascii="宋体" w:hAnsi="仿宋" w:eastAsia="宋体"/>
          <w:b/>
          <w:bCs/>
          <w:iCs/>
          <w:szCs w:val="21"/>
          <w:highlight w:val="none"/>
          <w:lang w:eastAsia="zh-CN"/>
        </w:rPr>
        <w:t>2025年</w:t>
      </w:r>
      <w:r>
        <w:rPr>
          <w:rFonts w:hint="eastAsia" w:ascii="宋体" w:hAnsi="仿宋" w:eastAsia="宋体"/>
          <w:iCs/>
          <w:szCs w:val="21"/>
          <w:highlight w:val="none"/>
          <w:lang w:eastAsia="zh-CN"/>
        </w:rPr>
        <w:t>建成后，可实现对千万公里外的小行星探测和成像。据了解，“中国复眼”项目分三期，全部建成后，探测距离可达1.5亿公里，将成为世界领先的深空探测雷达群。</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8</w:t>
      </w:r>
      <w:r>
        <w:rPr>
          <w:rFonts w:hint="eastAsia" w:ascii="宋体" w:hAnsi="楷体" w:eastAsia="宋体" w:cstheme="majorBidi"/>
          <w:b/>
          <w:bCs/>
          <w:iCs/>
          <w:color w:val="000000" w:themeColor="text1"/>
          <w:szCs w:val="21"/>
          <w:highlight w:val="none"/>
          <w:lang w:eastAsia="zh-CN"/>
          <w14:textFill>
            <w14:solidFill>
              <w14:schemeClr w14:val="tx1"/>
            </w14:solidFill>
          </w14:textFill>
        </w:rPr>
        <w:t>）我国首个进入川藏高原腹地特高压工程开建</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lang w:eastAsia="zh-CN"/>
        </w:rPr>
      </w:pPr>
      <w:r>
        <w:rPr>
          <w:rFonts w:hint="eastAsia" w:ascii="宋体" w:hAnsi="仿宋" w:eastAsia="宋体"/>
          <w:iCs/>
          <w:szCs w:val="21"/>
          <w:highlight w:val="none"/>
          <w:lang w:eastAsia="zh-CN"/>
        </w:rPr>
        <w:t>2月16日，</w:t>
      </w:r>
      <w:r>
        <w:rPr>
          <w:rFonts w:hint="eastAsia" w:ascii="宋体" w:hAnsi="仿宋" w:eastAsia="宋体"/>
          <w:b/>
          <w:bCs/>
          <w:iCs/>
          <w:szCs w:val="21"/>
          <w:highlight w:val="none"/>
          <w:lang w:eastAsia="zh-CN"/>
        </w:rPr>
        <w:t>我国首个进入川藏高原腹地的特高压工程——金沙江上游送湖北±800千伏特高压直流输电工程开工建设</w:t>
      </w:r>
      <w:r>
        <w:rPr>
          <w:rFonts w:hint="eastAsia" w:ascii="宋体" w:hAnsi="仿宋" w:eastAsia="宋体"/>
          <w:iCs/>
          <w:szCs w:val="21"/>
          <w:highlight w:val="none"/>
          <w:lang w:eastAsia="zh-CN"/>
        </w:rPr>
        <w:t>。线路全长1901公里，途经</w:t>
      </w:r>
      <w:r>
        <w:rPr>
          <w:rFonts w:hint="eastAsia" w:ascii="宋体" w:hAnsi="仿宋" w:eastAsia="宋体"/>
          <w:b/>
          <w:bCs/>
          <w:iCs/>
          <w:szCs w:val="21"/>
          <w:highlight w:val="none"/>
          <w:lang w:eastAsia="zh-CN"/>
        </w:rPr>
        <w:t>西藏、四川、重庆、湖北</w:t>
      </w:r>
      <w:r>
        <w:rPr>
          <w:rFonts w:hint="eastAsia" w:ascii="宋体" w:hAnsi="仿宋" w:eastAsia="宋体"/>
          <w:iCs/>
          <w:szCs w:val="21"/>
          <w:highlight w:val="none"/>
          <w:lang w:eastAsia="zh-CN"/>
        </w:rPr>
        <w:t>4省份，预计2025年建成投运。届时，每年可向华中地区输送清洁电能近400亿度</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9</w:t>
      </w:r>
      <w:r>
        <w:rPr>
          <w:rFonts w:hint="eastAsia" w:ascii="宋体" w:hAnsi="楷体" w:eastAsia="宋体" w:cstheme="majorBidi"/>
          <w:b/>
          <w:bCs/>
          <w:iCs/>
          <w:color w:val="000000" w:themeColor="text1"/>
          <w:szCs w:val="21"/>
          <w:highlight w:val="none"/>
          <w:lang w:eastAsia="zh-CN"/>
          <w14:textFill>
            <w14:solidFill>
              <w14:schemeClr w14:val="tx1"/>
            </w14:solidFill>
          </w14:textFill>
        </w:rPr>
        <w:t>）华龙一号批量化建设阶段首台机组外穹顶吊装成功</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lang w:eastAsia="zh-CN"/>
        </w:rPr>
      </w:pPr>
      <w:r>
        <w:rPr>
          <w:rFonts w:hint="eastAsia" w:ascii="宋体" w:hAnsi="仿宋" w:eastAsia="宋体"/>
          <w:iCs/>
          <w:szCs w:val="21"/>
          <w:highlight w:val="none"/>
          <w:lang w:eastAsia="zh-CN"/>
        </w:rPr>
        <w:t>2月17日，</w:t>
      </w:r>
      <w:r>
        <w:rPr>
          <w:rFonts w:hint="eastAsia" w:ascii="宋体" w:hAnsi="仿宋" w:eastAsia="宋体"/>
          <w:b/>
          <w:bCs/>
          <w:iCs/>
          <w:szCs w:val="21"/>
          <w:highlight w:val="none"/>
          <w:lang w:eastAsia="zh-CN"/>
        </w:rPr>
        <w:t>福建漳州核电1号机</w:t>
      </w:r>
      <w:r>
        <w:rPr>
          <w:rFonts w:hint="eastAsia" w:ascii="宋体" w:hAnsi="仿宋" w:eastAsia="宋体"/>
          <w:iCs/>
          <w:szCs w:val="21"/>
          <w:highlight w:val="none"/>
          <w:lang w:eastAsia="zh-CN"/>
        </w:rPr>
        <w:t>组外穹顶完成吊装，标志着华龙一号投入批量化建设后的首台核电机组主体结构工程施工完成，为后续并网发电奠定基础。按规划，漳州核电还将建设5台华龙一号机组。</w:t>
      </w:r>
      <w:r>
        <w:rPr>
          <w:rFonts w:hint="eastAsia" w:ascii="宋体" w:hAnsi="仿宋" w:eastAsia="宋体"/>
          <w:b/>
          <w:bCs/>
          <w:iCs/>
          <w:szCs w:val="21"/>
          <w:highlight w:val="none"/>
          <w:lang w:eastAsia="zh-CN"/>
        </w:rPr>
        <w:t>华龙一号是我国具有完全自主知识产权的第三代核电技术</w:t>
      </w:r>
      <w:r>
        <w:rPr>
          <w:rFonts w:hint="eastAsia" w:ascii="宋体" w:hAnsi="仿宋" w:eastAsia="宋体"/>
          <w:iCs/>
          <w:szCs w:val="21"/>
          <w:highlight w:val="none"/>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10</w:t>
      </w:r>
      <w:r>
        <w:rPr>
          <w:rFonts w:hint="eastAsia" w:ascii="宋体" w:hAnsi="楷体" w:eastAsia="宋体" w:cstheme="majorBidi"/>
          <w:b/>
          <w:bCs/>
          <w:iCs/>
          <w:color w:val="000000" w:themeColor="text1"/>
          <w:szCs w:val="21"/>
          <w:highlight w:val="none"/>
          <w:lang w:eastAsia="zh-CN"/>
          <w14:textFill>
            <w14:solidFill>
              <w14:schemeClr w14:val="tx1"/>
            </w14:solidFill>
          </w14:textFill>
        </w:rPr>
        <w:t>）大秦铁路累计煤运量突破80亿吨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lang w:eastAsia="zh-CN"/>
        </w:rPr>
      </w:pPr>
      <w:r>
        <w:rPr>
          <w:rFonts w:hint="eastAsia" w:ascii="宋体" w:hAnsi="仿宋" w:eastAsia="宋体"/>
          <w:iCs/>
          <w:szCs w:val="21"/>
          <w:highlight w:val="none"/>
          <w:lang w:eastAsia="zh-CN"/>
        </w:rPr>
        <w:t>截至2月17日，大秦铁路开通30多年，累计煤运量突破</w:t>
      </w:r>
      <w:r>
        <w:rPr>
          <w:rFonts w:hint="eastAsia" w:ascii="宋体" w:hAnsi="仿宋" w:eastAsia="宋体"/>
          <w:b/>
          <w:bCs/>
          <w:iCs/>
          <w:szCs w:val="21"/>
          <w:highlight w:val="none"/>
          <w:lang w:eastAsia="zh-CN"/>
        </w:rPr>
        <w:t>80亿吨</w:t>
      </w:r>
      <w:r>
        <w:rPr>
          <w:rFonts w:hint="eastAsia" w:ascii="宋体" w:hAnsi="仿宋" w:eastAsia="宋体"/>
          <w:iCs/>
          <w:szCs w:val="21"/>
          <w:highlight w:val="none"/>
          <w:lang w:eastAsia="zh-CN"/>
        </w:rPr>
        <w:t>。大秦铁路西起山西大同，东至河北秦皇岛，全长653公里，煤运量占全国铁路煤运总量的</w:t>
      </w:r>
      <w:r>
        <w:rPr>
          <w:rFonts w:hint="eastAsia" w:ascii="宋体" w:hAnsi="仿宋" w:eastAsia="宋体"/>
          <w:b/>
          <w:bCs/>
          <w:iCs/>
          <w:szCs w:val="21"/>
          <w:highlight w:val="none"/>
          <w:lang w:eastAsia="zh-CN"/>
        </w:rPr>
        <w:t>五分之一</w:t>
      </w:r>
      <w:r>
        <w:rPr>
          <w:rFonts w:hint="eastAsia" w:ascii="宋体" w:hAnsi="仿宋" w:eastAsia="宋体"/>
          <w:iCs/>
          <w:szCs w:val="21"/>
          <w:highlight w:val="none"/>
          <w:lang w:eastAsia="zh-CN"/>
        </w:rPr>
        <w:t>，是我国重要的能源通道。</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11</w:t>
      </w:r>
      <w:r>
        <w:rPr>
          <w:rFonts w:hint="eastAsia" w:ascii="宋体" w:hAnsi="楷体" w:eastAsia="宋体" w:cstheme="majorBidi"/>
          <w:b/>
          <w:bCs/>
          <w:iCs/>
          <w:color w:val="000000" w:themeColor="text1"/>
          <w:szCs w:val="21"/>
          <w:highlight w:val="none"/>
          <w:lang w:eastAsia="zh-CN"/>
          <w14:textFill>
            <w14:solidFill>
              <w14:schemeClr w14:val="tx1"/>
            </w14:solidFill>
          </w14:textFill>
        </w:rPr>
        <w:t>）引江补汉工程进入主体隧洞施工阶段</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lang w:eastAsia="zh-CN"/>
        </w:rPr>
      </w:pPr>
      <w:r>
        <w:rPr>
          <w:rFonts w:hint="eastAsia" w:ascii="宋体" w:hAnsi="仿宋" w:eastAsia="宋体"/>
          <w:iCs/>
          <w:szCs w:val="21"/>
          <w:highlight w:val="none"/>
          <w:lang w:eastAsia="zh-CN"/>
        </w:rPr>
        <w:t>2月18日上午，在位于湖北丹江口市安乐河的引江补汉工程输水总干线出口，随着多臂凿岩台车向着隧洞内壁启动钻孔施工，引江补汉工程正式进入主体隧洞施工阶段。输水总干线出口段隧洞施工区域将</w:t>
      </w:r>
      <w:r>
        <w:rPr>
          <w:rFonts w:hint="eastAsia" w:ascii="宋体" w:hAnsi="仿宋" w:eastAsia="宋体"/>
          <w:b/>
          <w:bCs/>
          <w:iCs/>
          <w:szCs w:val="21"/>
          <w:highlight w:val="none"/>
          <w:lang w:eastAsia="zh-CN"/>
        </w:rPr>
        <w:t>穿越涌水、突泥、大断裂和软岩大变形</w:t>
      </w:r>
      <w:r>
        <w:rPr>
          <w:rFonts w:hint="eastAsia" w:ascii="宋体" w:hAnsi="仿宋" w:eastAsia="宋体"/>
          <w:iCs/>
          <w:szCs w:val="21"/>
          <w:highlight w:val="none"/>
          <w:lang w:eastAsia="zh-CN"/>
        </w:rPr>
        <w:t>等不良地质，施工难度极大，在国内外调水工程中尚无先例。</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left"/>
        <w:textAlignment w:val="auto"/>
        <w:rPr>
          <w:rFonts w:hint="eastAsia" w:ascii="宋体" w:hAnsi="仿宋" w:eastAsia="宋体"/>
          <w:iCs/>
          <w:szCs w:val="21"/>
          <w:highlight w:val="none"/>
          <w:lang w:eastAsia="zh-CN"/>
        </w:rPr>
      </w:pPr>
      <w:r>
        <w:rPr>
          <w:rFonts w:hint="eastAsia" w:ascii="宋体" w:hAnsi="仿宋" w:eastAsia="宋体"/>
          <w:b/>
          <w:bCs/>
          <w:iCs/>
          <w:szCs w:val="21"/>
          <w:highlight w:val="none"/>
          <w:lang w:eastAsia="zh-CN"/>
        </w:rPr>
        <w:t>引江补汉工程是南水北调后续工程首个开工项目</w:t>
      </w:r>
      <w:r>
        <w:rPr>
          <w:rFonts w:hint="eastAsia" w:ascii="宋体" w:hAnsi="仿宋" w:eastAsia="宋体"/>
          <w:iCs/>
          <w:szCs w:val="21"/>
          <w:highlight w:val="none"/>
          <w:lang w:eastAsia="zh-CN"/>
        </w:rPr>
        <w:t>，2022年7月7日正式开工，从长江三峡库区引水入汉江丹江口水库下游，全长194.8公里。工程建成后将增加南水北调中线工程向北调水量和供水保证率，提高汉江流域水资源调配能力，为</w:t>
      </w:r>
      <w:r>
        <w:rPr>
          <w:rFonts w:hint="eastAsia" w:ascii="宋体" w:hAnsi="仿宋" w:eastAsia="宋体"/>
          <w:b/>
          <w:bCs/>
          <w:iCs/>
          <w:szCs w:val="21"/>
          <w:highlight w:val="none"/>
          <w:lang w:eastAsia="zh-CN"/>
        </w:rPr>
        <w:t>汉江流域和华北地区</w:t>
      </w:r>
      <w:r>
        <w:rPr>
          <w:rFonts w:hint="eastAsia" w:ascii="宋体" w:hAnsi="仿宋" w:eastAsia="宋体"/>
          <w:iCs/>
          <w:szCs w:val="21"/>
          <w:highlight w:val="none"/>
          <w:lang w:eastAsia="zh-CN"/>
        </w:rPr>
        <w:t>提供更好的水源保障。</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12</w:t>
      </w:r>
      <w:r>
        <w:rPr>
          <w:rFonts w:hint="eastAsia" w:ascii="宋体" w:hAnsi="楷体" w:eastAsia="宋体" w:cstheme="majorBidi"/>
          <w:b/>
          <w:bCs/>
          <w:iCs/>
          <w:color w:val="000000" w:themeColor="text1"/>
          <w:szCs w:val="21"/>
          <w:highlight w:val="none"/>
          <w:lang w:eastAsia="zh-CN"/>
          <w14:textFill>
            <w14:solidFill>
              <w14:schemeClr w14:val="tx1"/>
            </w14:solidFill>
          </w14:textFill>
        </w:rPr>
        <w:t>）海南昌江核电华龙一号3号机组内穹顶吊装成功</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lang w:eastAsia="zh-CN"/>
        </w:rPr>
      </w:pPr>
      <w:r>
        <w:rPr>
          <w:rFonts w:hint="eastAsia" w:ascii="宋体" w:hAnsi="仿宋" w:eastAsia="宋体"/>
          <w:iCs/>
          <w:szCs w:val="21"/>
          <w:highlight w:val="none"/>
          <w:lang w:eastAsia="zh-CN"/>
        </w:rPr>
        <w:t>2月21日，</w:t>
      </w:r>
      <w:r>
        <w:rPr>
          <w:rFonts w:hint="eastAsia" w:ascii="宋体" w:hAnsi="仿宋" w:eastAsia="宋体"/>
          <w:b/>
          <w:bCs/>
          <w:iCs/>
          <w:szCs w:val="21"/>
          <w:highlight w:val="none"/>
          <w:lang w:eastAsia="zh-CN"/>
        </w:rPr>
        <w:t>海南昌江核电二期华龙一号3号机组</w:t>
      </w:r>
      <w:r>
        <w:rPr>
          <w:rFonts w:hint="eastAsia" w:ascii="宋体" w:hAnsi="仿宋" w:eastAsia="宋体"/>
          <w:iCs/>
          <w:szCs w:val="21"/>
          <w:highlight w:val="none"/>
          <w:lang w:eastAsia="zh-CN"/>
        </w:rPr>
        <w:t>，完成内穹顶吊装，标志着该机组从土建施工阶段全面转入设备安装阶段。按规划，项目共建设两台华龙一号机组，计划于2027年初投入商业运营。</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13</w:t>
      </w:r>
      <w:r>
        <w:rPr>
          <w:rFonts w:hint="eastAsia" w:ascii="宋体" w:hAnsi="楷体" w:eastAsia="宋体" w:cstheme="majorBidi"/>
          <w:b/>
          <w:bCs/>
          <w:iCs/>
          <w:color w:val="000000" w:themeColor="text1"/>
          <w:szCs w:val="21"/>
          <w:highlight w:val="none"/>
          <w:lang w:eastAsia="zh-CN"/>
          <w14:textFill>
            <w14:solidFill>
              <w14:schemeClr w14:val="tx1"/>
            </w14:solidFill>
          </w14:textFill>
        </w:rPr>
        <w:t>）西湾跨海双线特大桥转体连续梁完成合龙</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lang w:eastAsia="zh-CN"/>
        </w:rPr>
      </w:pPr>
      <w:r>
        <w:rPr>
          <w:rFonts w:hint="eastAsia" w:ascii="宋体" w:hAnsi="仿宋" w:eastAsia="宋体"/>
          <w:iCs/>
          <w:szCs w:val="21"/>
          <w:highlight w:val="none"/>
          <w:lang w:eastAsia="zh-CN"/>
        </w:rPr>
        <w:t>2月21日，广西防城港至东兴铁路</w:t>
      </w:r>
      <w:r>
        <w:rPr>
          <w:rFonts w:hint="eastAsia" w:ascii="宋体" w:hAnsi="仿宋" w:eastAsia="宋体"/>
          <w:b/>
          <w:bCs/>
          <w:iCs/>
          <w:szCs w:val="21"/>
          <w:highlight w:val="none"/>
          <w:lang w:eastAsia="zh-CN"/>
        </w:rPr>
        <w:t>西湾跨海双线特大桥</w:t>
      </w:r>
      <w:r>
        <w:rPr>
          <w:rFonts w:hint="eastAsia" w:ascii="宋体" w:hAnsi="仿宋" w:eastAsia="宋体"/>
          <w:iCs/>
          <w:szCs w:val="21"/>
          <w:highlight w:val="none"/>
          <w:lang w:eastAsia="zh-CN"/>
        </w:rPr>
        <w:t>转体连续梁完成合龙，为防东铁路年内开通运营奠定基础。铁路开通后，防城港至东兴将结束无铁路交通的历史。</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14</w:t>
      </w:r>
      <w:r>
        <w:rPr>
          <w:rFonts w:hint="eastAsia" w:ascii="宋体" w:hAnsi="楷体" w:eastAsia="宋体" w:cstheme="majorBidi"/>
          <w:b/>
          <w:bCs/>
          <w:iCs/>
          <w:color w:val="000000" w:themeColor="text1"/>
          <w:szCs w:val="21"/>
          <w:highlight w:val="none"/>
          <w:lang w:eastAsia="zh-CN"/>
          <w14:textFill>
            <w14:solidFill>
              <w14:schemeClr w14:val="tx1"/>
            </w14:solidFill>
          </w14:textFill>
        </w:rPr>
        <w:t>）我国成功发射中星26号卫星</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lang w:eastAsia="zh-CN"/>
        </w:rPr>
      </w:pPr>
      <w:r>
        <w:rPr>
          <w:rFonts w:hint="eastAsia" w:ascii="宋体" w:hAnsi="仿宋" w:eastAsia="宋体"/>
          <w:iCs/>
          <w:szCs w:val="21"/>
          <w:highlight w:val="none"/>
          <w:lang w:eastAsia="zh-CN"/>
        </w:rPr>
        <w:t>2月23日，我国在西昌卫星发射中心使用长征三号乙运载火箭，成功将</w:t>
      </w:r>
      <w:r>
        <w:rPr>
          <w:rFonts w:hint="eastAsia" w:ascii="宋体" w:hAnsi="仿宋" w:eastAsia="宋体"/>
          <w:b/>
          <w:bCs/>
          <w:iCs/>
          <w:szCs w:val="21"/>
          <w:highlight w:val="none"/>
          <w:lang w:eastAsia="zh-CN"/>
        </w:rPr>
        <w:t>中星26号</w:t>
      </w:r>
      <w:r>
        <w:rPr>
          <w:rFonts w:hint="eastAsia" w:ascii="宋体" w:hAnsi="仿宋" w:eastAsia="宋体"/>
          <w:iCs/>
          <w:szCs w:val="21"/>
          <w:highlight w:val="none"/>
          <w:lang w:eastAsia="zh-CN"/>
        </w:rPr>
        <w:t>卫星发射升空，卫星顺利进入预定轨道。该卫星主要用于</w:t>
      </w:r>
      <w:r>
        <w:rPr>
          <w:rFonts w:hint="eastAsia" w:ascii="宋体" w:hAnsi="仿宋" w:eastAsia="宋体"/>
          <w:b/>
          <w:bCs/>
          <w:iCs/>
          <w:szCs w:val="21"/>
          <w:highlight w:val="none"/>
          <w:lang w:eastAsia="zh-CN"/>
        </w:rPr>
        <w:t>为固定终端以及车、船、机载终端提供高速宽带接入服务</w:t>
      </w:r>
      <w:r>
        <w:rPr>
          <w:rFonts w:hint="eastAsia" w:ascii="宋体" w:hAnsi="仿宋" w:eastAsia="宋体"/>
          <w:iCs/>
          <w:szCs w:val="21"/>
          <w:highlight w:val="none"/>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15</w:t>
      </w:r>
      <w:r>
        <w:rPr>
          <w:rFonts w:hint="eastAsia" w:ascii="宋体" w:hAnsi="楷体" w:eastAsia="宋体" w:cstheme="majorBidi"/>
          <w:b/>
          <w:bCs/>
          <w:iCs/>
          <w:color w:val="000000" w:themeColor="text1"/>
          <w:szCs w:val="21"/>
          <w:highlight w:val="none"/>
          <w:lang w:eastAsia="zh-CN"/>
          <w14:textFill>
            <w14:solidFill>
              <w14:schemeClr w14:val="tx1"/>
            </w14:solidFill>
          </w14:textFill>
        </w:rPr>
        <w:t>）我国成功发射荷鲁斯1号遥感卫星</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lang w:eastAsia="zh-CN"/>
        </w:rPr>
      </w:pPr>
      <w:r>
        <w:rPr>
          <w:rFonts w:hint="eastAsia" w:ascii="宋体" w:hAnsi="仿宋" w:eastAsia="宋体"/>
          <w:iCs/>
          <w:szCs w:val="21"/>
          <w:highlight w:val="none"/>
          <w:lang w:eastAsia="zh-CN"/>
        </w:rPr>
        <w:t>2月24日，我国在酒泉卫星发射中心使用长征二号丙运载火箭，成功将</w:t>
      </w:r>
      <w:r>
        <w:rPr>
          <w:rFonts w:hint="eastAsia" w:ascii="宋体" w:hAnsi="仿宋" w:eastAsia="宋体"/>
          <w:b/>
          <w:bCs/>
          <w:iCs/>
          <w:szCs w:val="21"/>
          <w:highlight w:val="none"/>
          <w:lang w:eastAsia="zh-CN"/>
        </w:rPr>
        <w:t>荷鲁斯1号遥感卫星</w:t>
      </w:r>
      <w:r>
        <w:rPr>
          <w:rFonts w:hint="eastAsia" w:ascii="宋体" w:hAnsi="仿宋" w:eastAsia="宋体"/>
          <w:iCs/>
          <w:szCs w:val="21"/>
          <w:highlight w:val="none"/>
          <w:lang w:eastAsia="zh-CN"/>
        </w:rPr>
        <w:t>发射升空，卫星顺利进入预定轨道，发射任务获得圆满成功。此次任务是长征系列运载火箭的第464次飞行。</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0" w:firstLineChars="200"/>
        <w:contextualSpacing/>
        <w:jc w:val="left"/>
        <w:textAlignment w:val="auto"/>
        <w:outlineLvl w:val="9"/>
        <w:rPr>
          <w:rFonts w:hint="eastAsia" w:ascii="宋体" w:hAnsi="楷体" w:eastAsia="宋体" w:cstheme="majorBidi"/>
          <w:b w:val="0"/>
          <w:bCs w:val="0"/>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val="0"/>
          <w:bCs w:val="0"/>
          <w:iCs/>
          <w:color w:val="000000" w:themeColor="text1"/>
          <w:szCs w:val="21"/>
          <w:highlight w:val="none"/>
          <w:lang w:val="en-US"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荷鲁斯</w:t>
      </w:r>
      <w:r>
        <w:rPr>
          <w:rFonts w:hint="eastAsia" w:ascii="宋体" w:hAnsi="楷体" w:eastAsia="宋体" w:cstheme="majorBidi"/>
          <w:b w:val="0"/>
          <w:bCs w:val="0"/>
          <w:iCs/>
          <w:color w:val="000000" w:themeColor="text1"/>
          <w:szCs w:val="21"/>
          <w:highlight w:val="none"/>
          <w:lang w:val="en-US" w:eastAsia="zh-CN"/>
          <w14:textFill>
            <w14:solidFill>
              <w14:schemeClr w14:val="tx1"/>
            </w14:solidFill>
          </w14:textFill>
        </w:rPr>
        <w:t>是古埃及神话中法老的守护神，也称为荷鲁·沙·阿塞特，是王权的象征，形象和许多古埃及神一样是只有头部是动物，隼头、人类男性身体，下身围着亚麻布短裙，他同时也是复仇之神。】</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（16）“鲲龙”AG600M飞机全面进入适航取证试飞阶段</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lang w:val="en-US" w:eastAsia="zh-CN"/>
        </w:rPr>
      </w:pPr>
      <w:r>
        <w:rPr>
          <w:rFonts w:hint="eastAsia" w:ascii="宋体" w:hAnsi="仿宋" w:eastAsia="宋体"/>
          <w:iCs/>
          <w:szCs w:val="21"/>
          <w:highlight w:val="none"/>
          <w:lang w:val="en-US" w:eastAsia="zh-CN"/>
        </w:rPr>
        <w:t>2月25日，我国自主研制的</w:t>
      </w:r>
      <w:r>
        <w:rPr>
          <w:rFonts w:hint="eastAsia" w:ascii="宋体" w:hAnsi="仿宋" w:eastAsia="宋体"/>
          <w:b/>
          <w:bCs/>
          <w:iCs/>
          <w:szCs w:val="21"/>
          <w:highlight w:val="none"/>
          <w:lang w:val="en-US" w:eastAsia="zh-CN"/>
        </w:rPr>
        <w:t>第四架</w:t>
      </w:r>
      <w:r>
        <w:rPr>
          <w:rFonts w:hint="eastAsia" w:ascii="宋体" w:hAnsi="仿宋" w:eastAsia="宋体"/>
          <w:iCs/>
          <w:szCs w:val="21"/>
          <w:highlight w:val="none"/>
          <w:lang w:val="en-US" w:eastAsia="zh-CN"/>
        </w:rPr>
        <w:t>大型灭火、水上救援水陆两栖飞机“鲲龙”AG600M在</w:t>
      </w:r>
      <w:r>
        <w:rPr>
          <w:rFonts w:hint="eastAsia" w:ascii="宋体" w:hAnsi="仿宋" w:eastAsia="宋体"/>
          <w:b/>
          <w:bCs/>
          <w:iCs/>
          <w:szCs w:val="21"/>
          <w:highlight w:val="none"/>
          <w:lang w:val="en-US" w:eastAsia="zh-CN"/>
        </w:rPr>
        <w:t>广东珠海</w:t>
      </w:r>
      <w:r>
        <w:rPr>
          <w:rFonts w:hint="eastAsia" w:ascii="宋体" w:hAnsi="仿宋" w:eastAsia="宋体"/>
          <w:iCs/>
          <w:szCs w:val="21"/>
          <w:highlight w:val="none"/>
          <w:lang w:val="en-US" w:eastAsia="zh-CN"/>
        </w:rPr>
        <w:t>首飞成功，标志着该型飞机</w:t>
      </w:r>
      <w:r>
        <w:rPr>
          <w:rFonts w:hint="eastAsia" w:ascii="宋体" w:hAnsi="仿宋" w:eastAsia="宋体"/>
          <w:b/>
          <w:bCs/>
          <w:iCs/>
          <w:szCs w:val="21"/>
          <w:highlight w:val="none"/>
          <w:lang w:val="en-US" w:eastAsia="zh-CN"/>
        </w:rPr>
        <w:t>全面进入适航取证试飞阶段</w:t>
      </w:r>
      <w:r>
        <w:rPr>
          <w:rFonts w:hint="eastAsia" w:ascii="宋体" w:hAnsi="仿宋" w:eastAsia="宋体"/>
          <w:iCs/>
          <w:szCs w:val="21"/>
          <w:highlight w:val="none"/>
          <w:lang w:val="en-US" w:eastAsia="zh-CN"/>
        </w:rPr>
        <w:t>。“鲲龙”AG600M最大起飞重量60吨，最大载水量12吨，航程4500千米。</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lang w:val="en-US" w:eastAsia="zh-CN"/>
        </w:rPr>
      </w:pPr>
      <w:r>
        <w:rPr>
          <w:rFonts w:hint="eastAsia" w:ascii="宋体" w:hAnsi="仿宋" w:eastAsia="宋体"/>
          <w:iCs/>
          <w:szCs w:val="21"/>
          <w:highlight w:val="none"/>
          <w:lang w:val="en-US" w:eastAsia="zh-CN"/>
        </w:rPr>
        <w:t>【目前共有四架“鲲龙”飞机：</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left"/>
        <w:textAlignment w:val="auto"/>
        <w:rPr>
          <w:rFonts w:hint="eastAsia" w:ascii="宋体" w:hAnsi="仿宋" w:eastAsia="宋体"/>
          <w:iCs/>
          <w:szCs w:val="21"/>
          <w:highlight w:val="none"/>
          <w:lang w:val="en-US" w:eastAsia="zh-CN"/>
        </w:rPr>
      </w:pPr>
      <w:r>
        <w:rPr>
          <w:rFonts w:hint="eastAsia" w:ascii="宋体" w:hAnsi="仿宋" w:eastAsia="宋体"/>
          <w:b/>
          <w:bCs/>
          <w:iCs/>
          <w:szCs w:val="21"/>
          <w:highlight w:val="none"/>
          <w:lang w:val="en-US" w:eastAsia="zh-CN"/>
        </w:rPr>
        <w:t>第1架：</w:t>
      </w:r>
      <w:r>
        <w:rPr>
          <w:rFonts w:hint="eastAsia" w:ascii="宋体" w:hAnsi="仿宋" w:eastAsia="宋体"/>
          <w:iCs/>
          <w:szCs w:val="21"/>
          <w:highlight w:val="none"/>
          <w:lang w:val="en-US" w:eastAsia="zh-CN"/>
        </w:rPr>
        <w:t>2022年5月31日，由航空工业自主研制的大型灭火/水上救援水陆两栖飞机“鲲龙”AG600全状态新构型灭火机在广东珠海首飞成功。</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left"/>
        <w:textAlignment w:val="auto"/>
        <w:rPr>
          <w:rFonts w:hint="eastAsia" w:ascii="宋体" w:hAnsi="仿宋" w:eastAsia="宋体"/>
          <w:iCs/>
          <w:szCs w:val="21"/>
          <w:highlight w:val="none"/>
          <w:lang w:val="en-US" w:eastAsia="zh-CN"/>
        </w:rPr>
      </w:pPr>
      <w:r>
        <w:rPr>
          <w:rFonts w:hint="eastAsia" w:ascii="宋体" w:hAnsi="仿宋" w:eastAsia="宋体"/>
          <w:b/>
          <w:bCs/>
          <w:iCs/>
          <w:szCs w:val="21"/>
          <w:highlight w:val="none"/>
          <w:lang w:val="en-US" w:eastAsia="zh-CN"/>
        </w:rPr>
        <w:t>第2架：</w:t>
      </w:r>
      <w:r>
        <w:rPr>
          <w:rFonts w:hint="eastAsia" w:ascii="宋体" w:hAnsi="仿宋" w:eastAsia="宋体"/>
          <w:iCs/>
          <w:szCs w:val="21"/>
          <w:highlight w:val="none"/>
          <w:lang w:val="en-US" w:eastAsia="zh-CN"/>
        </w:rPr>
        <w:t>2022年9月10日，由航空工业自主研制的第二架大型灭火/水上救援水陆两栖飞机AG600M“鲲龙”在广东珠海金湾机场完成了首次飞行试验。</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left"/>
        <w:textAlignment w:val="auto"/>
        <w:rPr>
          <w:rFonts w:hint="eastAsia" w:ascii="宋体" w:hAnsi="仿宋" w:eastAsia="宋体"/>
          <w:iCs/>
          <w:szCs w:val="21"/>
          <w:highlight w:val="none"/>
          <w:lang w:val="en-US" w:eastAsia="zh-CN"/>
        </w:rPr>
      </w:pPr>
      <w:r>
        <w:rPr>
          <w:rFonts w:hint="eastAsia" w:ascii="宋体" w:hAnsi="仿宋" w:eastAsia="宋体"/>
          <w:b/>
          <w:bCs/>
          <w:iCs/>
          <w:szCs w:val="21"/>
          <w:highlight w:val="none"/>
          <w:lang w:val="en-US" w:eastAsia="zh-CN"/>
        </w:rPr>
        <w:t>第3架：</w:t>
      </w:r>
      <w:r>
        <w:rPr>
          <w:rFonts w:hint="eastAsia" w:ascii="宋体" w:hAnsi="仿宋" w:eastAsia="宋体"/>
          <w:iCs/>
          <w:szCs w:val="21"/>
          <w:highlight w:val="none"/>
          <w:lang w:val="en-US" w:eastAsia="zh-CN"/>
        </w:rPr>
        <w:t>2022年12月9日，由我国航空工业自主研制的大型灭火/水上救援水陆两栖飞机“鲲龙”AG600M（1006架）在广东珠海首飞成功。</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left"/>
        <w:textAlignment w:val="auto"/>
        <w:rPr>
          <w:rFonts w:hint="eastAsia" w:ascii="宋体" w:hAnsi="仿宋" w:eastAsia="宋体"/>
          <w:iCs/>
          <w:szCs w:val="21"/>
          <w:highlight w:val="none"/>
          <w:lang w:val="en-US" w:eastAsia="zh-CN"/>
        </w:rPr>
      </w:pPr>
      <w:r>
        <w:rPr>
          <w:rFonts w:hint="eastAsia" w:ascii="宋体" w:hAnsi="仿宋" w:eastAsia="宋体"/>
          <w:b/>
          <w:bCs/>
          <w:iCs/>
          <w:szCs w:val="21"/>
          <w:highlight w:val="none"/>
          <w:lang w:val="en-US" w:eastAsia="zh-CN"/>
        </w:rPr>
        <w:t>第4架：</w:t>
      </w:r>
      <w:r>
        <w:rPr>
          <w:rFonts w:hint="eastAsia" w:ascii="宋体" w:hAnsi="仿宋" w:eastAsia="宋体"/>
          <w:iCs/>
          <w:szCs w:val="21"/>
          <w:highlight w:val="none"/>
          <w:lang w:val="en-US" w:eastAsia="zh-CN"/>
        </w:rPr>
        <w:t>本次。】</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（17）80吨级液氧甲烷火箭发动机完成200秒长程试车</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lang w:val="en-US" w:eastAsia="zh-CN"/>
        </w:rPr>
      </w:pPr>
      <w:r>
        <w:rPr>
          <w:rFonts w:hint="eastAsia" w:ascii="宋体" w:hAnsi="仿宋" w:eastAsia="宋体"/>
          <w:iCs/>
          <w:szCs w:val="21"/>
          <w:highlight w:val="none"/>
          <w:lang w:val="en-US" w:eastAsia="zh-CN"/>
        </w:rPr>
        <w:t>我国自主研制的</w:t>
      </w:r>
      <w:r>
        <w:rPr>
          <w:rFonts w:hint="eastAsia" w:ascii="宋体" w:hAnsi="仿宋" w:eastAsia="宋体"/>
          <w:b/>
          <w:bCs/>
          <w:iCs/>
          <w:szCs w:val="21"/>
          <w:highlight w:val="none"/>
          <w:lang w:val="en-US" w:eastAsia="zh-CN"/>
        </w:rPr>
        <w:t>80吨级可重复使用液氧甲烷火箭发动机</w:t>
      </w:r>
      <w:r>
        <w:rPr>
          <w:rFonts w:hint="eastAsia" w:ascii="宋体" w:hAnsi="仿宋" w:eastAsia="宋体"/>
          <w:iCs/>
          <w:szCs w:val="21"/>
          <w:highlight w:val="none"/>
          <w:lang w:val="en-US" w:eastAsia="zh-CN"/>
        </w:rPr>
        <w:t>，近日成功进行了首次额定工况200秒长程试车。该发动机将为</w:t>
      </w:r>
      <w:r>
        <w:rPr>
          <w:rFonts w:hint="eastAsia" w:ascii="宋体" w:hAnsi="仿宋" w:eastAsia="宋体"/>
          <w:b/>
          <w:bCs/>
          <w:iCs/>
          <w:szCs w:val="21"/>
          <w:highlight w:val="none"/>
          <w:lang w:val="en-US" w:eastAsia="zh-CN"/>
        </w:rPr>
        <w:t>我国商业航天运载火箭提供主动力</w:t>
      </w:r>
      <w:r>
        <w:rPr>
          <w:rFonts w:hint="eastAsia" w:ascii="宋体" w:hAnsi="仿宋" w:eastAsia="宋体"/>
          <w:iCs/>
          <w:szCs w:val="21"/>
          <w:highlight w:val="none"/>
          <w:lang w:val="en-US" w:eastAsia="zh-CN"/>
        </w:rPr>
        <w:t>，同时为可重复使用运载器的发展奠定重要技术基础。</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仿宋" w:eastAsia="宋体"/>
          <w:iCs/>
          <w:szCs w:val="21"/>
          <w:highlight w:val="none"/>
          <w:lang w:val="en-US" w:eastAsia="zh-CN"/>
        </w:rPr>
      </w:pP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4.地方要闻</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w:t>
      </w:r>
      <w:r>
        <w:rPr>
          <w:rFonts w:hint="eastAsia" w:ascii="宋体" w:hAnsi="楷体" w:eastAsia="宋体" w:cstheme="majorBidi"/>
          <w:b/>
          <w:bCs/>
          <w:iCs/>
          <w:color w:val="000000" w:themeColor="text1"/>
          <w:szCs w:val="21"/>
          <w:highlight w:val="none"/>
          <w:lang w:eastAsia="zh-CN"/>
          <w14:textFill>
            <w14:solidFill>
              <w14:schemeClr w14:val="tx1"/>
            </w14:solidFill>
          </w14:textFill>
        </w:rPr>
        <w:t>）上海浦东发布二十个引领区改革创新案例</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楷体" w:eastAsia="宋体" w:cstheme="majorBidi"/>
          <w:b/>
          <w:bCs/>
          <w:iCs/>
          <w:color w:val="000000" w:themeColor="text1"/>
          <w:szCs w:val="21"/>
          <w:highlight w:val="none"/>
          <w14:textFill>
            <w14:solidFill>
              <w14:schemeClr w14:val="tx1"/>
            </w14:solidFill>
          </w14:textFill>
        </w:rPr>
      </w:pPr>
      <w:r>
        <w:rPr>
          <w:rFonts w:hint="eastAsia" w:ascii="宋体" w:hAnsi="仿宋" w:eastAsia="宋体" w:cs="仿宋"/>
          <w:iCs/>
          <w:color w:val="000000"/>
          <w:szCs w:val="21"/>
          <w:highlight w:val="none"/>
          <w:shd w:val="clear" w:color="auto" w:fill="FFFFFF"/>
        </w:rPr>
        <w:t>2月1日，上海浦东发布</w:t>
      </w:r>
      <w:r>
        <w:rPr>
          <w:rFonts w:hint="eastAsia" w:ascii="宋体" w:hAnsi="仿宋" w:eastAsia="宋体" w:cs="仿宋"/>
          <w:b/>
          <w:bCs/>
          <w:iCs/>
          <w:color w:val="000000"/>
          <w:szCs w:val="21"/>
          <w:highlight w:val="none"/>
          <w:shd w:val="clear" w:color="auto" w:fill="FFFFFF"/>
        </w:rPr>
        <w:t>医药和医疗器械审评审批改革、原油期权改革</w:t>
      </w:r>
      <w:r>
        <w:rPr>
          <w:rFonts w:hint="eastAsia" w:ascii="宋体" w:hAnsi="仿宋" w:eastAsia="宋体" w:cs="仿宋"/>
          <w:iCs/>
          <w:color w:val="000000"/>
          <w:szCs w:val="21"/>
          <w:highlight w:val="none"/>
          <w:shd w:val="clear" w:color="auto" w:fill="FFFFFF"/>
        </w:rPr>
        <w:t>等二十个引领区改革创新案例，涵盖</w:t>
      </w:r>
      <w:r>
        <w:rPr>
          <w:rFonts w:hint="eastAsia" w:ascii="宋体" w:hAnsi="仿宋" w:eastAsia="宋体" w:cs="仿宋"/>
          <w:b/>
          <w:bCs/>
          <w:iCs/>
          <w:color w:val="000000"/>
          <w:szCs w:val="21"/>
          <w:highlight w:val="none"/>
          <w:shd w:val="clear" w:color="auto" w:fill="FFFFFF"/>
        </w:rPr>
        <w:t>自主创新、改革集成、制度型开放</w:t>
      </w:r>
      <w:r>
        <w:rPr>
          <w:rFonts w:hint="eastAsia" w:ascii="宋体" w:hAnsi="仿宋" w:eastAsia="宋体" w:cs="仿宋"/>
          <w:iCs/>
          <w:color w:val="000000"/>
          <w:szCs w:val="21"/>
          <w:highlight w:val="none"/>
          <w:shd w:val="clear" w:color="auto" w:fill="FFFFFF"/>
        </w:rPr>
        <w:t>等5大方面，均为全国首创性实践。</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（2）深圳出口连续30年居内地城市首位</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据深圳海关统计，2022年，深圳市外贸进出口3.67万亿元，创历史新高，同比增长3.7%。其中，出口2.19万亿元，连续</w:t>
      </w:r>
      <w:r>
        <w:rPr>
          <w:rFonts w:hint="eastAsia" w:ascii="宋体" w:hAnsi="仿宋" w:eastAsia="宋体" w:cs="仿宋"/>
          <w:b/>
          <w:bCs/>
          <w:iCs/>
          <w:color w:val="FF0000"/>
          <w:szCs w:val="21"/>
          <w:highlight w:val="none"/>
          <w:shd w:val="clear" w:color="auto" w:fill="FFFFFF"/>
        </w:rPr>
        <w:t>30年</w:t>
      </w:r>
      <w:r>
        <w:rPr>
          <w:rFonts w:hint="eastAsia" w:ascii="宋体" w:hAnsi="仿宋" w:eastAsia="宋体" w:cs="仿宋"/>
          <w:iCs/>
          <w:color w:val="000000"/>
          <w:szCs w:val="21"/>
          <w:highlight w:val="none"/>
          <w:shd w:val="clear" w:color="auto" w:fill="FFFFFF"/>
        </w:rPr>
        <w:t>居内地城市首位，同比增长13.9%。</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（3）宁波舟山港年货物吞吐量连续14年位居全球第一</w:t>
      </w:r>
    </w:p>
    <w:p>
      <w:pPr>
        <w:keepNext w:val="0"/>
        <w:keepLines w:val="0"/>
        <w:pageBreakBefore w:val="0"/>
        <w:widowControl w:val="0"/>
        <w:overflowPunct/>
        <w:topLinePunct w:val="0"/>
        <w:autoSpaceDE/>
        <w:autoSpaceDN/>
        <w:bidi w:val="0"/>
        <w:adjustRightInd w:val="0"/>
        <w:snapToGrid w:val="0"/>
        <w:spacing w:after="0" w:line="360" w:lineRule="auto"/>
        <w:ind w:firstLine="452" w:firstLineChars="200"/>
        <w:contextualSpacing/>
        <w:jc w:val="left"/>
        <w:textAlignment w:val="auto"/>
        <w:rPr>
          <w:rFonts w:ascii="宋体" w:hAnsi="仿宋" w:eastAsia="宋体" w:cs="Arial"/>
          <w:color w:val="000000"/>
          <w:spacing w:val="8"/>
          <w:kern w:val="0"/>
          <w:szCs w:val="21"/>
          <w:highlight w:val="none"/>
        </w:rPr>
      </w:pPr>
      <w:r>
        <w:rPr>
          <w:rFonts w:hint="eastAsia" w:ascii="宋体" w:hAnsi="仿宋" w:eastAsia="宋体" w:cs="Arial"/>
          <w:color w:val="000000"/>
          <w:spacing w:val="8"/>
          <w:kern w:val="0"/>
          <w:szCs w:val="21"/>
          <w:highlight w:val="none"/>
        </w:rPr>
        <w:t>2022年，</w:t>
      </w:r>
      <w:r>
        <w:rPr>
          <w:rFonts w:hint="eastAsia" w:ascii="宋体" w:hAnsi="仿宋" w:eastAsia="宋体" w:cs="Arial"/>
          <w:b/>
          <w:bCs/>
          <w:color w:val="000000"/>
          <w:spacing w:val="8"/>
          <w:kern w:val="0"/>
          <w:szCs w:val="21"/>
          <w:highlight w:val="none"/>
        </w:rPr>
        <w:t>宁波舟山港</w:t>
      </w:r>
      <w:r>
        <w:rPr>
          <w:rFonts w:hint="eastAsia" w:ascii="宋体" w:hAnsi="仿宋" w:eastAsia="宋体" w:cs="Arial"/>
          <w:color w:val="000000"/>
          <w:spacing w:val="8"/>
          <w:kern w:val="0"/>
          <w:szCs w:val="21"/>
          <w:highlight w:val="none"/>
        </w:rPr>
        <w:t>年货物吞吐量超12.5亿吨，</w:t>
      </w:r>
      <w:r>
        <w:rPr>
          <w:rFonts w:hint="eastAsia" w:ascii="宋体" w:hAnsi="仿宋" w:eastAsia="宋体" w:cs="Arial"/>
          <w:b/>
          <w:bCs/>
          <w:color w:val="000000"/>
          <w:spacing w:val="8"/>
          <w:kern w:val="0"/>
          <w:szCs w:val="21"/>
          <w:highlight w:val="none"/>
        </w:rPr>
        <w:t>连续</w:t>
      </w:r>
      <w:r>
        <w:rPr>
          <w:rFonts w:hint="eastAsia" w:ascii="宋体" w:hAnsi="仿宋" w:eastAsia="宋体" w:cs="Arial"/>
          <w:b/>
          <w:bCs/>
          <w:color w:val="FF0000"/>
          <w:spacing w:val="8"/>
          <w:kern w:val="0"/>
          <w:szCs w:val="21"/>
          <w:highlight w:val="none"/>
        </w:rPr>
        <w:t>14年</w:t>
      </w:r>
      <w:r>
        <w:rPr>
          <w:rFonts w:hint="eastAsia" w:ascii="宋体" w:hAnsi="仿宋" w:eastAsia="宋体" w:cs="Arial"/>
          <w:b/>
          <w:bCs/>
          <w:color w:val="000000"/>
          <w:spacing w:val="8"/>
          <w:kern w:val="0"/>
          <w:szCs w:val="21"/>
          <w:highlight w:val="none"/>
        </w:rPr>
        <w:t>位居</w:t>
      </w:r>
      <w:r>
        <w:rPr>
          <w:rFonts w:hint="eastAsia" w:ascii="宋体" w:hAnsi="仿宋" w:eastAsia="宋体" w:cs="Arial"/>
          <w:b/>
          <w:bCs/>
          <w:color w:val="FF0000"/>
          <w:spacing w:val="8"/>
          <w:kern w:val="0"/>
          <w:szCs w:val="21"/>
          <w:highlight w:val="none"/>
        </w:rPr>
        <w:t>全球第一</w:t>
      </w:r>
      <w:r>
        <w:rPr>
          <w:rFonts w:hint="eastAsia" w:ascii="宋体" w:hAnsi="仿宋" w:eastAsia="宋体" w:cs="Arial"/>
          <w:color w:val="000000"/>
          <w:spacing w:val="8"/>
          <w:kern w:val="0"/>
          <w:szCs w:val="21"/>
          <w:highlight w:val="none"/>
        </w:rPr>
        <w:t>。截至去年末，宁波舟山港“一带一路”航线达120条，服务覆盖沿线全部国家和地区</w:t>
      </w:r>
      <w:r>
        <w:rPr>
          <w:rFonts w:ascii="宋体" w:hAnsi="仿宋" w:eastAsia="宋体" w:cs="Arial"/>
          <w:color w:val="000000"/>
          <w:spacing w:val="8"/>
          <w:kern w:val="0"/>
          <w:szCs w:val="21"/>
          <w:highlight w:val="none"/>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w:t>
      </w:r>
      <w:r>
        <w:rPr>
          <w:rFonts w:ascii="宋体" w:hAnsi="楷体" w:eastAsia="宋体" w:cstheme="majorBidi"/>
          <w:b/>
          <w:bCs/>
          <w:iCs/>
          <w:color w:val="000000" w:themeColor="text1"/>
          <w:szCs w:val="21"/>
          <w:highlight w:val="none"/>
          <w14:textFill>
            <w14:solidFill>
              <w14:schemeClr w14:val="tx1"/>
            </w14:solidFill>
          </w14:textFill>
        </w:rPr>
        <w:t>4</w:t>
      </w:r>
      <w:r>
        <w:rPr>
          <w:rFonts w:hint="eastAsia" w:ascii="宋体" w:hAnsi="楷体" w:eastAsia="宋体" w:cstheme="majorBidi"/>
          <w:b/>
          <w:bCs/>
          <w:iCs/>
          <w:color w:val="000000" w:themeColor="text1"/>
          <w:szCs w:val="21"/>
          <w:highlight w:val="none"/>
          <w14:textFill>
            <w14:solidFill>
              <w14:schemeClr w14:val="tx1"/>
            </w14:solidFill>
          </w14:textFill>
        </w:rPr>
        <w:t>）上海新认定20家跨国公司地区总部和10家研发中心</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2月2日，上海市政府举行跨国公司地区总部和研发中心颁证仪式，新认定</w:t>
      </w:r>
      <w:r>
        <w:rPr>
          <w:rFonts w:hint="eastAsia" w:ascii="宋体" w:hAnsi="仿宋" w:eastAsia="宋体" w:cs="仿宋"/>
          <w:b/>
          <w:bCs/>
          <w:iCs/>
          <w:color w:val="000000"/>
          <w:szCs w:val="21"/>
          <w:highlight w:val="none"/>
          <w:shd w:val="clear" w:color="auto" w:fill="FFFFFF"/>
        </w:rPr>
        <w:t>20家跨国公司地区总部和10家研发中心</w:t>
      </w:r>
      <w:r>
        <w:rPr>
          <w:rFonts w:hint="eastAsia" w:ascii="宋体" w:hAnsi="仿宋" w:eastAsia="宋体" w:cs="仿宋"/>
          <w:iCs/>
          <w:color w:val="000000"/>
          <w:szCs w:val="21"/>
          <w:highlight w:val="none"/>
          <w:shd w:val="clear" w:color="auto" w:fill="FFFFFF"/>
        </w:rPr>
        <w:t>，这些企业多数来自生物医药、智能制造等上海市重点发展的产业领域，其中大中华区及以上级别的地区总部有7家。</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w:t>
      </w:r>
      <w:r>
        <w:rPr>
          <w:rFonts w:ascii="宋体" w:hAnsi="楷体" w:eastAsia="宋体" w:cstheme="majorBidi"/>
          <w:b/>
          <w:bCs/>
          <w:iCs/>
          <w:color w:val="000000" w:themeColor="text1"/>
          <w:szCs w:val="21"/>
          <w:highlight w:val="none"/>
          <w14:textFill>
            <w14:solidFill>
              <w14:schemeClr w14:val="tx1"/>
            </w14:solidFill>
          </w14:textFill>
        </w:rPr>
        <w:t>5</w:t>
      </w:r>
      <w:r>
        <w:rPr>
          <w:rFonts w:hint="eastAsia" w:ascii="宋体" w:hAnsi="楷体" w:eastAsia="宋体" w:cstheme="majorBidi"/>
          <w:b/>
          <w:bCs/>
          <w:iCs/>
          <w:color w:val="000000" w:themeColor="text1"/>
          <w:szCs w:val="21"/>
          <w:highlight w:val="none"/>
          <w14:textFill>
            <w14:solidFill>
              <w14:schemeClr w14:val="tx1"/>
            </w14:solidFill>
          </w14:textFill>
        </w:rPr>
        <w:t>）上海浦东新区科创策源重点平台启动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eastAsia="宋体"/>
          <w:iCs/>
          <w:color w:val="000000" w:themeColor="text1"/>
          <w:szCs w:val="21"/>
          <w:highlight w:val="none"/>
          <w:lang w:eastAsia="zh-CN"/>
          <w14:textFill>
            <w14:solidFill>
              <w14:schemeClr w14:val="tx1"/>
            </w14:solidFill>
          </w14:textFill>
        </w:rPr>
        <w:t>2月3日，上海浦东新区启动中科大上海科教基地等</w:t>
      </w:r>
      <w:r>
        <w:rPr>
          <w:rFonts w:hint="eastAsia" w:ascii="宋体" w:eastAsia="宋体"/>
          <w:b/>
          <w:bCs/>
          <w:iCs/>
          <w:color w:val="000000" w:themeColor="text1"/>
          <w:szCs w:val="21"/>
          <w:highlight w:val="none"/>
          <w:lang w:eastAsia="zh-CN"/>
          <w14:textFill>
            <w14:solidFill>
              <w14:schemeClr w14:val="tx1"/>
            </w14:solidFill>
          </w14:textFill>
        </w:rPr>
        <w:t>7个科创策源重点平台</w:t>
      </w:r>
      <w:r>
        <w:rPr>
          <w:rFonts w:hint="eastAsia" w:ascii="宋体" w:eastAsia="宋体"/>
          <w:iCs/>
          <w:color w:val="000000" w:themeColor="text1"/>
          <w:szCs w:val="21"/>
          <w:highlight w:val="none"/>
          <w:lang w:eastAsia="zh-CN"/>
          <w14:textFill>
            <w14:solidFill>
              <w14:schemeClr w14:val="tx1"/>
            </w14:solidFill>
          </w14:textFill>
        </w:rPr>
        <w:t>，新增授牌</w:t>
      </w:r>
      <w:r>
        <w:rPr>
          <w:rFonts w:hint="eastAsia" w:ascii="宋体" w:eastAsia="宋体"/>
          <w:b/>
          <w:bCs/>
          <w:iCs/>
          <w:color w:val="000000" w:themeColor="text1"/>
          <w:szCs w:val="21"/>
          <w:highlight w:val="none"/>
          <w:lang w:eastAsia="zh-CN"/>
          <w14:textFill>
            <w14:solidFill>
              <w14:schemeClr w14:val="tx1"/>
            </w14:solidFill>
          </w14:textFill>
        </w:rPr>
        <w:t>18家大企业开放创新中心</w:t>
      </w:r>
      <w:r>
        <w:rPr>
          <w:rFonts w:hint="eastAsia" w:ascii="宋体" w:eastAsia="宋体"/>
          <w:iCs/>
          <w:color w:val="000000" w:themeColor="text1"/>
          <w:szCs w:val="21"/>
          <w:highlight w:val="none"/>
          <w:lang w:eastAsia="zh-CN"/>
          <w14:textFill>
            <w14:solidFill>
              <w14:schemeClr w14:val="tx1"/>
            </w14:solidFill>
          </w14:textFill>
        </w:rPr>
        <w:t>，启动国家自然科学基金区域创新发展联合基金市区合作项目，打造前沿科创平台。</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（6）国家级绿色交易所落户北京城市副中心</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eastAsia="宋体"/>
          <w:iCs/>
          <w:color w:val="000000" w:themeColor="text1"/>
          <w:szCs w:val="21"/>
          <w:highlight w:val="none"/>
          <w:lang w:val="en-US" w:eastAsia="zh-CN"/>
          <w14:textFill>
            <w14:solidFill>
              <w14:schemeClr w14:val="tx1"/>
            </w14:solidFill>
          </w14:textFill>
        </w:rPr>
      </w:pPr>
      <w:r>
        <w:rPr>
          <w:rFonts w:hint="default" w:ascii="宋体" w:eastAsia="宋体"/>
          <w:iCs/>
          <w:color w:val="000000" w:themeColor="text1"/>
          <w:szCs w:val="21"/>
          <w:highlight w:val="none"/>
          <w:lang w:val="en-US" w:eastAsia="zh-CN"/>
          <w14:textFill>
            <w14:solidFill>
              <w14:schemeClr w14:val="tx1"/>
            </w14:solidFill>
          </w14:textFill>
        </w:rPr>
        <w:t>2月4日，</w:t>
      </w:r>
      <w:r>
        <w:rPr>
          <w:rFonts w:hint="default" w:ascii="宋体" w:eastAsia="宋体"/>
          <w:b/>
          <w:bCs/>
          <w:i w:val="0"/>
          <w:iCs/>
          <w:color w:val="000000" w:themeColor="text1"/>
          <w:szCs w:val="21"/>
          <w:highlight w:val="none"/>
          <w:lang w:val="en-US" w:eastAsia="zh-CN"/>
          <w14:textFill>
            <w14:solidFill>
              <w14:schemeClr w14:val="tx1"/>
            </w14:solidFill>
          </w14:textFill>
        </w:rPr>
        <w:t>北京绿色交易所正式落户北京城市副中心</w:t>
      </w:r>
      <w:r>
        <w:rPr>
          <w:rFonts w:hint="default" w:ascii="宋体" w:eastAsia="宋体"/>
          <w:iCs/>
          <w:color w:val="000000" w:themeColor="text1"/>
          <w:szCs w:val="21"/>
          <w:highlight w:val="none"/>
          <w:lang w:val="en-US" w:eastAsia="zh-CN"/>
          <w14:textFill>
            <w14:solidFill>
              <w14:schemeClr w14:val="tx1"/>
            </w14:solidFill>
          </w14:textFill>
        </w:rPr>
        <w:t>。作为国家级绿色交易所，未来这里将作为</w:t>
      </w:r>
      <w:r>
        <w:rPr>
          <w:rFonts w:hint="default" w:ascii="宋体" w:eastAsia="宋体"/>
          <w:b/>
          <w:bCs/>
          <w:iCs/>
          <w:color w:val="000000" w:themeColor="text1"/>
          <w:szCs w:val="21"/>
          <w:highlight w:val="none"/>
          <w:lang w:val="en-US" w:eastAsia="zh-CN"/>
          <w14:textFill>
            <w14:solidFill>
              <w14:schemeClr w14:val="tx1"/>
            </w14:solidFill>
          </w14:textFill>
        </w:rPr>
        <w:t>全国温室气体自愿减排交易中心</w:t>
      </w:r>
      <w:r>
        <w:rPr>
          <w:rFonts w:hint="default" w:ascii="宋体" w:eastAsia="宋体"/>
          <w:iCs/>
          <w:color w:val="000000" w:themeColor="text1"/>
          <w:szCs w:val="21"/>
          <w:highlight w:val="none"/>
          <w:lang w:val="en-US" w:eastAsia="zh-CN"/>
          <w14:textFill>
            <w14:solidFill>
              <w14:schemeClr w14:val="tx1"/>
            </w14:solidFill>
          </w14:textFill>
        </w:rPr>
        <w:t>，以及</w:t>
      </w:r>
      <w:r>
        <w:rPr>
          <w:rFonts w:hint="default" w:ascii="宋体" w:eastAsia="宋体"/>
          <w:b/>
          <w:bCs/>
          <w:iCs/>
          <w:color w:val="000000" w:themeColor="text1"/>
          <w:szCs w:val="21"/>
          <w:highlight w:val="none"/>
          <w:lang w:val="en-US" w:eastAsia="zh-CN"/>
          <w14:textFill>
            <w14:solidFill>
              <w14:schemeClr w14:val="tx1"/>
            </w14:solidFill>
          </w14:textFill>
        </w:rPr>
        <w:t>全球绿色金融和可持续金融中心</w:t>
      </w:r>
      <w:r>
        <w:rPr>
          <w:rFonts w:hint="default" w:ascii="宋体" w:eastAsia="宋体"/>
          <w:iCs/>
          <w:color w:val="000000" w:themeColor="text1"/>
          <w:szCs w:val="21"/>
          <w:highlight w:val="none"/>
          <w:lang w:val="en-US" w:eastAsia="zh-CN"/>
          <w14:textFill>
            <w14:solidFill>
              <w14:schemeClr w14:val="tx1"/>
            </w14:solidFill>
          </w14:textFill>
        </w:rPr>
        <w:t>的基础设施，为更多排放企业或主体提供服务。</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（7）浙江将建设全国首个数字乡村引领区</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eastAsia="宋体"/>
          <w:iCs/>
          <w:color w:val="000000" w:themeColor="text1"/>
          <w:szCs w:val="21"/>
          <w:highlight w:val="none"/>
          <w:lang w:val="en-US" w:eastAsia="zh-CN"/>
          <w14:textFill>
            <w14:solidFill>
              <w14:schemeClr w14:val="tx1"/>
            </w14:solidFill>
          </w14:textFill>
        </w:rPr>
      </w:pPr>
      <w:r>
        <w:rPr>
          <w:rFonts w:hint="default" w:ascii="宋体" w:eastAsia="宋体"/>
          <w:iCs/>
          <w:color w:val="000000" w:themeColor="text1"/>
          <w:szCs w:val="21"/>
          <w:highlight w:val="none"/>
          <w:lang w:val="en-US" w:eastAsia="zh-CN"/>
          <w14:textFill>
            <w14:solidFill>
              <w14:schemeClr w14:val="tx1"/>
            </w14:solidFill>
          </w14:textFill>
        </w:rPr>
        <w:t>近日，中央网信办、农业农村部和</w:t>
      </w:r>
      <w:r>
        <w:rPr>
          <w:rFonts w:hint="default" w:ascii="宋体" w:eastAsia="宋体"/>
          <w:b/>
          <w:bCs/>
          <w:iCs/>
          <w:color w:val="FF0000"/>
          <w:szCs w:val="21"/>
          <w:highlight w:val="none"/>
          <w:lang w:val="en-US" w:eastAsia="zh-CN"/>
        </w:rPr>
        <w:t>浙江省</w:t>
      </w:r>
      <w:r>
        <w:rPr>
          <w:rFonts w:hint="default" w:ascii="宋体" w:eastAsia="宋体"/>
          <w:iCs/>
          <w:color w:val="000000" w:themeColor="text1"/>
          <w:szCs w:val="21"/>
          <w:highlight w:val="none"/>
          <w:lang w:val="en-US" w:eastAsia="zh-CN"/>
          <w14:textFill>
            <w14:solidFill>
              <w14:schemeClr w14:val="tx1"/>
            </w14:solidFill>
          </w14:textFill>
        </w:rPr>
        <w:t>签署共建</w:t>
      </w:r>
      <w:r>
        <w:rPr>
          <w:rFonts w:hint="default" w:ascii="宋体" w:eastAsia="宋体"/>
          <w:b/>
          <w:bCs/>
          <w:iCs/>
          <w:color w:val="000000" w:themeColor="text1"/>
          <w:szCs w:val="21"/>
          <w:highlight w:val="none"/>
          <w:lang w:val="en-US" w:eastAsia="zh-CN"/>
          <w14:textFill>
            <w14:solidFill>
              <w14:schemeClr w14:val="tx1"/>
            </w14:solidFill>
          </w14:textFill>
        </w:rPr>
        <w:t>数字乡村引领区</w:t>
      </w:r>
      <w:r>
        <w:rPr>
          <w:rFonts w:hint="default" w:ascii="宋体" w:eastAsia="宋体"/>
          <w:iCs/>
          <w:color w:val="000000" w:themeColor="text1"/>
          <w:szCs w:val="21"/>
          <w:highlight w:val="none"/>
          <w:lang w:val="en-US" w:eastAsia="zh-CN"/>
          <w14:textFill>
            <w14:solidFill>
              <w14:schemeClr w14:val="tx1"/>
            </w14:solidFill>
          </w14:textFill>
        </w:rPr>
        <w:t>合作备忘录，这是全国首个数字乡村引领区。浙江力争到2027年建成数字农业工厂1000家、未来农场100家和美乡村示范村1000个。</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（8）首届北京人工智能产业创新发展大会举行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eastAsia="宋体"/>
          <w:iCs/>
          <w:color w:val="000000" w:themeColor="text1"/>
          <w:szCs w:val="21"/>
          <w:highlight w:val="none"/>
          <w:lang w:val="en-US" w:eastAsia="zh-CN"/>
          <w14:textFill>
            <w14:solidFill>
              <w14:schemeClr w14:val="tx1"/>
            </w14:solidFill>
          </w14:textFill>
        </w:rPr>
      </w:pPr>
      <w:r>
        <w:rPr>
          <w:rFonts w:hint="eastAsia" w:ascii="宋体" w:eastAsia="宋体"/>
          <w:iCs/>
          <w:color w:val="000000" w:themeColor="text1"/>
          <w:szCs w:val="21"/>
          <w:highlight w:val="none"/>
          <w:lang w:val="en-US" w:eastAsia="zh-CN"/>
          <w14:textFill>
            <w14:solidFill>
              <w14:schemeClr w14:val="tx1"/>
            </w14:solidFill>
          </w14:textFill>
        </w:rPr>
        <w:t>2月13日，</w:t>
      </w:r>
      <w:r>
        <w:rPr>
          <w:rFonts w:hint="eastAsia" w:ascii="宋体" w:eastAsia="宋体"/>
          <w:b/>
          <w:bCs/>
          <w:iCs/>
          <w:color w:val="000000" w:themeColor="text1"/>
          <w:szCs w:val="21"/>
          <w:highlight w:val="none"/>
          <w:lang w:val="en-US" w:eastAsia="zh-CN"/>
          <w14:textFill>
            <w14:solidFill>
              <w14:schemeClr w14:val="tx1"/>
            </w14:solidFill>
          </w14:textFill>
        </w:rPr>
        <w:t>首届北京人工智能产业创新发展大会</w:t>
      </w:r>
      <w:r>
        <w:rPr>
          <w:rFonts w:hint="eastAsia" w:ascii="宋体" w:eastAsia="宋体"/>
          <w:iCs/>
          <w:color w:val="000000" w:themeColor="text1"/>
          <w:szCs w:val="21"/>
          <w:highlight w:val="none"/>
          <w:lang w:val="en-US" w:eastAsia="zh-CN"/>
          <w14:textFill>
            <w14:solidFill>
              <w14:schemeClr w14:val="tx1"/>
            </w14:solidFill>
          </w14:textFill>
        </w:rPr>
        <w:t>举行。会上，通过市场化模式建设的华北地区最大的</w:t>
      </w:r>
      <w:r>
        <w:rPr>
          <w:rFonts w:hint="eastAsia" w:ascii="宋体" w:eastAsia="宋体"/>
          <w:b/>
          <w:bCs/>
          <w:iCs/>
          <w:color w:val="000000" w:themeColor="text1"/>
          <w:szCs w:val="21"/>
          <w:highlight w:val="none"/>
          <w:lang w:val="en-US" w:eastAsia="zh-CN"/>
          <w14:textFill>
            <w14:solidFill>
              <w14:schemeClr w14:val="tx1"/>
            </w14:solidFill>
          </w14:textFill>
        </w:rPr>
        <w:t>人工智能计算中心</w:t>
      </w:r>
      <w:r>
        <w:rPr>
          <w:rFonts w:hint="eastAsia" w:ascii="宋体" w:eastAsia="宋体"/>
          <w:iCs/>
          <w:color w:val="000000" w:themeColor="text1"/>
          <w:szCs w:val="21"/>
          <w:highlight w:val="none"/>
          <w:lang w:val="en-US" w:eastAsia="zh-CN"/>
          <w14:textFill>
            <w14:solidFill>
              <w14:schemeClr w14:val="tx1"/>
            </w14:solidFill>
          </w14:textFill>
        </w:rPr>
        <w:t>正式落户</w:t>
      </w:r>
      <w:r>
        <w:rPr>
          <w:rFonts w:hint="eastAsia" w:ascii="宋体" w:eastAsia="宋体"/>
          <w:b/>
          <w:bCs/>
          <w:iCs/>
          <w:color w:val="000000" w:themeColor="text1"/>
          <w:szCs w:val="21"/>
          <w:highlight w:val="none"/>
          <w:lang w:val="en-US" w:eastAsia="zh-CN"/>
          <w14:textFill>
            <w14:solidFill>
              <w14:schemeClr w14:val="tx1"/>
            </w14:solidFill>
          </w14:textFill>
        </w:rPr>
        <w:t>北京门头沟</w:t>
      </w:r>
      <w:r>
        <w:rPr>
          <w:rFonts w:hint="eastAsia" w:ascii="宋体" w:eastAsia="宋体"/>
          <w:iCs/>
          <w:color w:val="000000" w:themeColor="text1"/>
          <w:szCs w:val="21"/>
          <w:highlight w:val="none"/>
          <w:lang w:val="en-US" w:eastAsia="zh-CN"/>
          <w14:textFill>
            <w14:solidFill>
              <w14:schemeClr w14:val="tx1"/>
            </w14:solidFill>
          </w14:textFill>
        </w:rPr>
        <w:t>，并与首批47家企业和科研单位完成签约。会上还发布了《2022年北京市人工智能产业发展白皮书》。</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（9）《成渝地区双城经济圈首批重点应用场景机会清单》发布</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eastAsia="宋体"/>
          <w:iCs/>
          <w:color w:val="000000" w:themeColor="text1"/>
          <w:szCs w:val="21"/>
          <w:highlight w:val="none"/>
          <w:lang w:val="en-US" w:eastAsia="zh-CN"/>
          <w14:textFill>
            <w14:solidFill>
              <w14:schemeClr w14:val="tx1"/>
            </w14:solidFill>
          </w14:textFill>
        </w:rPr>
      </w:pPr>
      <w:r>
        <w:rPr>
          <w:rFonts w:hint="eastAsia" w:ascii="宋体" w:eastAsia="宋体"/>
          <w:iCs/>
          <w:color w:val="000000" w:themeColor="text1"/>
          <w:szCs w:val="21"/>
          <w:highlight w:val="none"/>
          <w:lang w:val="en-US" w:eastAsia="zh-CN"/>
          <w14:textFill>
            <w14:solidFill>
              <w14:schemeClr w14:val="tx1"/>
            </w14:solidFill>
          </w14:textFill>
        </w:rPr>
        <w:t>2月16日，</w:t>
      </w:r>
      <w:r>
        <w:rPr>
          <w:rFonts w:hint="eastAsia" w:ascii="宋体" w:eastAsia="宋体"/>
          <w:b/>
          <w:bCs/>
          <w:iCs/>
          <w:color w:val="000000" w:themeColor="text1"/>
          <w:szCs w:val="21"/>
          <w:highlight w:val="none"/>
          <w:lang w:val="en-US" w:eastAsia="zh-CN"/>
          <w14:textFill>
            <w14:solidFill>
              <w14:schemeClr w14:val="tx1"/>
            </w14:solidFill>
          </w14:textFill>
        </w:rPr>
        <w:t>《成渝地区双城经济圈首批重点应用场景机会清单》</w:t>
      </w:r>
      <w:r>
        <w:rPr>
          <w:rFonts w:hint="eastAsia" w:ascii="宋体" w:eastAsia="宋体"/>
          <w:iCs/>
          <w:color w:val="000000" w:themeColor="text1"/>
          <w:szCs w:val="21"/>
          <w:highlight w:val="none"/>
          <w:lang w:val="en-US" w:eastAsia="zh-CN"/>
          <w14:textFill>
            <w14:solidFill>
              <w14:schemeClr w14:val="tx1"/>
            </w14:solidFill>
          </w14:textFill>
        </w:rPr>
        <w:t>发布。《清单》列出了成渝地区高端装备、智能网联新能源汽车等五大产业领域15个场景项目，进一步助力两地企业提档升级，加强成渝地区产业链的互补延伸。</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（10）广西贺巴高速培森柳江特大桥合龙</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eastAsia="宋体"/>
          <w:iCs/>
          <w:color w:val="000000" w:themeColor="text1"/>
          <w:szCs w:val="21"/>
          <w:highlight w:val="none"/>
          <w:lang w:val="en-US" w:eastAsia="zh-CN"/>
          <w14:textFill>
            <w14:solidFill>
              <w14:schemeClr w14:val="tx1"/>
            </w14:solidFill>
          </w14:textFill>
        </w:rPr>
      </w:pPr>
      <w:r>
        <w:rPr>
          <w:rFonts w:hint="eastAsia" w:ascii="宋体" w:eastAsia="宋体"/>
          <w:iCs/>
          <w:color w:val="000000" w:themeColor="text1"/>
          <w:szCs w:val="21"/>
          <w:highlight w:val="none"/>
          <w:lang w:val="en-US" w:eastAsia="zh-CN"/>
          <w14:textFill>
            <w14:solidFill>
              <w14:schemeClr w14:val="tx1"/>
            </w14:solidFill>
          </w14:textFill>
        </w:rPr>
        <w:t>2月17日，广西贺州至巴马高速公路重点控制性工程——</w:t>
      </w:r>
      <w:r>
        <w:rPr>
          <w:rFonts w:hint="eastAsia" w:ascii="宋体" w:eastAsia="宋体"/>
          <w:b/>
          <w:bCs/>
          <w:iCs/>
          <w:color w:val="000000" w:themeColor="text1"/>
          <w:szCs w:val="21"/>
          <w:highlight w:val="none"/>
          <w:lang w:val="en-US" w:eastAsia="zh-CN"/>
          <w14:textFill>
            <w14:solidFill>
              <w14:schemeClr w14:val="tx1"/>
            </w14:solidFill>
          </w14:textFill>
        </w:rPr>
        <w:t>培森柳江特大桥</w:t>
      </w:r>
      <w:r>
        <w:rPr>
          <w:rFonts w:hint="eastAsia" w:ascii="宋体" w:eastAsia="宋体"/>
          <w:iCs/>
          <w:color w:val="000000" w:themeColor="text1"/>
          <w:szCs w:val="21"/>
          <w:highlight w:val="none"/>
          <w:lang w:val="en-US" w:eastAsia="zh-CN"/>
          <w14:textFill>
            <w14:solidFill>
              <w14:schemeClr w14:val="tx1"/>
            </w14:solidFill>
          </w14:textFill>
        </w:rPr>
        <w:t>实现合龙。大桥位于广西来宾象州县，桥长约2580米。</w:t>
      </w:r>
      <w:r>
        <w:rPr>
          <w:rFonts w:hint="eastAsia" w:ascii="宋体" w:eastAsia="宋体"/>
          <w:b/>
          <w:bCs/>
          <w:iCs/>
          <w:color w:val="000000" w:themeColor="text1"/>
          <w:szCs w:val="21"/>
          <w:highlight w:val="none"/>
          <w:lang w:val="en-US" w:eastAsia="zh-CN"/>
          <w14:textFill>
            <w14:solidFill>
              <w14:schemeClr w14:val="tx1"/>
            </w14:solidFill>
          </w14:textFill>
        </w:rPr>
        <w:t>广西贺巴高速</w:t>
      </w:r>
      <w:r>
        <w:rPr>
          <w:rFonts w:hint="eastAsia" w:ascii="宋体" w:eastAsia="宋体"/>
          <w:iCs/>
          <w:color w:val="000000" w:themeColor="text1"/>
          <w:szCs w:val="21"/>
          <w:highlight w:val="none"/>
          <w:lang w:val="en-US" w:eastAsia="zh-CN"/>
          <w14:textFill>
            <w14:solidFill>
              <w14:schemeClr w14:val="tx1"/>
            </w14:solidFill>
          </w14:textFill>
        </w:rPr>
        <w:t>是连接西部陆海新通道的重要横向干道，全长478公里，预计今年6月底全线通车。</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（11）广西：沙坪河特大桥顺利合龙</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eastAsia="宋体"/>
          <w:iCs/>
          <w:color w:val="000000" w:themeColor="text1"/>
          <w:szCs w:val="21"/>
          <w:highlight w:val="none"/>
          <w:lang w:val="en-US" w:eastAsia="zh-CN"/>
          <w14:textFill>
            <w14:solidFill>
              <w14:schemeClr w14:val="tx1"/>
            </w14:solidFill>
          </w14:textFill>
        </w:rPr>
      </w:pPr>
      <w:r>
        <w:rPr>
          <w:rFonts w:hint="default" w:ascii="宋体" w:eastAsia="宋体"/>
          <w:iCs/>
          <w:color w:val="000000" w:themeColor="text1"/>
          <w:szCs w:val="21"/>
          <w:highlight w:val="none"/>
          <w:lang w:val="en-US" w:eastAsia="zh-CN"/>
          <w14:textFill>
            <w14:solidFill>
              <w14:schemeClr w14:val="tx1"/>
            </w14:solidFill>
          </w14:textFill>
        </w:rPr>
        <w:t>广西南横高速公路重点控制性工程——</w:t>
      </w:r>
      <w:r>
        <w:rPr>
          <w:rFonts w:hint="default" w:ascii="宋体" w:eastAsia="宋体"/>
          <w:b/>
          <w:bCs/>
          <w:iCs/>
          <w:color w:val="000000" w:themeColor="text1"/>
          <w:szCs w:val="21"/>
          <w:highlight w:val="none"/>
          <w:lang w:val="en-US" w:eastAsia="zh-CN"/>
          <w14:textFill>
            <w14:solidFill>
              <w14:schemeClr w14:val="tx1"/>
            </w14:solidFill>
          </w14:textFill>
        </w:rPr>
        <w:t>沙坪河特大桥</w:t>
      </w:r>
      <w:r>
        <w:rPr>
          <w:rFonts w:hint="default" w:ascii="宋体" w:eastAsia="宋体"/>
          <w:iCs/>
          <w:color w:val="000000" w:themeColor="text1"/>
          <w:szCs w:val="21"/>
          <w:highlight w:val="none"/>
          <w:lang w:val="en-US" w:eastAsia="zh-CN"/>
          <w14:textFill>
            <w14:solidFill>
              <w14:schemeClr w14:val="tx1"/>
            </w14:solidFill>
          </w14:textFill>
        </w:rPr>
        <w:t>日前顺利合龙。大桥为单孔双向通航，预计2023年9月建成交付，可满足未来平陆运河Ⅰ级航道通航要求。</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（12）首届中国（海南）东坡文化旅游大会举行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eastAsia="宋体"/>
          <w:iCs/>
          <w:color w:val="000000" w:themeColor="text1"/>
          <w:szCs w:val="21"/>
          <w:highlight w:val="none"/>
          <w:lang w:val="en-US" w:eastAsia="zh-CN"/>
          <w14:textFill>
            <w14:solidFill>
              <w14:schemeClr w14:val="tx1"/>
            </w14:solidFill>
          </w14:textFill>
        </w:rPr>
      </w:pPr>
      <w:r>
        <w:rPr>
          <w:rFonts w:hint="default" w:ascii="宋体" w:eastAsia="宋体"/>
          <w:iCs/>
          <w:color w:val="000000" w:themeColor="text1"/>
          <w:szCs w:val="21"/>
          <w:highlight w:val="none"/>
          <w:lang w:val="en-US" w:eastAsia="zh-CN"/>
          <w14:textFill>
            <w14:solidFill>
              <w14:schemeClr w14:val="tx1"/>
            </w14:solidFill>
          </w14:textFill>
        </w:rPr>
        <w:t>2月18日，首届</w:t>
      </w:r>
      <w:r>
        <w:rPr>
          <w:rFonts w:hint="default" w:ascii="宋体" w:eastAsia="宋体"/>
          <w:b/>
          <w:bCs/>
          <w:iCs/>
          <w:color w:val="000000" w:themeColor="text1"/>
          <w:szCs w:val="21"/>
          <w:highlight w:val="none"/>
          <w:lang w:val="en-US" w:eastAsia="zh-CN"/>
          <w14:textFill>
            <w14:solidFill>
              <w14:schemeClr w14:val="tx1"/>
            </w14:solidFill>
          </w14:textFill>
        </w:rPr>
        <w:t>中国（海南）东坡文化旅游大会</w:t>
      </w:r>
      <w:r>
        <w:rPr>
          <w:rFonts w:hint="default" w:ascii="宋体" w:eastAsia="宋体"/>
          <w:iCs/>
          <w:color w:val="000000" w:themeColor="text1"/>
          <w:szCs w:val="21"/>
          <w:highlight w:val="none"/>
          <w:lang w:val="en-US" w:eastAsia="zh-CN"/>
          <w14:textFill>
            <w14:solidFill>
              <w14:schemeClr w14:val="tx1"/>
            </w14:solidFill>
          </w14:textFill>
        </w:rPr>
        <w:t>在</w:t>
      </w:r>
      <w:r>
        <w:rPr>
          <w:rFonts w:hint="default" w:ascii="宋体" w:eastAsia="宋体"/>
          <w:b/>
          <w:bCs/>
          <w:iCs/>
          <w:color w:val="000000" w:themeColor="text1"/>
          <w:szCs w:val="21"/>
          <w:highlight w:val="none"/>
          <w:lang w:val="en-US" w:eastAsia="zh-CN"/>
          <w14:textFill>
            <w14:solidFill>
              <w14:schemeClr w14:val="tx1"/>
            </w14:solidFill>
          </w14:textFill>
        </w:rPr>
        <w:t>海口、儋州</w:t>
      </w:r>
      <w:r>
        <w:rPr>
          <w:rFonts w:hint="default" w:ascii="宋体" w:eastAsia="宋体"/>
          <w:iCs/>
          <w:color w:val="000000" w:themeColor="text1"/>
          <w:szCs w:val="21"/>
          <w:highlight w:val="none"/>
          <w:lang w:val="en-US" w:eastAsia="zh-CN"/>
          <w14:textFill>
            <w14:solidFill>
              <w14:schemeClr w14:val="tx1"/>
            </w14:solidFill>
          </w14:textFill>
        </w:rPr>
        <w:t>同时拉开帷幕。后续将开展高端论坛、东坡美食文化荟等系列活动，活动将持续至3月下旬。</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（13）河南省淮河流域重点洼地治理工程开工建设</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eastAsia="宋体"/>
          <w:iCs/>
          <w:color w:val="000000" w:themeColor="text1"/>
          <w:szCs w:val="21"/>
          <w:highlight w:val="none"/>
          <w:lang w:val="en-US" w:eastAsia="zh-CN"/>
          <w14:textFill>
            <w14:solidFill>
              <w14:schemeClr w14:val="tx1"/>
            </w14:solidFill>
          </w14:textFill>
        </w:rPr>
      </w:pPr>
      <w:r>
        <w:rPr>
          <w:rFonts w:hint="eastAsia" w:ascii="宋体" w:eastAsia="宋体"/>
          <w:iCs/>
          <w:color w:val="000000" w:themeColor="text1"/>
          <w:szCs w:val="21"/>
          <w:highlight w:val="none"/>
          <w:lang w:val="en-US" w:eastAsia="zh-CN"/>
          <w14:textFill>
            <w14:solidFill>
              <w14:schemeClr w14:val="tx1"/>
            </w14:solidFill>
          </w14:textFill>
        </w:rPr>
        <w:t>国家150项重大水利工程之一——</w:t>
      </w:r>
      <w:r>
        <w:rPr>
          <w:rFonts w:hint="eastAsia" w:ascii="宋体" w:eastAsia="宋体"/>
          <w:b/>
          <w:bCs/>
          <w:iCs/>
          <w:color w:val="000000" w:themeColor="text1"/>
          <w:szCs w:val="21"/>
          <w:highlight w:val="none"/>
          <w:lang w:val="en-US" w:eastAsia="zh-CN"/>
          <w14:textFill>
            <w14:solidFill>
              <w14:schemeClr w14:val="tx1"/>
            </w14:solidFill>
          </w14:textFill>
        </w:rPr>
        <w:t>河南省淮河流域重点平原洼地治理工程</w:t>
      </w:r>
      <w:r>
        <w:rPr>
          <w:rFonts w:hint="eastAsia" w:ascii="宋体" w:eastAsia="宋体"/>
          <w:iCs/>
          <w:color w:val="000000" w:themeColor="text1"/>
          <w:szCs w:val="21"/>
          <w:highlight w:val="none"/>
          <w:lang w:val="en-US" w:eastAsia="zh-CN"/>
          <w14:textFill>
            <w14:solidFill>
              <w14:schemeClr w14:val="tx1"/>
            </w14:solidFill>
          </w14:textFill>
        </w:rPr>
        <w:t>2月20日开工建设，工程总投资39.6亿元。建成后，将治理117条河道，耕地受益面积1035万亩，惠及800多万群众，治理区域内河道防洪标准将达到20年一遇。</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（14）世界旅游联盟总部正式落户杭州</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eastAsia="宋体"/>
          <w:iCs/>
          <w:color w:val="000000" w:themeColor="text1"/>
          <w:szCs w:val="21"/>
          <w:highlight w:val="none"/>
          <w:lang w:val="en-US" w:eastAsia="zh-CN"/>
          <w14:textFill>
            <w14:solidFill>
              <w14:schemeClr w14:val="tx1"/>
            </w14:solidFill>
          </w14:textFill>
        </w:rPr>
      </w:pPr>
      <w:r>
        <w:rPr>
          <w:rFonts w:hint="eastAsia" w:ascii="宋体" w:eastAsia="宋体"/>
          <w:iCs/>
          <w:color w:val="000000" w:themeColor="text1"/>
          <w:szCs w:val="21"/>
          <w:highlight w:val="none"/>
          <w:lang w:val="en-US" w:eastAsia="zh-CN"/>
          <w14:textFill>
            <w14:solidFill>
              <w14:schemeClr w14:val="tx1"/>
            </w14:solidFill>
          </w14:textFill>
        </w:rPr>
        <w:t>2月24日，</w:t>
      </w:r>
      <w:r>
        <w:rPr>
          <w:rFonts w:hint="eastAsia" w:ascii="宋体" w:eastAsia="宋体"/>
          <w:b/>
          <w:bCs/>
          <w:iCs/>
          <w:color w:val="000000" w:themeColor="text1"/>
          <w:szCs w:val="21"/>
          <w:highlight w:val="none"/>
          <w:lang w:val="en-US" w:eastAsia="zh-CN"/>
          <w14:textFill>
            <w14:solidFill>
              <w14:schemeClr w14:val="tx1"/>
            </w14:solidFill>
          </w14:textFill>
        </w:rPr>
        <w:t>世界旅游联盟总部在浙江杭州</w:t>
      </w:r>
      <w:r>
        <w:rPr>
          <w:rFonts w:hint="eastAsia" w:ascii="宋体" w:eastAsia="宋体"/>
          <w:iCs/>
          <w:color w:val="000000" w:themeColor="text1"/>
          <w:szCs w:val="21"/>
          <w:highlight w:val="none"/>
          <w:lang w:val="en-US" w:eastAsia="zh-CN"/>
          <w14:textFill>
            <w14:solidFill>
              <w14:schemeClr w14:val="tx1"/>
            </w14:solidFill>
          </w14:textFill>
        </w:rPr>
        <w:t>正式启用。联盟总部是由</w:t>
      </w:r>
      <w:r>
        <w:rPr>
          <w:rFonts w:hint="eastAsia" w:ascii="宋体" w:eastAsia="宋体"/>
          <w:b/>
          <w:bCs/>
          <w:iCs/>
          <w:color w:val="000000" w:themeColor="text1"/>
          <w:szCs w:val="21"/>
          <w:highlight w:val="none"/>
          <w:lang w:val="en-US" w:eastAsia="zh-CN"/>
          <w14:textFill>
            <w14:solidFill>
              <w14:schemeClr w14:val="tx1"/>
            </w14:solidFill>
          </w14:textFill>
        </w:rPr>
        <w:t>中国倡议、发起成立的全球性、综合性、非政府、非营利国际组织</w:t>
      </w:r>
      <w:r>
        <w:rPr>
          <w:rFonts w:hint="eastAsia" w:ascii="宋体" w:eastAsia="宋体"/>
          <w:iCs/>
          <w:color w:val="000000" w:themeColor="text1"/>
          <w:szCs w:val="21"/>
          <w:highlight w:val="none"/>
          <w:lang w:val="en-US" w:eastAsia="zh-CN"/>
          <w14:textFill>
            <w14:solidFill>
              <w14:schemeClr w14:val="tx1"/>
            </w14:solidFill>
          </w14:textFill>
        </w:rPr>
        <w:t>，覆盖5大洲、41个国家和地区。其中的世界旅游博览馆拟建设成为集展示与传播、会展与交流、旅游与休闲、收藏与研究于一体的世界级多功能博览馆。</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（15）第二届中国数字碳中和高峰论坛在成都开幕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eastAsia="宋体"/>
          <w:iCs/>
          <w:color w:val="000000" w:themeColor="text1"/>
          <w:szCs w:val="21"/>
          <w:highlight w:val="none"/>
          <w:lang w:val="en-US" w:eastAsia="zh-CN"/>
          <w14:textFill>
            <w14:solidFill>
              <w14:schemeClr w14:val="tx1"/>
            </w14:solidFill>
          </w14:textFill>
        </w:rPr>
      </w:pPr>
      <w:r>
        <w:rPr>
          <w:rFonts w:hint="eastAsia" w:ascii="宋体" w:eastAsia="宋体"/>
          <w:iCs/>
          <w:color w:val="000000" w:themeColor="text1"/>
          <w:szCs w:val="21"/>
          <w:highlight w:val="none"/>
          <w:lang w:val="en-US" w:eastAsia="zh-CN"/>
          <w14:textFill>
            <w14:solidFill>
              <w14:schemeClr w14:val="tx1"/>
            </w14:solidFill>
          </w14:textFill>
        </w:rPr>
        <w:t>2月25日，</w:t>
      </w:r>
      <w:r>
        <w:rPr>
          <w:rFonts w:hint="eastAsia" w:ascii="宋体" w:eastAsia="宋体"/>
          <w:b/>
          <w:bCs/>
          <w:iCs/>
          <w:color w:val="000000" w:themeColor="text1"/>
          <w:szCs w:val="21"/>
          <w:highlight w:val="none"/>
          <w:lang w:val="en-US" w:eastAsia="zh-CN"/>
          <w14:textFill>
            <w14:solidFill>
              <w14:schemeClr w14:val="tx1"/>
            </w14:solidFill>
          </w14:textFill>
        </w:rPr>
        <w:t>第二届中国数字碳中和高峰论坛在四川成都</w:t>
      </w:r>
      <w:r>
        <w:rPr>
          <w:rFonts w:hint="eastAsia" w:ascii="宋体" w:eastAsia="宋体"/>
          <w:iCs/>
          <w:color w:val="000000" w:themeColor="text1"/>
          <w:szCs w:val="21"/>
          <w:highlight w:val="none"/>
          <w:lang w:val="en-US" w:eastAsia="zh-CN"/>
          <w14:textFill>
            <w14:solidFill>
              <w14:schemeClr w14:val="tx1"/>
            </w14:solidFill>
          </w14:textFill>
        </w:rPr>
        <w:t>开幕。本届论坛聚焦</w:t>
      </w:r>
      <w:r>
        <w:rPr>
          <w:rFonts w:hint="eastAsia" w:ascii="宋体" w:eastAsia="宋体"/>
          <w:b/>
          <w:bCs/>
          <w:iCs/>
          <w:color w:val="000000" w:themeColor="text1"/>
          <w:szCs w:val="21"/>
          <w:highlight w:val="none"/>
          <w:lang w:val="en-US" w:eastAsia="zh-CN"/>
          <w14:textFill>
            <w14:solidFill>
              <w14:schemeClr w14:val="tx1"/>
            </w14:solidFill>
          </w14:textFill>
        </w:rPr>
        <w:t>数字赋能、“双碳”目标</w:t>
      </w:r>
      <w:r>
        <w:rPr>
          <w:rFonts w:hint="eastAsia" w:ascii="宋体" w:eastAsia="宋体"/>
          <w:iCs/>
          <w:color w:val="000000" w:themeColor="text1"/>
          <w:szCs w:val="21"/>
          <w:highlight w:val="none"/>
          <w:lang w:val="en-US" w:eastAsia="zh-CN"/>
          <w14:textFill>
            <w14:solidFill>
              <w14:schemeClr w14:val="tx1"/>
            </w14:solidFill>
          </w14:textFill>
        </w:rPr>
        <w:t>的前沿趋势和创新实践。与会专家从搭建跨界融合平台、数字化转型等多个角度展开讨论。本次论坛还以线上线下方式联动进行，线上打造精彩的“元宇宙会议”。</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（16）上海出台创新型企业总部认定和奖励管理办法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eastAsia="宋体"/>
          <w:iCs/>
          <w:color w:val="000000" w:themeColor="text1"/>
          <w:szCs w:val="21"/>
          <w:highlight w:val="none"/>
          <w:lang w:val="en-US" w:eastAsia="zh-CN"/>
          <w14:textFill>
            <w14:solidFill>
              <w14:schemeClr w14:val="tx1"/>
            </w14:solidFill>
          </w14:textFill>
        </w:rPr>
      </w:pPr>
      <w:r>
        <w:rPr>
          <w:rFonts w:hint="eastAsia" w:ascii="宋体" w:eastAsia="宋体"/>
          <w:iCs/>
          <w:color w:val="000000" w:themeColor="text1"/>
          <w:szCs w:val="21"/>
          <w:highlight w:val="none"/>
          <w:lang w:val="en-US" w:eastAsia="zh-CN"/>
          <w14:textFill>
            <w14:solidFill>
              <w14:schemeClr w14:val="tx1"/>
            </w14:solidFill>
          </w14:textFill>
        </w:rPr>
        <w:t>近日，上海市发布《创新型企业总部认定和奖励管理办法》，对创新型企业总部的</w:t>
      </w:r>
      <w:r>
        <w:rPr>
          <w:rFonts w:hint="eastAsia" w:ascii="宋体" w:eastAsia="宋体"/>
          <w:b/>
          <w:bCs/>
          <w:iCs/>
          <w:color w:val="000000" w:themeColor="text1"/>
          <w:szCs w:val="21"/>
          <w:highlight w:val="none"/>
          <w:lang w:val="en-US" w:eastAsia="zh-CN"/>
          <w14:textFill>
            <w14:solidFill>
              <w14:schemeClr w14:val="tx1"/>
            </w14:solidFill>
          </w14:textFill>
        </w:rPr>
        <w:t>认定、奖励、服务与便利化措施</w:t>
      </w:r>
      <w:r>
        <w:rPr>
          <w:rFonts w:hint="eastAsia" w:ascii="宋体" w:eastAsia="宋体"/>
          <w:iCs/>
          <w:color w:val="000000" w:themeColor="text1"/>
          <w:szCs w:val="21"/>
          <w:highlight w:val="none"/>
          <w:lang w:val="en-US" w:eastAsia="zh-CN"/>
          <w14:textFill>
            <w14:solidFill>
              <w14:schemeClr w14:val="tx1"/>
            </w14:solidFill>
          </w14:textFill>
        </w:rPr>
        <w:t>等作出规定。其中明确，对2022年1月1日以后在上海市注册或迁入上海市，新设法人实体企业的实缴注册资本</w:t>
      </w:r>
      <w:r>
        <w:rPr>
          <w:rFonts w:hint="eastAsia" w:ascii="宋体" w:eastAsia="宋体"/>
          <w:b/>
          <w:bCs/>
          <w:iCs/>
          <w:color w:val="000000" w:themeColor="text1"/>
          <w:szCs w:val="21"/>
          <w:highlight w:val="none"/>
          <w:lang w:val="en-US" w:eastAsia="zh-CN"/>
          <w14:textFill>
            <w14:solidFill>
              <w14:schemeClr w14:val="tx1"/>
            </w14:solidFill>
          </w14:textFill>
        </w:rPr>
        <w:t>超过1亿元</w:t>
      </w:r>
      <w:r>
        <w:rPr>
          <w:rFonts w:hint="eastAsia" w:ascii="宋体" w:eastAsia="宋体"/>
          <w:iCs/>
          <w:color w:val="000000" w:themeColor="text1"/>
          <w:szCs w:val="21"/>
          <w:highlight w:val="none"/>
          <w:lang w:val="en-US" w:eastAsia="zh-CN"/>
          <w14:textFill>
            <w14:solidFill>
              <w14:schemeClr w14:val="tx1"/>
            </w14:solidFill>
          </w14:textFill>
        </w:rPr>
        <w:t>的创新型企业总部，择优给予最高</w:t>
      </w:r>
      <w:r>
        <w:rPr>
          <w:rFonts w:hint="eastAsia" w:ascii="宋体" w:eastAsia="宋体"/>
          <w:b/>
          <w:bCs/>
          <w:iCs/>
          <w:color w:val="000000" w:themeColor="text1"/>
          <w:szCs w:val="21"/>
          <w:highlight w:val="none"/>
          <w:lang w:val="en-US" w:eastAsia="zh-CN"/>
          <w14:textFill>
            <w14:solidFill>
              <w14:schemeClr w14:val="tx1"/>
            </w14:solidFill>
          </w14:textFill>
        </w:rPr>
        <w:t>不超过500万元</w:t>
      </w:r>
      <w:r>
        <w:rPr>
          <w:rFonts w:hint="eastAsia" w:ascii="宋体" w:eastAsia="宋体"/>
          <w:iCs/>
          <w:color w:val="000000" w:themeColor="text1"/>
          <w:szCs w:val="21"/>
          <w:highlight w:val="none"/>
          <w:lang w:val="en-US" w:eastAsia="zh-CN"/>
          <w14:textFill>
            <w14:solidFill>
              <w14:schemeClr w14:val="tx1"/>
            </w14:solidFill>
          </w14:textFill>
        </w:rPr>
        <w:t>的开办资助。</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（17）京津冀协同发展不断迈向高水平</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eastAsia="宋体"/>
          <w:iCs/>
          <w:color w:val="000000" w:themeColor="text1"/>
          <w:szCs w:val="21"/>
          <w:highlight w:val="none"/>
          <w:lang w:val="en-US" w:eastAsia="zh-CN"/>
          <w14:textFill>
            <w14:solidFill>
              <w14:schemeClr w14:val="tx1"/>
            </w14:solidFill>
          </w14:textFill>
        </w:rPr>
      </w:pPr>
      <w:r>
        <w:rPr>
          <w:rFonts w:hint="default" w:ascii="宋体" w:eastAsia="宋体"/>
          <w:iCs/>
          <w:color w:val="000000" w:themeColor="text1"/>
          <w:szCs w:val="21"/>
          <w:highlight w:val="none"/>
          <w:lang w:val="en-US" w:eastAsia="zh-CN"/>
          <w14:textFill>
            <w14:solidFill>
              <w14:schemeClr w14:val="tx1"/>
            </w14:solidFill>
          </w14:textFill>
        </w:rPr>
        <w:t>京津冀协同发展战略实施以来，三地紧紧抓住</w:t>
      </w:r>
      <w:r>
        <w:rPr>
          <w:rFonts w:hint="default" w:ascii="宋体" w:eastAsia="宋体"/>
          <w:b/>
          <w:bCs/>
          <w:iCs/>
          <w:color w:val="000000" w:themeColor="text1"/>
          <w:szCs w:val="21"/>
          <w:highlight w:val="none"/>
          <w:lang w:val="en-US" w:eastAsia="zh-CN"/>
          <w14:textFill>
            <w14:solidFill>
              <w14:schemeClr w14:val="tx1"/>
            </w14:solidFill>
          </w14:textFill>
        </w:rPr>
        <w:t>疏解北京非首都功能这个</w:t>
      </w:r>
      <w:r>
        <w:rPr>
          <w:rFonts w:hint="eastAsia" w:ascii="宋体" w:eastAsia="宋体"/>
          <w:b/>
          <w:bCs/>
          <w:iCs/>
          <w:color w:val="000000" w:themeColor="text1"/>
          <w:szCs w:val="21"/>
          <w:highlight w:val="none"/>
          <w:lang w:val="en-US" w:eastAsia="zh-CN"/>
          <w14:textFill>
            <w14:solidFill>
              <w14:schemeClr w14:val="tx1"/>
            </w14:solidFill>
          </w14:textFill>
        </w:rPr>
        <w:t>“</w:t>
      </w:r>
      <w:r>
        <w:rPr>
          <w:rFonts w:hint="default" w:ascii="宋体" w:eastAsia="宋体"/>
          <w:b/>
          <w:bCs/>
          <w:iCs/>
          <w:color w:val="000000" w:themeColor="text1"/>
          <w:szCs w:val="21"/>
          <w:highlight w:val="none"/>
          <w:lang w:val="en-US" w:eastAsia="zh-CN"/>
          <w14:textFill>
            <w14:solidFill>
              <w14:schemeClr w14:val="tx1"/>
            </w14:solidFill>
          </w14:textFill>
        </w:rPr>
        <w:t>牛鼻子</w:t>
      </w:r>
      <w:r>
        <w:rPr>
          <w:rFonts w:hint="eastAsia" w:ascii="宋体" w:eastAsia="宋体"/>
          <w:iCs/>
          <w:color w:val="000000" w:themeColor="text1"/>
          <w:szCs w:val="21"/>
          <w:highlight w:val="none"/>
          <w:lang w:val="en-US" w:eastAsia="zh-CN"/>
          <w14:textFill>
            <w14:solidFill>
              <w14:schemeClr w14:val="tx1"/>
            </w14:solidFill>
          </w14:textFill>
        </w:rPr>
        <w:t>”</w:t>
      </w:r>
      <w:r>
        <w:rPr>
          <w:rFonts w:hint="default" w:ascii="宋体" w:eastAsia="宋体"/>
          <w:iCs/>
          <w:color w:val="000000" w:themeColor="text1"/>
          <w:szCs w:val="21"/>
          <w:highlight w:val="none"/>
          <w:lang w:val="en-US" w:eastAsia="zh-CN"/>
          <w14:textFill>
            <w14:solidFill>
              <w14:schemeClr w14:val="tx1"/>
            </w14:solidFill>
          </w14:textFill>
        </w:rPr>
        <w:t>，紧密协同联动，扎实有效推动重大国家战略落地落实，京津冀协同发展不断迈向更高水平。</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eastAsia="宋体"/>
          <w:iCs/>
          <w:color w:val="000000" w:themeColor="text1"/>
          <w:szCs w:val="21"/>
          <w:highlight w:val="none"/>
          <w:lang w:val="en-US" w:eastAsia="zh-CN"/>
          <w14:textFill>
            <w14:solidFill>
              <w14:schemeClr w14:val="tx1"/>
            </w14:solidFill>
          </w14:textFill>
        </w:rPr>
      </w:pPr>
      <w:r>
        <w:rPr>
          <w:rFonts w:hint="default" w:ascii="宋体" w:eastAsia="宋体"/>
          <w:iCs/>
          <w:color w:val="000000" w:themeColor="text1"/>
          <w:szCs w:val="21"/>
          <w:highlight w:val="none"/>
          <w:lang w:val="en-US" w:eastAsia="zh-CN"/>
          <w14:textFill>
            <w14:solidFill>
              <w14:schemeClr w14:val="tx1"/>
            </w14:solidFill>
          </w14:textFill>
        </w:rPr>
        <w:t>京津冀协同发展重大项目加快推进。在北京城市副中心，北京东六环入地改造工程、副中心三大文化建筑等重点工程正高标准高质量推进；雄安新区建设全面提速，启动区</w:t>
      </w:r>
      <w:r>
        <w:rPr>
          <w:rFonts w:hint="eastAsia" w:ascii="宋体" w:eastAsia="宋体"/>
          <w:iCs/>
          <w:color w:val="000000" w:themeColor="text1"/>
          <w:szCs w:val="21"/>
          <w:highlight w:val="none"/>
          <w:lang w:val="en-US" w:eastAsia="zh-CN"/>
          <w14:textFill>
            <w14:solidFill>
              <w14:schemeClr w14:val="tx1"/>
            </w14:solidFill>
          </w14:textFill>
        </w:rPr>
        <w:t>“</w:t>
      </w:r>
      <w:r>
        <w:rPr>
          <w:rFonts w:hint="default" w:ascii="宋体" w:eastAsia="宋体"/>
          <w:iCs/>
          <w:color w:val="000000" w:themeColor="text1"/>
          <w:szCs w:val="21"/>
          <w:highlight w:val="none"/>
          <w:lang w:val="en-US" w:eastAsia="zh-CN"/>
          <w14:textFill>
            <w14:solidFill>
              <w14:schemeClr w14:val="tx1"/>
            </w14:solidFill>
          </w14:textFill>
        </w:rPr>
        <w:t>三横四纵</w:t>
      </w:r>
      <w:r>
        <w:rPr>
          <w:rFonts w:hint="eastAsia" w:ascii="宋体" w:eastAsia="宋体"/>
          <w:iCs/>
          <w:color w:val="000000" w:themeColor="text1"/>
          <w:szCs w:val="21"/>
          <w:highlight w:val="none"/>
          <w:lang w:val="en-US" w:eastAsia="zh-CN"/>
          <w14:textFill>
            <w14:solidFill>
              <w14:schemeClr w14:val="tx1"/>
            </w14:solidFill>
          </w14:textFill>
        </w:rPr>
        <w:t>”</w:t>
      </w:r>
      <w:r>
        <w:rPr>
          <w:rFonts w:hint="default" w:ascii="宋体" w:eastAsia="宋体"/>
          <w:iCs/>
          <w:color w:val="000000" w:themeColor="text1"/>
          <w:szCs w:val="21"/>
          <w:highlight w:val="none"/>
          <w:lang w:val="en-US" w:eastAsia="zh-CN"/>
          <w14:textFill>
            <w14:solidFill>
              <w14:schemeClr w14:val="tx1"/>
            </w14:solidFill>
          </w14:textFill>
        </w:rPr>
        <w:t>骨干路网具备通车条件；</w:t>
      </w:r>
      <w:r>
        <w:rPr>
          <w:rFonts w:hint="default" w:ascii="宋体" w:eastAsia="宋体"/>
          <w:b/>
          <w:bCs/>
          <w:iCs/>
          <w:color w:val="000000" w:themeColor="text1"/>
          <w:szCs w:val="21"/>
          <w:highlight w:val="none"/>
          <w:lang w:val="en-US" w:eastAsia="zh-CN"/>
          <w14:textFill>
            <w14:solidFill>
              <w14:schemeClr w14:val="tx1"/>
            </w14:solidFill>
          </w14:textFill>
        </w:rPr>
        <w:t>中国星网、中国中化、中国华能</w:t>
      </w:r>
      <w:r>
        <w:rPr>
          <w:rFonts w:hint="default" w:ascii="宋体" w:eastAsia="宋体"/>
          <w:iCs/>
          <w:color w:val="000000" w:themeColor="text1"/>
          <w:szCs w:val="21"/>
          <w:highlight w:val="none"/>
          <w:lang w:val="en-US" w:eastAsia="zh-CN"/>
          <w14:textFill>
            <w14:solidFill>
              <w14:schemeClr w14:val="tx1"/>
            </w14:solidFill>
          </w14:textFill>
        </w:rPr>
        <w:t>等3家央企总部启动建设，首批疏解的高校、医院基本确定选址。</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eastAsia="宋体"/>
          <w:iCs/>
          <w:color w:val="000000" w:themeColor="text1"/>
          <w:szCs w:val="21"/>
          <w:highlight w:val="none"/>
          <w:lang w:val="en-US" w:eastAsia="zh-CN"/>
          <w14:textFill>
            <w14:solidFill>
              <w14:schemeClr w14:val="tx1"/>
            </w14:solidFill>
          </w14:textFill>
        </w:rPr>
      </w:pPr>
      <w:r>
        <w:rPr>
          <w:rFonts w:hint="default" w:ascii="宋体" w:eastAsia="宋体"/>
          <w:iCs/>
          <w:color w:val="000000" w:themeColor="text1"/>
          <w:szCs w:val="21"/>
          <w:highlight w:val="none"/>
          <w:lang w:val="en-US" w:eastAsia="zh-CN"/>
          <w14:textFill>
            <w14:solidFill>
              <w14:schemeClr w14:val="tx1"/>
            </w14:solidFill>
          </w14:textFill>
        </w:rPr>
        <w:t>产业协同，优势互补。京津冀三地共同聚焦</w:t>
      </w:r>
      <w:r>
        <w:rPr>
          <w:rFonts w:hint="default" w:ascii="宋体" w:eastAsia="宋体"/>
          <w:b/>
          <w:bCs/>
          <w:iCs/>
          <w:color w:val="000000" w:themeColor="text1"/>
          <w:szCs w:val="21"/>
          <w:highlight w:val="none"/>
          <w:lang w:val="en-US" w:eastAsia="zh-CN"/>
          <w14:textFill>
            <w14:solidFill>
              <w14:schemeClr w14:val="tx1"/>
            </w14:solidFill>
          </w14:textFill>
        </w:rPr>
        <w:t>新一代信息技术、生物医药、汽车</w:t>
      </w:r>
      <w:r>
        <w:rPr>
          <w:rFonts w:hint="default" w:ascii="宋体" w:eastAsia="宋体"/>
          <w:iCs/>
          <w:color w:val="000000" w:themeColor="text1"/>
          <w:szCs w:val="21"/>
          <w:highlight w:val="none"/>
          <w:lang w:val="en-US" w:eastAsia="zh-CN"/>
          <w14:textFill>
            <w14:solidFill>
              <w14:schemeClr w14:val="tx1"/>
            </w14:solidFill>
          </w14:textFill>
        </w:rPr>
        <w:t>等优势产业，联手打造先进制造业集群。截至目前，京冀曹妃甸协同发展示范区已签约北京项目465个，天津滨海-中关村科技园新增注册企业累计超过4000家。中关村企业在津冀两地设立分支机构累计达9500余家，北京流向津冀技术合同成交额累计超2100亿元。</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eastAsia="宋体"/>
          <w:iCs/>
          <w:color w:val="000000" w:themeColor="text1"/>
          <w:szCs w:val="21"/>
          <w:highlight w:val="none"/>
          <w:lang w:val="en-US" w:eastAsia="zh-CN"/>
          <w14:textFill>
            <w14:solidFill>
              <w14:schemeClr w14:val="tx1"/>
            </w14:solidFill>
          </w14:textFill>
        </w:rPr>
      </w:pPr>
      <w:r>
        <w:rPr>
          <w:rFonts w:hint="default" w:ascii="宋体" w:eastAsia="宋体"/>
          <w:iCs/>
          <w:color w:val="000000" w:themeColor="text1"/>
          <w:szCs w:val="21"/>
          <w:highlight w:val="none"/>
          <w:lang w:val="en-US" w:eastAsia="zh-CN"/>
          <w14:textFill>
            <w14:solidFill>
              <w14:schemeClr w14:val="tx1"/>
            </w14:solidFill>
          </w14:textFill>
        </w:rPr>
        <w:t>经济发展，交通先行。目前，北京已形成</w:t>
      </w:r>
      <w:r>
        <w:rPr>
          <w:rFonts w:hint="default" w:ascii="宋体" w:eastAsia="宋体"/>
          <w:b/>
          <w:bCs/>
          <w:iCs/>
          <w:color w:val="000000" w:themeColor="text1"/>
          <w:szCs w:val="21"/>
          <w:highlight w:val="none"/>
          <w:lang w:val="en-US" w:eastAsia="zh-CN"/>
          <w14:textFill>
            <w14:solidFill>
              <w14:schemeClr w14:val="tx1"/>
            </w14:solidFill>
          </w14:textFill>
        </w:rPr>
        <w:t>航空</w:t>
      </w:r>
      <w:r>
        <w:rPr>
          <w:rFonts w:hint="eastAsia" w:ascii="宋体" w:eastAsia="宋体"/>
          <w:b/>
          <w:bCs/>
          <w:iCs/>
          <w:color w:val="000000" w:themeColor="text1"/>
          <w:szCs w:val="21"/>
          <w:highlight w:val="none"/>
          <w:lang w:val="en-US" w:eastAsia="zh-CN"/>
          <w14:textFill>
            <w14:solidFill>
              <w14:schemeClr w14:val="tx1"/>
            </w14:solidFill>
          </w14:textFill>
        </w:rPr>
        <w:t>“</w:t>
      </w:r>
      <w:r>
        <w:rPr>
          <w:rFonts w:hint="default" w:ascii="宋体" w:eastAsia="宋体"/>
          <w:b/>
          <w:bCs/>
          <w:iCs/>
          <w:color w:val="000000" w:themeColor="text1"/>
          <w:szCs w:val="21"/>
          <w:highlight w:val="none"/>
          <w:lang w:val="en-US" w:eastAsia="zh-CN"/>
          <w14:textFill>
            <w14:solidFill>
              <w14:schemeClr w14:val="tx1"/>
            </w14:solidFill>
          </w14:textFill>
        </w:rPr>
        <w:t>双枢纽</w:t>
      </w:r>
      <w:r>
        <w:rPr>
          <w:rFonts w:hint="eastAsia" w:ascii="宋体" w:eastAsia="宋体"/>
          <w:b/>
          <w:bCs/>
          <w:iCs/>
          <w:color w:val="000000" w:themeColor="text1"/>
          <w:szCs w:val="21"/>
          <w:highlight w:val="none"/>
          <w:lang w:val="en-US" w:eastAsia="zh-CN"/>
          <w14:textFill>
            <w14:solidFill>
              <w14:schemeClr w14:val="tx1"/>
            </w14:solidFill>
          </w14:textFill>
        </w:rPr>
        <w:t>”</w:t>
      </w:r>
      <w:r>
        <w:rPr>
          <w:rFonts w:hint="default" w:ascii="宋体" w:eastAsia="宋体"/>
          <w:b/>
          <w:bCs/>
          <w:iCs/>
          <w:color w:val="000000" w:themeColor="text1"/>
          <w:szCs w:val="21"/>
          <w:highlight w:val="none"/>
          <w:lang w:val="en-US" w:eastAsia="zh-CN"/>
          <w14:textFill>
            <w14:solidFill>
              <w14:schemeClr w14:val="tx1"/>
            </w14:solidFill>
          </w14:textFill>
        </w:rPr>
        <w:t>格局</w:t>
      </w:r>
      <w:r>
        <w:rPr>
          <w:rFonts w:hint="default" w:ascii="宋体" w:eastAsia="宋体"/>
          <w:iCs/>
          <w:color w:val="000000" w:themeColor="text1"/>
          <w:szCs w:val="21"/>
          <w:highlight w:val="none"/>
          <w:lang w:val="en-US" w:eastAsia="zh-CN"/>
          <w14:textFill>
            <w14:solidFill>
              <w14:schemeClr w14:val="tx1"/>
            </w14:solidFill>
          </w14:textFill>
        </w:rPr>
        <w:t>，</w:t>
      </w:r>
      <w:r>
        <w:rPr>
          <w:rFonts w:hint="eastAsia" w:ascii="宋体" w:eastAsia="宋体"/>
          <w:iCs/>
          <w:color w:val="000000" w:themeColor="text1"/>
          <w:szCs w:val="21"/>
          <w:highlight w:val="none"/>
          <w:lang w:val="en-US" w:eastAsia="zh-CN"/>
          <w14:textFill>
            <w14:solidFill>
              <w14:schemeClr w14:val="tx1"/>
            </w14:solidFill>
          </w14:textFill>
        </w:rPr>
        <w:t>“</w:t>
      </w:r>
      <w:r>
        <w:rPr>
          <w:rFonts w:hint="default" w:ascii="宋体" w:eastAsia="宋体"/>
          <w:iCs/>
          <w:color w:val="000000" w:themeColor="text1"/>
          <w:szCs w:val="21"/>
          <w:highlight w:val="none"/>
          <w:lang w:val="en-US" w:eastAsia="zh-CN"/>
          <w14:textFill>
            <w14:solidFill>
              <w14:schemeClr w14:val="tx1"/>
            </w14:solidFill>
          </w14:textFill>
        </w:rPr>
        <w:t>轨道上的京津冀</w:t>
      </w:r>
      <w:r>
        <w:rPr>
          <w:rFonts w:hint="eastAsia" w:ascii="宋体" w:eastAsia="宋体"/>
          <w:iCs/>
          <w:color w:val="000000" w:themeColor="text1"/>
          <w:szCs w:val="21"/>
          <w:highlight w:val="none"/>
          <w:lang w:val="en-US" w:eastAsia="zh-CN"/>
          <w14:textFill>
            <w14:solidFill>
              <w14:schemeClr w14:val="tx1"/>
            </w14:solidFill>
          </w14:textFill>
        </w:rPr>
        <w:t>”</w:t>
      </w:r>
      <w:r>
        <w:rPr>
          <w:rFonts w:hint="default" w:ascii="宋体" w:eastAsia="宋体"/>
          <w:iCs/>
          <w:color w:val="000000" w:themeColor="text1"/>
          <w:szCs w:val="21"/>
          <w:highlight w:val="none"/>
          <w:lang w:val="en-US" w:eastAsia="zh-CN"/>
          <w14:textFill>
            <w14:solidFill>
              <w14:schemeClr w14:val="tx1"/>
            </w14:solidFill>
          </w14:textFill>
        </w:rPr>
        <w:t>不断巩固提升，</w:t>
      </w:r>
      <w:r>
        <w:rPr>
          <w:rFonts w:hint="default" w:ascii="宋体" w:eastAsia="宋体"/>
          <w:b/>
          <w:bCs/>
          <w:iCs/>
          <w:color w:val="000000" w:themeColor="text1"/>
          <w:szCs w:val="21"/>
          <w:highlight w:val="none"/>
          <w:lang w:val="en-US" w:eastAsia="zh-CN"/>
          <w14:textFill>
            <w14:solidFill>
              <w14:schemeClr w14:val="tx1"/>
            </w14:solidFill>
          </w14:textFill>
        </w:rPr>
        <w:t>京张高铁、京唐城际、京滨城际</w:t>
      </w:r>
      <w:r>
        <w:rPr>
          <w:rFonts w:hint="default" w:ascii="宋体" w:eastAsia="宋体"/>
          <w:iCs/>
          <w:color w:val="000000" w:themeColor="text1"/>
          <w:szCs w:val="21"/>
          <w:highlight w:val="none"/>
          <w:lang w:val="en-US" w:eastAsia="zh-CN"/>
          <w14:textFill>
            <w14:solidFill>
              <w14:schemeClr w14:val="tx1"/>
            </w14:solidFill>
          </w14:textFill>
        </w:rPr>
        <w:t>等开通运营，</w:t>
      </w:r>
      <w:r>
        <w:rPr>
          <w:rFonts w:hint="default" w:ascii="宋体" w:eastAsia="宋体"/>
          <w:b/>
          <w:bCs/>
          <w:iCs/>
          <w:color w:val="000000" w:themeColor="text1"/>
          <w:szCs w:val="21"/>
          <w:highlight w:val="none"/>
          <w:lang w:val="en-US" w:eastAsia="zh-CN"/>
          <w14:textFill>
            <w14:solidFill>
              <w14:schemeClr w14:val="tx1"/>
            </w14:solidFill>
          </w14:textFill>
        </w:rPr>
        <w:t>京雄城际铁路</w:t>
      </w:r>
      <w:r>
        <w:rPr>
          <w:rFonts w:hint="default" w:ascii="宋体" w:eastAsia="宋体"/>
          <w:iCs/>
          <w:color w:val="000000" w:themeColor="text1"/>
          <w:szCs w:val="21"/>
          <w:highlight w:val="none"/>
          <w:lang w:val="en-US" w:eastAsia="zh-CN"/>
          <w14:textFill>
            <w14:solidFill>
              <w14:schemeClr w14:val="tx1"/>
            </w14:solidFill>
          </w14:textFill>
        </w:rPr>
        <w:t>全线贯通运营，初步实现京津雄核心区半小时通达，京津冀主要城市1</w:t>
      </w:r>
      <w:r>
        <w:rPr>
          <w:rFonts w:hint="eastAsia" w:ascii="宋体" w:eastAsia="宋体"/>
          <w:iCs/>
          <w:color w:val="000000" w:themeColor="text1"/>
          <w:szCs w:val="21"/>
          <w:highlight w:val="none"/>
          <w:lang w:val="en-US" w:eastAsia="zh-CN"/>
          <w14:textFill>
            <w14:solidFill>
              <w14:schemeClr w14:val="tx1"/>
            </w14:solidFill>
          </w14:textFill>
        </w:rPr>
        <w:t>-</w:t>
      </w:r>
      <w:r>
        <w:rPr>
          <w:rFonts w:hint="default" w:ascii="宋体" w:eastAsia="宋体"/>
          <w:iCs/>
          <w:color w:val="000000" w:themeColor="text1"/>
          <w:szCs w:val="21"/>
          <w:highlight w:val="none"/>
          <w:lang w:val="en-US" w:eastAsia="zh-CN"/>
          <w14:textFill>
            <w14:solidFill>
              <w14:schemeClr w14:val="tx1"/>
            </w14:solidFill>
          </w14:textFill>
        </w:rPr>
        <w:t>1.5小时通达。</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eastAsia="宋体"/>
          <w:iCs/>
          <w:color w:val="000000" w:themeColor="text1"/>
          <w:szCs w:val="21"/>
          <w:highlight w:val="none"/>
          <w:lang w:val="en-US" w:eastAsia="zh-CN"/>
          <w14:textFill>
            <w14:solidFill>
              <w14:schemeClr w14:val="tx1"/>
            </w14:solidFill>
          </w14:textFill>
        </w:rPr>
      </w:pPr>
      <w:r>
        <w:rPr>
          <w:rFonts w:hint="default" w:ascii="宋体" w:eastAsia="宋体"/>
          <w:iCs/>
          <w:color w:val="000000" w:themeColor="text1"/>
          <w:szCs w:val="21"/>
          <w:highlight w:val="none"/>
          <w:lang w:val="en-US" w:eastAsia="zh-CN"/>
          <w14:textFill>
            <w14:solidFill>
              <w14:schemeClr w14:val="tx1"/>
            </w14:solidFill>
          </w14:textFill>
        </w:rPr>
        <w:t>公共服务，惠及民生。京津冀成立了</w:t>
      </w:r>
      <w:r>
        <w:rPr>
          <w:rFonts w:hint="default" w:ascii="宋体" w:eastAsia="宋体"/>
          <w:b/>
          <w:bCs/>
          <w:iCs/>
          <w:color w:val="000000" w:themeColor="text1"/>
          <w:szCs w:val="21"/>
          <w:highlight w:val="none"/>
          <w:lang w:val="en-US" w:eastAsia="zh-CN"/>
          <w14:textFill>
            <w14:solidFill>
              <w14:schemeClr w14:val="tx1"/>
            </w14:solidFill>
          </w14:textFill>
        </w:rPr>
        <w:t>15个跨区域特色职教集团，三地组建22个高校发展联盟</w:t>
      </w:r>
      <w:r>
        <w:rPr>
          <w:rFonts w:hint="default" w:ascii="宋体" w:eastAsia="宋体"/>
          <w:iCs/>
          <w:color w:val="000000" w:themeColor="text1"/>
          <w:szCs w:val="21"/>
          <w:highlight w:val="none"/>
          <w:lang w:val="en-US" w:eastAsia="zh-CN"/>
          <w14:textFill>
            <w14:solidFill>
              <w14:schemeClr w14:val="tx1"/>
            </w14:solidFill>
          </w14:textFill>
        </w:rPr>
        <w:t>。已累计实施京冀、京津医疗卫生合作项目约50个，京津冀4800余家定点医疗机构实现跨省异地就医住院费用直接结算，5500余家定点医疗机构实现异地就医门诊费用直接结算。几天前，由北京大学口腔医院与保定市第二医院合作共建的保定市第二医院口腔院区正式投入运营。</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eastAsia="宋体"/>
          <w:iCs/>
          <w:color w:val="000000" w:themeColor="text1"/>
          <w:szCs w:val="21"/>
          <w:highlight w:val="none"/>
          <w:lang w:val="en-US" w:eastAsia="zh-CN"/>
          <w14:textFill>
            <w14:solidFill>
              <w14:schemeClr w14:val="tx1"/>
            </w14:solidFill>
          </w14:textFill>
        </w:rPr>
      </w:pPr>
      <w:r>
        <w:rPr>
          <w:rFonts w:hint="default" w:ascii="宋体" w:eastAsia="宋体"/>
          <w:iCs/>
          <w:color w:val="000000" w:themeColor="text1"/>
          <w:szCs w:val="21"/>
          <w:highlight w:val="none"/>
          <w:lang w:val="en-US" w:eastAsia="zh-CN"/>
          <w14:textFill>
            <w14:solidFill>
              <w14:schemeClr w14:val="tx1"/>
            </w14:solidFill>
          </w14:textFill>
        </w:rPr>
        <w:t>提升服务效能，优化营商环境。目前，三地已签署</w:t>
      </w:r>
      <w:r>
        <w:rPr>
          <w:rFonts w:hint="default" w:ascii="宋体" w:eastAsia="宋体"/>
          <w:b/>
          <w:bCs/>
          <w:iCs/>
          <w:color w:val="000000" w:themeColor="text1"/>
          <w:szCs w:val="21"/>
          <w:highlight w:val="none"/>
          <w:lang w:val="en-US" w:eastAsia="zh-CN"/>
          <w14:textFill>
            <w14:solidFill>
              <w14:schemeClr w14:val="tx1"/>
            </w14:solidFill>
          </w14:textFill>
        </w:rPr>
        <w:t>《京津冀营商环境一体化发展合作框架协议》和商事制度、监管执法、政务服务</w:t>
      </w:r>
      <w:r>
        <w:rPr>
          <w:rFonts w:hint="default" w:ascii="宋体" w:eastAsia="宋体"/>
          <w:iCs/>
          <w:color w:val="000000" w:themeColor="text1"/>
          <w:szCs w:val="21"/>
          <w:highlight w:val="none"/>
          <w:lang w:val="en-US" w:eastAsia="zh-CN"/>
          <w14:textFill>
            <w14:solidFill>
              <w14:schemeClr w14:val="tx1"/>
            </w14:solidFill>
          </w14:textFill>
        </w:rPr>
        <w:t>等5个重点领域合作框架协议，155项高频政务服务事项实现</w:t>
      </w:r>
      <w:r>
        <w:rPr>
          <w:rFonts w:hint="eastAsia" w:ascii="宋体" w:eastAsia="宋体"/>
          <w:iCs/>
          <w:color w:val="000000" w:themeColor="text1"/>
          <w:szCs w:val="21"/>
          <w:highlight w:val="none"/>
          <w:lang w:val="en-US" w:eastAsia="zh-CN"/>
          <w14:textFill>
            <w14:solidFill>
              <w14:schemeClr w14:val="tx1"/>
            </w14:solidFill>
          </w14:textFill>
        </w:rPr>
        <w:t>“</w:t>
      </w:r>
      <w:r>
        <w:rPr>
          <w:rFonts w:hint="default" w:ascii="宋体" w:eastAsia="宋体"/>
          <w:iCs/>
          <w:color w:val="000000" w:themeColor="text1"/>
          <w:szCs w:val="21"/>
          <w:highlight w:val="none"/>
          <w:lang w:val="en-US" w:eastAsia="zh-CN"/>
          <w14:textFill>
            <w14:solidFill>
              <w14:schemeClr w14:val="tx1"/>
            </w14:solidFill>
          </w14:textFill>
        </w:rPr>
        <w:t>跨省通办</w:t>
      </w:r>
      <w:r>
        <w:rPr>
          <w:rFonts w:hint="eastAsia" w:ascii="宋体" w:eastAsia="宋体"/>
          <w:iCs/>
          <w:color w:val="000000" w:themeColor="text1"/>
          <w:szCs w:val="21"/>
          <w:highlight w:val="none"/>
          <w:lang w:val="en-US" w:eastAsia="zh-CN"/>
          <w14:textFill>
            <w14:solidFill>
              <w14:schemeClr w14:val="tx1"/>
            </w14:solidFill>
          </w14:textFill>
        </w:rPr>
        <w:t>”</w:t>
      </w:r>
      <w:r>
        <w:rPr>
          <w:rFonts w:hint="default" w:ascii="宋体" w:eastAsia="宋体"/>
          <w:iCs/>
          <w:color w:val="000000" w:themeColor="text1"/>
          <w:szCs w:val="21"/>
          <w:highlight w:val="none"/>
          <w:lang w:val="en-US" w:eastAsia="zh-CN"/>
          <w14:textFill>
            <w14:solidFill>
              <w14:schemeClr w14:val="tx1"/>
            </w14:solidFill>
          </w14:textFill>
        </w:rPr>
        <w:t>，社会管理、司法行政等领域签署实施90余项合作协议，加快构建优势互补、富于活力的区域经济格局。</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eastAsia="宋体"/>
          <w:b/>
          <w:bCs/>
          <w:iCs/>
          <w:color w:val="000000" w:themeColor="text1"/>
          <w:szCs w:val="21"/>
          <w:highlight w:val="none"/>
          <w:lang w:val="en-US" w:eastAsia="zh-CN"/>
          <w14:textFill>
            <w14:solidFill>
              <w14:schemeClr w14:val="tx1"/>
            </w14:solidFill>
          </w14:textFill>
        </w:rPr>
        <w:t>（18）</w:t>
      </w:r>
      <w:r>
        <w:rPr>
          <w:rFonts w:hint="default" w:ascii="宋体" w:hAnsi="楷体" w:eastAsia="宋体" w:cstheme="majorBidi"/>
          <w:b/>
          <w:bCs/>
          <w:iCs/>
          <w:color w:val="000000" w:themeColor="text1"/>
          <w:szCs w:val="21"/>
          <w:highlight w:val="none"/>
          <w:lang w:val="en-US" w:eastAsia="zh-CN"/>
          <w14:textFill>
            <w14:solidFill>
              <w14:schemeClr w14:val="tx1"/>
            </w14:solidFill>
          </w14:textFill>
        </w:rPr>
        <w:t>雄安新区3774人获得首批“雄才卡”</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日前，雄安新区3774人通过首批“雄才卡”审核。</w:t>
      </w:r>
      <w:r>
        <w:rPr>
          <w:rFonts w:hint="default" w:ascii="宋体" w:hAnsi="仿宋" w:eastAsia="宋体" w:cs="Arial"/>
          <w:b/>
          <w:bCs/>
          <w:color w:val="000000"/>
          <w:kern w:val="0"/>
          <w:szCs w:val="21"/>
          <w:highlight w:val="none"/>
          <w:lang w:val="en-US" w:eastAsia="zh-CN"/>
        </w:rPr>
        <w:t>“雄才卡”是为雄安新区人才创新创业和工作生活提供便捷服务的凭证。</w:t>
      </w:r>
      <w:r>
        <w:rPr>
          <w:rFonts w:hint="default" w:ascii="宋体" w:hAnsi="仿宋" w:eastAsia="宋体" w:cs="Arial"/>
          <w:color w:val="000000"/>
          <w:kern w:val="0"/>
          <w:szCs w:val="21"/>
          <w:highlight w:val="none"/>
          <w:lang w:val="en-US" w:eastAsia="zh-CN"/>
        </w:rPr>
        <w:t>根据规定，</w:t>
      </w:r>
      <w:r>
        <w:rPr>
          <w:rFonts w:hint="default" w:ascii="宋体" w:hAnsi="仿宋" w:eastAsia="宋体" w:cs="Arial"/>
          <w:b/>
          <w:bCs/>
          <w:color w:val="000000"/>
          <w:kern w:val="0"/>
          <w:szCs w:val="21"/>
          <w:highlight w:val="none"/>
          <w:lang w:val="en-US" w:eastAsia="zh-CN"/>
        </w:rPr>
        <w:t>在雄安新区有稳定工作，签订劳动合同</w:t>
      </w:r>
      <w:r>
        <w:rPr>
          <w:rFonts w:hint="default" w:ascii="宋体" w:hAnsi="仿宋" w:eastAsia="宋体" w:cs="Arial"/>
          <w:b/>
          <w:bCs/>
          <w:color w:val="FF0000"/>
          <w:kern w:val="0"/>
          <w:szCs w:val="21"/>
          <w:highlight w:val="none"/>
          <w:lang w:val="en-US" w:eastAsia="zh-CN"/>
        </w:rPr>
        <w:t>3年以上</w:t>
      </w:r>
      <w:r>
        <w:rPr>
          <w:rFonts w:hint="default" w:ascii="宋体" w:hAnsi="仿宋" w:eastAsia="宋体" w:cs="Arial"/>
          <w:b/>
          <w:bCs/>
          <w:color w:val="000000"/>
          <w:kern w:val="0"/>
          <w:szCs w:val="21"/>
          <w:highlight w:val="none"/>
          <w:lang w:val="en-US" w:eastAsia="zh-CN"/>
        </w:rPr>
        <w:t>，缴纳</w:t>
      </w:r>
      <w:r>
        <w:rPr>
          <w:rFonts w:hint="default" w:ascii="宋体" w:hAnsi="仿宋" w:eastAsia="宋体" w:cs="Arial"/>
          <w:b/>
          <w:bCs/>
          <w:color w:val="FF0000"/>
          <w:kern w:val="0"/>
          <w:szCs w:val="21"/>
          <w:highlight w:val="none"/>
          <w:lang w:val="en-US" w:eastAsia="zh-CN"/>
        </w:rPr>
        <w:t>3个月以上</w:t>
      </w:r>
      <w:r>
        <w:rPr>
          <w:rFonts w:hint="default" w:ascii="宋体" w:hAnsi="仿宋" w:eastAsia="宋体" w:cs="Arial"/>
          <w:b/>
          <w:bCs/>
          <w:color w:val="000000"/>
          <w:kern w:val="0"/>
          <w:szCs w:val="21"/>
          <w:highlight w:val="none"/>
          <w:lang w:val="en-US" w:eastAsia="zh-CN"/>
        </w:rPr>
        <w:t>社保或个税的个人和在新区自主创业的人员</w:t>
      </w:r>
      <w:r>
        <w:rPr>
          <w:rFonts w:hint="default" w:ascii="宋体" w:hAnsi="仿宋" w:eastAsia="宋体" w:cs="Arial"/>
          <w:color w:val="000000"/>
          <w:kern w:val="0"/>
          <w:szCs w:val="21"/>
          <w:highlight w:val="none"/>
          <w:lang w:val="en-US" w:eastAsia="zh-CN"/>
        </w:rPr>
        <w:t>，可分类申领“雄才卡”。</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eastAsia="宋体"/>
          <w:b/>
          <w:bCs/>
          <w:iCs/>
          <w:color w:val="000000" w:themeColor="text1"/>
          <w:szCs w:val="21"/>
          <w:highlight w:val="none"/>
          <w:lang w:val="en-US" w:eastAsia="zh-CN"/>
          <w14:textFill>
            <w14:solidFill>
              <w14:schemeClr w14:val="tx1"/>
            </w14:solidFill>
          </w14:textFill>
        </w:rPr>
      </w:pPr>
      <w:r>
        <w:rPr>
          <w:rFonts w:hint="eastAsia" w:ascii="宋体" w:eastAsia="宋体"/>
          <w:b/>
          <w:bCs/>
          <w:iCs/>
          <w:color w:val="000000" w:themeColor="text1"/>
          <w:szCs w:val="21"/>
          <w:highlight w:val="none"/>
          <w:lang w:val="en-US" w:eastAsia="zh-CN"/>
          <w14:textFill>
            <w14:solidFill>
              <w14:schemeClr w14:val="tx1"/>
            </w14:solidFill>
          </w14:textFill>
        </w:rPr>
        <w:t>（19）华北地区地下水水位总体回升</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eastAsia="宋体"/>
          <w:iCs/>
          <w:color w:val="000000" w:themeColor="text1"/>
          <w:szCs w:val="21"/>
          <w:highlight w:val="none"/>
          <w:lang w:val="en-US" w:eastAsia="zh-CN"/>
          <w14:textFill>
            <w14:solidFill>
              <w14:schemeClr w14:val="tx1"/>
            </w14:solidFill>
          </w14:textFill>
        </w:rPr>
      </w:pPr>
      <w:r>
        <w:rPr>
          <w:rFonts w:hint="default" w:ascii="宋体" w:eastAsia="宋体"/>
          <w:iCs/>
          <w:color w:val="000000" w:themeColor="text1"/>
          <w:szCs w:val="21"/>
          <w:highlight w:val="none"/>
          <w:lang w:val="en-US" w:eastAsia="zh-CN"/>
          <w14:textFill>
            <w14:solidFill>
              <w14:schemeClr w14:val="tx1"/>
            </w14:solidFill>
          </w14:textFill>
        </w:rPr>
        <w:t>水利部2月28日发布，经过近五年的综合治理，华北地区累计</w:t>
      </w:r>
      <w:r>
        <w:rPr>
          <w:rFonts w:hint="default" w:ascii="宋体" w:eastAsia="宋体"/>
          <w:b/>
          <w:bCs/>
          <w:iCs/>
          <w:color w:val="000000" w:themeColor="text1"/>
          <w:szCs w:val="21"/>
          <w:highlight w:val="none"/>
          <w:lang w:val="en-US" w:eastAsia="zh-CN"/>
          <w14:textFill>
            <w14:solidFill>
              <w14:schemeClr w14:val="tx1"/>
            </w14:solidFill>
          </w14:textFill>
        </w:rPr>
        <w:t>关停27.9万眼机井</w:t>
      </w:r>
      <w:r>
        <w:rPr>
          <w:rFonts w:hint="default" w:ascii="宋体" w:eastAsia="宋体"/>
          <w:iCs/>
          <w:color w:val="000000" w:themeColor="text1"/>
          <w:szCs w:val="21"/>
          <w:highlight w:val="none"/>
          <w:lang w:val="en-US" w:eastAsia="zh-CN"/>
          <w14:textFill>
            <w14:solidFill>
              <w14:schemeClr w14:val="tx1"/>
            </w14:solidFill>
          </w14:textFill>
        </w:rPr>
        <w:t>，压减地下水超采量26.2亿立方米，治理区约90%的区域初步实现地下水采补平衡。京津冀治理区</w:t>
      </w:r>
      <w:r>
        <w:rPr>
          <w:rFonts w:hint="default" w:ascii="宋体" w:eastAsia="宋体"/>
          <w:b/>
          <w:bCs/>
          <w:iCs/>
          <w:color w:val="000000" w:themeColor="text1"/>
          <w:szCs w:val="21"/>
          <w:highlight w:val="none"/>
          <w:lang w:val="en-US" w:eastAsia="zh-CN"/>
          <w14:textFill>
            <w14:solidFill>
              <w14:schemeClr w14:val="tx1"/>
            </w14:solidFill>
          </w14:textFill>
        </w:rPr>
        <w:t>浅层地下水</w:t>
      </w:r>
      <w:r>
        <w:rPr>
          <w:rFonts w:hint="default" w:ascii="宋体" w:eastAsia="宋体"/>
          <w:iCs/>
          <w:color w:val="000000" w:themeColor="text1"/>
          <w:szCs w:val="21"/>
          <w:highlight w:val="none"/>
          <w:lang w:val="en-US" w:eastAsia="zh-CN"/>
          <w14:textFill>
            <w14:solidFill>
              <w14:schemeClr w14:val="tx1"/>
            </w14:solidFill>
          </w14:textFill>
        </w:rPr>
        <w:t>水位平均</w:t>
      </w:r>
      <w:r>
        <w:rPr>
          <w:rFonts w:hint="default" w:ascii="宋体" w:eastAsia="宋体"/>
          <w:b/>
          <w:bCs/>
          <w:iCs/>
          <w:color w:val="000000" w:themeColor="text1"/>
          <w:szCs w:val="21"/>
          <w:highlight w:val="none"/>
          <w:lang w:val="en-US" w:eastAsia="zh-CN"/>
          <w14:textFill>
            <w14:solidFill>
              <w14:schemeClr w14:val="tx1"/>
            </w14:solidFill>
          </w14:textFill>
        </w:rPr>
        <w:t>回升2.25米</w:t>
      </w:r>
      <w:r>
        <w:rPr>
          <w:rFonts w:hint="default" w:ascii="宋体" w:eastAsia="宋体"/>
          <w:iCs/>
          <w:color w:val="000000" w:themeColor="text1"/>
          <w:szCs w:val="21"/>
          <w:highlight w:val="none"/>
          <w:lang w:val="en-US" w:eastAsia="zh-CN"/>
          <w14:textFill>
            <w14:solidFill>
              <w14:schemeClr w14:val="tx1"/>
            </w14:solidFill>
          </w14:textFill>
        </w:rPr>
        <w:t>，</w:t>
      </w:r>
      <w:r>
        <w:rPr>
          <w:rFonts w:hint="default" w:ascii="宋体" w:eastAsia="宋体"/>
          <w:b/>
          <w:bCs/>
          <w:iCs/>
          <w:color w:val="000000" w:themeColor="text1"/>
          <w:szCs w:val="21"/>
          <w:highlight w:val="none"/>
          <w:lang w:val="en-US" w:eastAsia="zh-CN"/>
          <w14:textFill>
            <w14:solidFill>
              <w14:schemeClr w14:val="tx1"/>
            </w14:solidFill>
          </w14:textFill>
        </w:rPr>
        <w:t>深层水位</w:t>
      </w:r>
      <w:r>
        <w:rPr>
          <w:rFonts w:hint="default" w:ascii="宋体" w:eastAsia="宋体"/>
          <w:iCs/>
          <w:color w:val="000000" w:themeColor="text1"/>
          <w:szCs w:val="21"/>
          <w:highlight w:val="none"/>
          <w:lang w:val="en-US" w:eastAsia="zh-CN"/>
          <w14:textFill>
            <w14:solidFill>
              <w14:schemeClr w14:val="tx1"/>
            </w14:solidFill>
          </w14:textFill>
        </w:rPr>
        <w:t>平均</w:t>
      </w:r>
      <w:r>
        <w:rPr>
          <w:rFonts w:hint="default" w:ascii="宋体" w:eastAsia="宋体"/>
          <w:b/>
          <w:bCs/>
          <w:iCs/>
          <w:color w:val="000000" w:themeColor="text1"/>
          <w:szCs w:val="21"/>
          <w:highlight w:val="none"/>
          <w:lang w:val="en-US" w:eastAsia="zh-CN"/>
          <w14:textFill>
            <w14:solidFill>
              <w14:schemeClr w14:val="tx1"/>
            </w14:solidFill>
          </w14:textFill>
        </w:rPr>
        <w:t>回升6.72米</w:t>
      </w:r>
      <w:r>
        <w:rPr>
          <w:rFonts w:hint="default" w:ascii="宋体" w:eastAsia="宋体"/>
          <w:iCs/>
          <w:color w:val="000000" w:themeColor="text1"/>
          <w:szCs w:val="21"/>
          <w:highlight w:val="none"/>
          <w:lang w:val="en-US" w:eastAsia="zh-CN"/>
          <w14:textFill>
            <w14:solidFill>
              <w14:schemeClr w14:val="tx1"/>
            </w14:solidFill>
          </w14:textFill>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5.系列《方案》《意见》等重要公文</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w:t>
      </w: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14:textFill>
            <w14:solidFill>
              <w14:schemeClr w14:val="tx1"/>
            </w14:solidFill>
          </w14:textFill>
        </w:rPr>
        <w:t>《事业单位工作人员考核规定》发布</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楷体" w:eastAsia="宋体" w:cstheme="majorBidi"/>
          <w:b/>
          <w:bCs/>
          <w:iCs/>
          <w:color w:val="000000" w:themeColor="text1"/>
          <w:szCs w:val="21"/>
          <w:highlight w:val="none"/>
          <w14:textFill>
            <w14:solidFill>
              <w14:schemeClr w14:val="tx1"/>
            </w14:solidFill>
          </w14:textFill>
        </w:rPr>
      </w:pPr>
      <w:r>
        <w:rPr>
          <w:rFonts w:hint="eastAsia" w:ascii="宋体" w:hAnsi="宋体" w:eastAsia="宋体" w:cs="宋体"/>
          <w:color w:val="000000"/>
          <w:kern w:val="0"/>
          <w:sz w:val="21"/>
          <w:szCs w:val="21"/>
          <w:highlight w:val="none"/>
          <w:lang w:val="en-US" w:eastAsia="zh-CN"/>
        </w:rPr>
        <w:t>日前，中央组织部、人力资源社会保障部明确，事业单位工作人员考核的方式主要是</w:t>
      </w:r>
      <w:r>
        <w:rPr>
          <w:rFonts w:hint="eastAsia" w:ascii="宋体" w:hAnsi="宋体" w:eastAsia="宋体" w:cs="宋体"/>
          <w:b/>
          <w:bCs/>
          <w:color w:val="FF0000"/>
          <w:kern w:val="0"/>
          <w:sz w:val="21"/>
          <w:szCs w:val="21"/>
          <w:highlight w:val="none"/>
          <w:lang w:val="en-US" w:eastAsia="zh-CN"/>
        </w:rPr>
        <w:t>年度考核和聘期考核</w:t>
      </w:r>
      <w:r>
        <w:rPr>
          <w:rFonts w:hint="eastAsia" w:ascii="宋体" w:hAnsi="宋体" w:eastAsia="宋体" w:cs="宋体"/>
          <w:color w:val="000000"/>
          <w:kern w:val="0"/>
          <w:sz w:val="21"/>
          <w:szCs w:val="21"/>
          <w:highlight w:val="none"/>
          <w:lang w:val="en-US" w:eastAsia="zh-CN"/>
        </w:rPr>
        <w:t>，对考核内容中</w:t>
      </w:r>
      <w:r>
        <w:rPr>
          <w:rFonts w:hint="eastAsia" w:ascii="宋体" w:hAnsi="宋体" w:eastAsia="宋体" w:cs="宋体"/>
          <w:b/>
          <w:bCs/>
          <w:color w:val="000000"/>
          <w:kern w:val="0"/>
          <w:sz w:val="21"/>
          <w:szCs w:val="21"/>
          <w:highlight w:val="none"/>
          <w:lang w:val="en-US" w:eastAsia="zh-CN"/>
        </w:rPr>
        <w:t>德、能、勤、绩、廉</w:t>
      </w:r>
      <w:r>
        <w:rPr>
          <w:rFonts w:hint="eastAsia" w:ascii="宋体" w:hAnsi="宋体" w:eastAsia="宋体" w:cs="宋体"/>
          <w:color w:val="000000"/>
          <w:kern w:val="0"/>
          <w:sz w:val="21"/>
          <w:szCs w:val="21"/>
          <w:highlight w:val="none"/>
          <w:lang w:val="en-US" w:eastAsia="zh-CN"/>
        </w:rPr>
        <w:t>的具体内涵作了细化明确和丰富完善。</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（2）《养老和家政服务标准化专项行动方案》发布</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仿宋" w:eastAsia="宋体" w:cs="仿宋"/>
          <w:iCs/>
          <w:color w:val="000000"/>
          <w:szCs w:val="21"/>
          <w:highlight w:val="none"/>
          <w:shd w:val="clear" w:color="auto" w:fill="FFFFFF"/>
        </w:rPr>
        <w:t>市场监管总局、民政部、商务部近日联合印发</w:t>
      </w:r>
      <w:r>
        <w:rPr>
          <w:rFonts w:hint="eastAsia" w:ascii="宋体" w:hAnsi="仿宋" w:eastAsia="宋体" w:cs="仿宋"/>
          <w:b/>
          <w:bCs/>
          <w:iCs/>
          <w:color w:val="000000"/>
          <w:szCs w:val="21"/>
          <w:highlight w:val="none"/>
          <w:shd w:val="clear" w:color="auto" w:fill="FFFFFF"/>
        </w:rPr>
        <w:t>《养老和家政服务标准化专项行动方案》</w:t>
      </w:r>
      <w:r>
        <w:rPr>
          <w:rFonts w:hint="eastAsia" w:ascii="宋体" w:hAnsi="仿宋" w:eastAsia="宋体" w:cs="仿宋"/>
          <w:iCs/>
          <w:color w:val="000000"/>
          <w:szCs w:val="21"/>
          <w:highlight w:val="none"/>
          <w:shd w:val="clear" w:color="auto" w:fill="FFFFFF"/>
        </w:rPr>
        <w:t>。《行动方案》提出向消费者明示服务标准、完善标准实施信息反馈机制、分批部署150个标准化试点示范项目等任务。</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仿宋" w:eastAsia="宋体" w:cs="仿宋"/>
          <w:b/>
          <w:bCs/>
          <w:iCs/>
          <w:color w:val="000000" w:themeColor="text1"/>
          <w:szCs w:val="21"/>
          <w:highlight w:val="none"/>
          <w:shd w:val="clear" w:color="auto" w:fill="FFFFFF"/>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w:t>
      </w: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14:textFill>
            <w14:solidFill>
              <w14:schemeClr w14:val="tx1"/>
            </w14:solidFill>
          </w14:textFill>
        </w:rPr>
        <w:t>《支持国有企业办医疗机构高质量发展工作方案》发布</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近日，国务院国资委等13个部门联合发布方案，推动以</w:t>
      </w:r>
      <w:r>
        <w:rPr>
          <w:rFonts w:hint="eastAsia" w:ascii="宋体" w:hAnsi="仿宋" w:eastAsia="宋体" w:cs="仿宋"/>
          <w:b/>
          <w:bCs/>
          <w:iCs/>
          <w:color w:val="000000"/>
          <w:szCs w:val="21"/>
          <w:highlight w:val="none"/>
          <w:shd w:val="clear" w:color="auto" w:fill="FFFFFF"/>
        </w:rPr>
        <w:t>医疗健康为主业</w:t>
      </w:r>
      <w:r>
        <w:rPr>
          <w:rFonts w:hint="eastAsia" w:ascii="宋体" w:hAnsi="仿宋" w:eastAsia="宋体" w:cs="仿宋"/>
          <w:iCs/>
          <w:color w:val="000000"/>
          <w:szCs w:val="21"/>
          <w:highlight w:val="none"/>
          <w:shd w:val="clear" w:color="auto" w:fill="FFFFFF"/>
        </w:rPr>
        <w:t>的国有企业办医疗机构高质量发展。明确将</w:t>
      </w:r>
      <w:r>
        <w:rPr>
          <w:rFonts w:hint="eastAsia" w:ascii="宋体" w:hAnsi="仿宋" w:eastAsia="宋体" w:cs="仿宋"/>
          <w:b/>
          <w:bCs/>
          <w:iCs/>
          <w:color w:val="000000"/>
          <w:szCs w:val="21"/>
          <w:highlight w:val="none"/>
          <w:shd w:val="clear" w:color="auto" w:fill="FFFFFF"/>
        </w:rPr>
        <w:t>国有企业办医疗机构</w:t>
      </w:r>
      <w:r>
        <w:rPr>
          <w:rFonts w:hint="eastAsia" w:ascii="宋体" w:hAnsi="仿宋" w:eastAsia="宋体" w:cs="仿宋"/>
          <w:iCs/>
          <w:color w:val="000000"/>
          <w:szCs w:val="21"/>
          <w:highlight w:val="none"/>
          <w:shd w:val="clear" w:color="auto" w:fill="FFFFFF"/>
        </w:rPr>
        <w:t>纳入区域卫生规划和医疗机构设置规划，纳入分级诊疗和医疗急救体系，其中，符合条件的还将纳入医保定点范围。</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w:t>
      </w:r>
      <w:r>
        <w:rPr>
          <w:rFonts w:hint="eastAsia" w:ascii="宋体" w:hAnsi="楷体" w:eastAsia="宋体" w:cstheme="majorBidi"/>
          <w:b/>
          <w:bCs/>
          <w:iCs/>
          <w:color w:val="000000" w:themeColor="text1"/>
          <w:szCs w:val="21"/>
          <w:highlight w:val="none"/>
          <w14:textFill>
            <w14:solidFill>
              <w14:schemeClr w14:val="tx1"/>
            </w14:solidFill>
          </w14:textFill>
        </w:rPr>
        <w:t>）中共中央 国务院印发《质量强国建设纲要》</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szCs w:val="21"/>
          <w:highlight w:val="none"/>
        </w:rPr>
      </w:pPr>
      <w:r>
        <w:rPr>
          <w:rFonts w:hint="eastAsia" w:ascii="宋体" w:hAnsi="仿宋" w:eastAsia="宋体" w:cs="仿宋"/>
          <w:iCs/>
          <w:szCs w:val="21"/>
          <w:highlight w:val="none"/>
        </w:rPr>
        <w:t>中共中央、国务院近日印发《质量强国建设纲要》。</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szCs w:val="21"/>
          <w:highlight w:val="none"/>
        </w:rPr>
      </w:pPr>
      <w:r>
        <w:rPr>
          <w:rFonts w:hint="eastAsia" w:ascii="宋体" w:hAnsi="仿宋" w:eastAsia="宋体" w:cs="仿宋"/>
          <w:iCs/>
          <w:szCs w:val="21"/>
          <w:highlight w:val="none"/>
        </w:rPr>
        <w:t>《纲要》指出，</w:t>
      </w:r>
      <w:r>
        <w:rPr>
          <w:rFonts w:hint="eastAsia" w:ascii="宋体" w:hAnsi="仿宋" w:eastAsia="宋体" w:cs="仿宋"/>
          <w:b/>
          <w:bCs/>
          <w:iCs/>
          <w:color w:val="FF0000"/>
          <w:szCs w:val="21"/>
          <w:highlight w:val="none"/>
        </w:rPr>
        <w:t>建设质量强国</w:t>
      </w:r>
      <w:r>
        <w:rPr>
          <w:rFonts w:hint="eastAsia" w:ascii="宋体" w:hAnsi="仿宋" w:eastAsia="宋体" w:cs="仿宋"/>
          <w:b/>
          <w:bCs/>
          <w:iCs/>
          <w:szCs w:val="21"/>
          <w:highlight w:val="none"/>
        </w:rPr>
        <w:t>是推动高质量发展、促进我国经济由大向强转变的重要举措，是满足人民美好生活需要的重要途径。</w:t>
      </w:r>
      <w:r>
        <w:rPr>
          <w:rFonts w:hint="eastAsia" w:ascii="宋体" w:hAnsi="仿宋" w:eastAsia="宋体" w:cs="仿宋"/>
          <w:iCs/>
          <w:szCs w:val="21"/>
          <w:highlight w:val="none"/>
        </w:rPr>
        <w:t>当今世界正经历百年未有之大变局，新一轮科技革命和产业变革深入发展，引发质量理念、机制、实践的深刻变革。面对新形势新要求，必须把推动发展的立足点转到</w:t>
      </w:r>
      <w:r>
        <w:rPr>
          <w:rFonts w:hint="eastAsia" w:ascii="宋体" w:hAnsi="仿宋" w:eastAsia="宋体" w:cs="仿宋"/>
          <w:b/>
          <w:bCs/>
          <w:iCs/>
          <w:szCs w:val="21"/>
          <w:highlight w:val="none"/>
        </w:rPr>
        <w:t>提高质量和效益</w:t>
      </w:r>
      <w:r>
        <w:rPr>
          <w:rFonts w:hint="eastAsia" w:ascii="宋体" w:hAnsi="仿宋" w:eastAsia="宋体" w:cs="仿宋"/>
          <w:iCs/>
          <w:szCs w:val="21"/>
          <w:highlight w:val="none"/>
        </w:rPr>
        <w:t>上来，培育以</w:t>
      </w:r>
      <w:r>
        <w:rPr>
          <w:rFonts w:hint="eastAsia" w:ascii="宋体" w:hAnsi="仿宋" w:eastAsia="宋体" w:cs="仿宋"/>
          <w:b/>
          <w:bCs/>
          <w:iCs/>
          <w:szCs w:val="21"/>
          <w:highlight w:val="none"/>
        </w:rPr>
        <w:t>技术、标准、品牌、质量、服务等</w:t>
      </w:r>
      <w:r>
        <w:rPr>
          <w:rFonts w:hint="eastAsia" w:ascii="宋体" w:hAnsi="仿宋" w:eastAsia="宋体" w:cs="仿宋"/>
          <w:iCs/>
          <w:szCs w:val="21"/>
          <w:highlight w:val="none"/>
        </w:rPr>
        <w:t>为核心的经济发展新优势，推动</w:t>
      </w:r>
      <w:r>
        <w:rPr>
          <w:rFonts w:hint="eastAsia" w:ascii="宋体" w:hAnsi="仿宋" w:eastAsia="宋体" w:cs="仿宋"/>
          <w:b/>
          <w:bCs/>
          <w:iCs/>
          <w:szCs w:val="21"/>
          <w:highlight w:val="none"/>
        </w:rPr>
        <w:t>中国制造向中国创造转变、中国速度向中国质量转变、中国产品向中国品牌转变</w:t>
      </w:r>
      <w:r>
        <w:rPr>
          <w:rFonts w:hint="eastAsia" w:ascii="宋体" w:hAnsi="仿宋" w:eastAsia="宋体" w:cs="仿宋"/>
          <w:iCs/>
          <w:szCs w:val="21"/>
          <w:highlight w:val="none"/>
        </w:rPr>
        <w:t>，坚定不移推进质量强国建设。</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szCs w:val="21"/>
          <w:highlight w:val="none"/>
        </w:rPr>
      </w:pPr>
      <w:r>
        <w:rPr>
          <w:rFonts w:hint="eastAsia" w:ascii="宋体" w:hAnsi="仿宋" w:eastAsia="宋体" w:cs="仿宋"/>
          <w:iCs/>
          <w:szCs w:val="21"/>
          <w:highlight w:val="none"/>
        </w:rPr>
        <w:t>《纲要》提出的主要目标是：到2025年，质量整体水平进一步全面提高，中国品牌影响力稳步提升，人民群众质量获得感、满意度明显增强，质量推动经济社会发展的作用更加突出，质量强国建设取得阶段性成效。经济发展质量效益明显提升，产业质量竞争力持续增强，产品、工程、服务质量水平显著提升，品牌建设取得更大进展，质量基础设施更加现代高效，质量治理体系更加完善。</w:t>
      </w:r>
      <w:r>
        <w:rPr>
          <w:rFonts w:hint="eastAsia" w:ascii="宋体" w:hAnsi="仿宋" w:eastAsia="宋体" w:cs="仿宋"/>
          <w:b/>
          <w:bCs/>
          <w:iCs/>
          <w:szCs w:val="21"/>
          <w:highlight w:val="none"/>
        </w:rPr>
        <w:t>到</w:t>
      </w:r>
      <w:r>
        <w:rPr>
          <w:rFonts w:hint="eastAsia" w:ascii="宋体" w:hAnsi="仿宋" w:eastAsia="宋体" w:cs="仿宋"/>
          <w:b/>
          <w:bCs/>
          <w:iCs/>
          <w:color w:val="FF0000"/>
          <w:szCs w:val="21"/>
          <w:highlight w:val="none"/>
        </w:rPr>
        <w:t>2035年</w:t>
      </w:r>
      <w:r>
        <w:rPr>
          <w:rFonts w:hint="eastAsia" w:ascii="宋体" w:hAnsi="仿宋" w:eastAsia="宋体" w:cs="仿宋"/>
          <w:b/>
          <w:bCs/>
          <w:iCs/>
          <w:szCs w:val="21"/>
          <w:highlight w:val="none"/>
        </w:rPr>
        <w:t>，质量强国建设基础更加牢固，先进质量文化蔚然成风，质量和品牌综合实力达到更高水平。</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楷体" w:eastAsia="宋体" w:cstheme="majorBidi"/>
          <w:b/>
          <w:bCs/>
          <w:iCs/>
          <w:color w:val="000000" w:themeColor="text1"/>
          <w:szCs w:val="21"/>
          <w:highlight w:val="none"/>
          <w14:textFill>
            <w14:solidFill>
              <w14:schemeClr w14:val="tx1"/>
            </w14:solidFill>
          </w14:textFill>
        </w:rPr>
      </w:pPr>
      <w:r>
        <w:rPr>
          <w:rFonts w:hint="eastAsia" w:ascii="宋体" w:hAnsi="仿宋" w:eastAsia="宋体" w:cs="仿宋"/>
          <w:iCs/>
          <w:szCs w:val="21"/>
          <w:highlight w:val="none"/>
        </w:rPr>
        <w:t>《纲要》还从推动经济质量效益型发展、增强产业质量竞争力、加快产品质量提档升级、提升建设工程品质、增加优质服务供给等方面提出了要求。</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w:t>
      </w: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14:textFill>
            <w14:solidFill>
              <w14:schemeClr w14:val="tx1"/>
            </w14:solidFill>
          </w14:textFill>
        </w:rPr>
        <w:t>《横琴粤澳深度合作区发展促进条例》公布</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ascii="宋体" w:hAnsi="仿宋" w:eastAsia="宋体"/>
          <w:iCs/>
          <w:szCs w:val="21"/>
          <w:highlight w:val="none"/>
        </w:rPr>
      </w:pPr>
      <w:r>
        <w:rPr>
          <w:rFonts w:hint="eastAsia" w:ascii="宋体" w:hAnsi="仿宋" w:eastAsia="宋体"/>
          <w:iCs/>
          <w:szCs w:val="21"/>
          <w:highlight w:val="none"/>
        </w:rPr>
        <w:t>2月8日，广东省人大常委会公布《横琴粤澳深度合作区发展促进条例》。《条例》共八章66条，对合作区治理体制、规划建设与管理、促进产业发展等方面作出规定。</w:t>
      </w:r>
      <w:r>
        <w:rPr>
          <w:rFonts w:hint="eastAsia" w:ascii="宋体" w:hAnsi="仿宋" w:eastAsia="宋体"/>
          <w:b/>
          <w:bCs/>
          <w:iCs/>
          <w:szCs w:val="21"/>
          <w:highlight w:val="none"/>
        </w:rPr>
        <w:t>这是横琴粤澳深度合作区</w:t>
      </w:r>
      <w:r>
        <w:rPr>
          <w:rFonts w:hint="eastAsia" w:ascii="宋体" w:hAnsi="仿宋" w:eastAsia="宋体"/>
          <w:b/>
          <w:bCs/>
          <w:iCs/>
          <w:color w:val="FF0000"/>
          <w:szCs w:val="21"/>
          <w:highlight w:val="none"/>
        </w:rPr>
        <w:t>首部综合性法规</w:t>
      </w:r>
      <w:r>
        <w:rPr>
          <w:rFonts w:hint="eastAsia" w:ascii="宋体" w:hAnsi="仿宋" w:eastAsia="宋体"/>
          <w:b/>
          <w:bCs/>
          <w:iCs/>
          <w:szCs w:val="21"/>
          <w:highlight w:val="none"/>
        </w:rPr>
        <w:t>，3月1日起施行。</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w:t>
      </w:r>
      <w:r>
        <w:rPr>
          <w:rFonts w:hint="eastAsia" w:ascii="宋体" w:hAnsi="楷体" w:eastAsia="宋体" w:cstheme="majorBidi"/>
          <w:b/>
          <w:bCs/>
          <w:iCs/>
          <w:color w:val="000000" w:themeColor="text1"/>
          <w:szCs w:val="21"/>
          <w:highlight w:val="none"/>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《中国知识产权保险发展白皮书（2022）》发布</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0" w:firstLineChars="200"/>
        <w:contextualSpacing/>
        <w:jc w:val="left"/>
        <w:textAlignment w:val="auto"/>
        <w:outlineLvl w:val="9"/>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仿宋" w:eastAsia="宋体" w:cs="Arial"/>
          <w:color w:val="000000"/>
          <w:kern w:val="0"/>
          <w:szCs w:val="21"/>
          <w:highlight w:val="none"/>
          <w:lang w:val="en-US" w:eastAsia="zh-CN"/>
        </w:rPr>
        <w:t>2月8日，《中国知识产权保险发展白皮书（2022）》发布，指出截至2022年底，全国累计为超2.8万家企业的</w:t>
      </w:r>
      <w:r>
        <w:rPr>
          <w:rFonts w:hint="eastAsia" w:ascii="宋体" w:hAnsi="仿宋" w:eastAsia="宋体" w:cs="Arial"/>
          <w:b/>
          <w:bCs/>
          <w:color w:val="000000"/>
          <w:kern w:val="0"/>
          <w:szCs w:val="21"/>
          <w:highlight w:val="none"/>
          <w:lang w:val="en-US" w:eastAsia="zh-CN"/>
        </w:rPr>
        <w:t>4.6万余件</w:t>
      </w:r>
      <w:r>
        <w:rPr>
          <w:rFonts w:hint="eastAsia" w:ascii="宋体" w:hAnsi="仿宋" w:eastAsia="宋体" w:cs="Arial"/>
          <w:b/>
          <w:bCs/>
          <w:color w:val="FF0000"/>
          <w:kern w:val="0"/>
          <w:szCs w:val="21"/>
          <w:highlight w:val="none"/>
          <w:lang w:val="en-US" w:eastAsia="zh-CN"/>
        </w:rPr>
        <w:t>专利、商标、地理标志及集成电路布图设计</w:t>
      </w:r>
      <w:r>
        <w:rPr>
          <w:rFonts w:hint="eastAsia" w:ascii="宋体" w:hAnsi="仿宋" w:eastAsia="宋体" w:cs="Arial"/>
          <w:b/>
          <w:bCs/>
          <w:color w:val="000000"/>
          <w:kern w:val="0"/>
          <w:szCs w:val="21"/>
          <w:highlight w:val="none"/>
          <w:lang w:val="en-US" w:eastAsia="zh-CN"/>
        </w:rPr>
        <w:t>提供了逾1100亿元风险保障</w:t>
      </w:r>
      <w:r>
        <w:rPr>
          <w:rFonts w:hint="eastAsia" w:ascii="宋体" w:hAnsi="仿宋" w:eastAsia="宋体" w:cs="Arial"/>
          <w:color w:val="000000"/>
          <w:kern w:val="0"/>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（7）《商业银行金融资产风险分类办法》发布</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仿宋" w:eastAsia="宋体" w:cs="Arial"/>
          <w:color w:val="000000"/>
          <w:kern w:val="0"/>
          <w:szCs w:val="21"/>
          <w:highlight w:val="none"/>
          <w:lang w:val="en-US" w:eastAsia="zh-CN"/>
        </w:rPr>
        <w:t>银保监会、人民银行发布《商业银行金融资产风险分类办法》，</w:t>
      </w:r>
      <w:r>
        <w:rPr>
          <w:rFonts w:hint="eastAsia" w:ascii="宋体" w:hAnsi="仿宋" w:eastAsia="宋体" w:cs="Arial"/>
          <w:b/>
          <w:bCs/>
          <w:color w:val="000000"/>
          <w:kern w:val="0"/>
          <w:szCs w:val="21"/>
          <w:highlight w:val="none"/>
          <w:lang w:val="en-US" w:eastAsia="zh-CN"/>
        </w:rPr>
        <w:t>将银行风险分类对象由贷款扩展到债券、同业资产、应收款项等承担信用风险的全部金融资产</w:t>
      </w:r>
      <w:r>
        <w:rPr>
          <w:rFonts w:hint="eastAsia" w:ascii="宋体" w:hAnsi="仿宋" w:eastAsia="宋体" w:cs="Arial"/>
          <w:color w:val="000000"/>
          <w:kern w:val="0"/>
          <w:szCs w:val="21"/>
          <w:highlight w:val="none"/>
          <w:lang w:val="en-US" w:eastAsia="zh-CN"/>
        </w:rPr>
        <w:t>。明确商业银行应至少每季度对全部金融资产进行一次风险分类，有效防范化解信用风险，提升服务实体经济水平。</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（8）中办 国办印发《关于进一步加强财会监督工作的意见》</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近日，中共中央办公厅、国务院办公厅印发了《关于进一步加强财会监督工作的意见》，并发出通知，要求各地区各部门结合实际认真贯彻落实。</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《意见》明确的指导思想是，以习近平新时代中国特色社会主义思想为指导，深入贯彻党的二十大精神，</w:t>
      </w:r>
      <w:r>
        <w:rPr>
          <w:rFonts w:hint="eastAsia" w:ascii="宋体" w:hAnsi="仿宋" w:eastAsia="宋体" w:cs="Arial"/>
          <w:b/>
          <w:bCs/>
          <w:color w:val="000000"/>
          <w:kern w:val="0"/>
          <w:szCs w:val="21"/>
          <w:highlight w:val="none"/>
          <w:lang w:val="en-US" w:eastAsia="zh-CN"/>
        </w:rPr>
        <w:t>完整、准确、全面贯彻新发展理念</w:t>
      </w:r>
      <w:r>
        <w:rPr>
          <w:rFonts w:hint="eastAsia" w:ascii="宋体" w:hAnsi="仿宋" w:eastAsia="宋体" w:cs="Arial"/>
          <w:color w:val="000000"/>
          <w:kern w:val="0"/>
          <w:szCs w:val="21"/>
          <w:highlight w:val="none"/>
          <w:lang w:val="en-US" w:eastAsia="zh-CN"/>
        </w:rPr>
        <w:t>，加快构建新发展格局，着力推动高质量发展，更好统筹发展和安全，</w:t>
      </w:r>
      <w:r>
        <w:rPr>
          <w:rFonts w:hint="eastAsia" w:ascii="宋体" w:hAnsi="仿宋" w:eastAsia="宋体" w:cs="Arial"/>
          <w:b/>
          <w:bCs/>
          <w:color w:val="000000"/>
          <w:kern w:val="0"/>
          <w:szCs w:val="21"/>
          <w:highlight w:val="none"/>
          <w:lang w:val="en-US" w:eastAsia="zh-CN"/>
        </w:rPr>
        <w:t>坚持以</w:t>
      </w:r>
      <w:r>
        <w:rPr>
          <w:rFonts w:hint="eastAsia" w:ascii="宋体" w:hAnsi="仿宋" w:eastAsia="宋体" w:cs="Arial"/>
          <w:b/>
          <w:bCs/>
          <w:color w:val="FF0000"/>
          <w:kern w:val="0"/>
          <w:szCs w:val="21"/>
          <w:highlight w:val="none"/>
          <w:lang w:val="en-US" w:eastAsia="zh-CN"/>
        </w:rPr>
        <w:t>完善党和国家监督体系</w:t>
      </w:r>
      <w:r>
        <w:rPr>
          <w:rFonts w:hint="eastAsia" w:ascii="宋体" w:hAnsi="仿宋" w:eastAsia="宋体" w:cs="Arial"/>
          <w:b/>
          <w:bCs/>
          <w:color w:val="000000"/>
          <w:kern w:val="0"/>
          <w:szCs w:val="21"/>
          <w:highlight w:val="none"/>
          <w:lang w:val="en-US" w:eastAsia="zh-CN"/>
        </w:rPr>
        <w:t>为出发点，以</w:t>
      </w:r>
      <w:r>
        <w:rPr>
          <w:rFonts w:hint="eastAsia" w:ascii="宋体" w:hAnsi="仿宋" w:eastAsia="宋体" w:cs="Arial"/>
          <w:b/>
          <w:bCs/>
          <w:color w:val="FF0000"/>
          <w:kern w:val="0"/>
          <w:szCs w:val="21"/>
          <w:highlight w:val="none"/>
          <w:lang w:val="en-US" w:eastAsia="zh-CN"/>
        </w:rPr>
        <w:t>党内监督</w:t>
      </w:r>
      <w:r>
        <w:rPr>
          <w:rFonts w:hint="eastAsia" w:ascii="宋体" w:hAnsi="仿宋" w:eastAsia="宋体" w:cs="Arial"/>
          <w:b/>
          <w:bCs/>
          <w:color w:val="000000"/>
          <w:kern w:val="0"/>
          <w:szCs w:val="21"/>
          <w:highlight w:val="none"/>
          <w:lang w:val="en-US" w:eastAsia="zh-CN"/>
        </w:rPr>
        <w:t>为主导</w:t>
      </w:r>
      <w:r>
        <w:rPr>
          <w:rFonts w:hint="eastAsia" w:ascii="宋体" w:hAnsi="仿宋" w:eastAsia="宋体" w:cs="Arial"/>
          <w:color w:val="000000"/>
          <w:kern w:val="0"/>
          <w:szCs w:val="21"/>
          <w:highlight w:val="none"/>
          <w:lang w:val="en-US" w:eastAsia="zh-CN"/>
        </w:rPr>
        <w:t>，突出政治属性，严肃财经纪律，健全财会监督体系，完善工作机制，提升财会监督效能，促进财会监督与其他各类监督贯通协调，</w:t>
      </w:r>
      <w:r>
        <w:rPr>
          <w:rFonts w:hint="eastAsia" w:ascii="宋体" w:hAnsi="仿宋" w:eastAsia="宋体" w:cs="Arial"/>
          <w:b/>
          <w:bCs/>
          <w:color w:val="000000"/>
          <w:kern w:val="0"/>
          <w:szCs w:val="21"/>
          <w:highlight w:val="none"/>
          <w:lang w:val="en-US" w:eastAsia="zh-CN"/>
        </w:rPr>
        <w:t>推动健</w:t>
      </w:r>
      <w:r>
        <w:rPr>
          <w:rFonts w:hint="eastAsia" w:ascii="宋体" w:hAnsi="仿宋" w:eastAsia="宋体" w:cs="Arial"/>
          <w:b/>
          <w:bCs/>
          <w:color w:val="FF0000"/>
          <w:kern w:val="0"/>
          <w:szCs w:val="21"/>
          <w:highlight w:val="none"/>
          <w:lang w:val="en-US" w:eastAsia="zh-CN"/>
        </w:rPr>
        <w:t>全党统一领导、全面覆盖、权威高效</w:t>
      </w:r>
      <w:r>
        <w:rPr>
          <w:rFonts w:hint="eastAsia" w:ascii="宋体" w:hAnsi="仿宋" w:eastAsia="宋体" w:cs="Arial"/>
          <w:b/>
          <w:bCs/>
          <w:color w:val="000000"/>
          <w:kern w:val="0"/>
          <w:szCs w:val="21"/>
          <w:highlight w:val="none"/>
          <w:lang w:val="en-US" w:eastAsia="zh-CN"/>
        </w:rPr>
        <w:t>的监督体系</w:t>
      </w:r>
      <w:r>
        <w:rPr>
          <w:rFonts w:hint="eastAsia" w:ascii="宋体" w:hAnsi="仿宋" w:eastAsia="宋体" w:cs="Arial"/>
          <w:color w:val="000000"/>
          <w:kern w:val="0"/>
          <w:szCs w:val="21"/>
          <w:highlight w:val="none"/>
          <w:lang w:val="en-US" w:eastAsia="zh-CN"/>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《意见》提出的主要目标是，到2025年，</w:t>
      </w:r>
      <w:r>
        <w:rPr>
          <w:rFonts w:hint="eastAsia" w:ascii="宋体" w:hAnsi="仿宋" w:eastAsia="宋体" w:cs="Arial"/>
          <w:b/>
          <w:bCs/>
          <w:color w:val="000000"/>
          <w:kern w:val="0"/>
          <w:szCs w:val="21"/>
          <w:highlight w:val="none"/>
          <w:lang w:val="en-US" w:eastAsia="zh-CN"/>
        </w:rPr>
        <w:t>构建起财政部门主责监督、有关部门依责监督、各单位内部监督、相关中介机构执业监督、行业协会自律监督的财会监督体系</w:t>
      </w:r>
      <w:r>
        <w:rPr>
          <w:rFonts w:hint="eastAsia" w:ascii="宋体" w:hAnsi="仿宋" w:eastAsia="宋体" w:cs="Arial"/>
          <w:color w:val="000000"/>
          <w:kern w:val="0"/>
          <w:szCs w:val="21"/>
          <w:highlight w:val="none"/>
          <w:lang w:val="en-US" w:eastAsia="zh-CN"/>
        </w:rPr>
        <w:t>；</w:t>
      </w:r>
      <w:r>
        <w:rPr>
          <w:rFonts w:hint="eastAsia" w:ascii="宋体" w:hAnsi="仿宋" w:eastAsia="宋体" w:cs="Arial"/>
          <w:b/>
          <w:bCs/>
          <w:color w:val="000000"/>
          <w:kern w:val="0"/>
          <w:szCs w:val="21"/>
          <w:highlight w:val="none"/>
          <w:lang w:val="en-US" w:eastAsia="zh-CN"/>
        </w:rPr>
        <w:t>基本建立起各类监督主体横向协同，中央与地方纵向联动，财会监督与其他各类监督贯通协调的工作机制</w:t>
      </w:r>
      <w:r>
        <w:rPr>
          <w:rFonts w:hint="eastAsia" w:ascii="宋体" w:hAnsi="仿宋" w:eastAsia="宋体" w:cs="Arial"/>
          <w:color w:val="000000"/>
          <w:kern w:val="0"/>
          <w:szCs w:val="21"/>
          <w:highlight w:val="none"/>
          <w:lang w:val="en-US" w:eastAsia="zh-CN"/>
        </w:rPr>
        <w:t>；财会监督法律制度更加健全，信息化水平明显提高，监督队伍素质不断提升，在规范财政财务管理、提高会计信息质量、维护财经纪律和市场经济秩序等方面发挥重要保障作用。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仿宋" w:eastAsia="宋体" w:cs="Arial"/>
          <w:color w:val="000000"/>
          <w:kern w:val="0"/>
          <w:szCs w:val="21"/>
          <w:highlight w:val="none"/>
          <w:lang w:val="en-US" w:eastAsia="zh-CN"/>
        </w:rPr>
        <w:t>《意见》对进一步健全财会监督体系、完善财会监督工作机制、加大重点领域财会监督力度和保障措施提出明确要求。</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（9）中办 国办印发《关于进一步深化改革促进乡村医疗卫生体系健康发展的意见》</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近日，中共中央办公厅、国务院办公厅印发了《关于进一步深化改革促进乡村医疗卫生体系健康发展的意见》。</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《意见》指出，要把</w:t>
      </w:r>
      <w:r>
        <w:rPr>
          <w:rFonts w:hint="eastAsia" w:ascii="宋体" w:hAnsi="仿宋" w:eastAsia="宋体" w:cs="Arial"/>
          <w:b/>
          <w:bCs/>
          <w:color w:val="FF0000"/>
          <w:kern w:val="0"/>
          <w:szCs w:val="21"/>
          <w:highlight w:val="none"/>
          <w:lang w:val="en-US" w:eastAsia="zh-CN"/>
        </w:rPr>
        <w:t>乡村医疗卫生工作</w:t>
      </w:r>
      <w:r>
        <w:rPr>
          <w:rFonts w:hint="eastAsia" w:ascii="宋体" w:hAnsi="仿宋" w:eastAsia="宋体" w:cs="Arial"/>
          <w:color w:val="000000"/>
          <w:kern w:val="0"/>
          <w:szCs w:val="21"/>
          <w:highlight w:val="none"/>
          <w:lang w:val="en-US" w:eastAsia="zh-CN"/>
        </w:rPr>
        <w:t>摆在乡村振兴的重要位置，以</w:t>
      </w:r>
      <w:r>
        <w:rPr>
          <w:rFonts w:hint="eastAsia" w:ascii="宋体" w:hAnsi="仿宋" w:eastAsia="宋体" w:cs="Arial"/>
          <w:b/>
          <w:bCs/>
          <w:color w:val="000000"/>
          <w:kern w:val="0"/>
          <w:szCs w:val="21"/>
          <w:highlight w:val="none"/>
          <w:lang w:val="en-US" w:eastAsia="zh-CN"/>
        </w:rPr>
        <w:t>基层</w:t>
      </w:r>
      <w:r>
        <w:rPr>
          <w:rFonts w:hint="eastAsia" w:ascii="宋体" w:hAnsi="仿宋" w:eastAsia="宋体" w:cs="Arial"/>
          <w:color w:val="000000"/>
          <w:kern w:val="0"/>
          <w:szCs w:val="21"/>
          <w:highlight w:val="none"/>
          <w:lang w:val="en-US" w:eastAsia="zh-CN"/>
        </w:rPr>
        <w:t>为重点，以</w:t>
      </w:r>
      <w:r>
        <w:rPr>
          <w:rFonts w:hint="eastAsia" w:ascii="宋体" w:hAnsi="仿宋" w:eastAsia="宋体" w:cs="Arial"/>
          <w:b/>
          <w:bCs/>
          <w:color w:val="000000"/>
          <w:kern w:val="0"/>
          <w:szCs w:val="21"/>
          <w:highlight w:val="none"/>
          <w:lang w:val="en-US" w:eastAsia="zh-CN"/>
        </w:rPr>
        <w:t>体制机制改革</w:t>
      </w:r>
      <w:r>
        <w:rPr>
          <w:rFonts w:hint="eastAsia" w:ascii="宋体" w:hAnsi="仿宋" w:eastAsia="宋体" w:cs="Arial"/>
          <w:color w:val="000000"/>
          <w:kern w:val="0"/>
          <w:szCs w:val="21"/>
          <w:highlight w:val="none"/>
          <w:lang w:val="en-US" w:eastAsia="zh-CN"/>
        </w:rPr>
        <w:t>为驱动，加快县域优质医疗卫生资源扩容和均衡布局，推动</w:t>
      </w:r>
      <w:r>
        <w:rPr>
          <w:rFonts w:hint="eastAsia" w:ascii="宋体" w:hAnsi="仿宋" w:eastAsia="宋体" w:cs="Arial"/>
          <w:b/>
          <w:bCs/>
          <w:color w:val="000000"/>
          <w:kern w:val="0"/>
          <w:szCs w:val="21"/>
          <w:highlight w:val="none"/>
          <w:lang w:val="en-US" w:eastAsia="zh-CN"/>
        </w:rPr>
        <w:t>重心下移、资源下沉</w:t>
      </w:r>
      <w:r>
        <w:rPr>
          <w:rFonts w:hint="eastAsia" w:ascii="宋体" w:hAnsi="仿宋" w:eastAsia="宋体" w:cs="Arial"/>
          <w:color w:val="000000"/>
          <w:kern w:val="0"/>
          <w:szCs w:val="21"/>
          <w:highlight w:val="none"/>
          <w:lang w:val="en-US" w:eastAsia="zh-CN"/>
        </w:rPr>
        <w:t>，健全适应乡村特点、优质高效的乡村医疗卫生体系，让广大农民群众能够就近获得更加</w:t>
      </w:r>
      <w:r>
        <w:rPr>
          <w:rFonts w:hint="eastAsia" w:ascii="宋体" w:hAnsi="仿宋" w:eastAsia="宋体" w:cs="Arial"/>
          <w:b/>
          <w:bCs/>
          <w:color w:val="000000"/>
          <w:kern w:val="0"/>
          <w:szCs w:val="21"/>
          <w:highlight w:val="none"/>
          <w:lang w:val="en-US" w:eastAsia="zh-CN"/>
        </w:rPr>
        <w:t>公平可及、系统连续</w:t>
      </w:r>
      <w:r>
        <w:rPr>
          <w:rFonts w:hint="eastAsia" w:ascii="宋体" w:hAnsi="仿宋" w:eastAsia="宋体" w:cs="Arial"/>
          <w:color w:val="000000"/>
          <w:kern w:val="0"/>
          <w:szCs w:val="21"/>
          <w:highlight w:val="none"/>
          <w:lang w:val="en-US" w:eastAsia="zh-CN"/>
        </w:rPr>
        <w:t>的医疗卫生服务，为维护人民健康提供有力保障。</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《意见》确定的</w:t>
      </w:r>
      <w:r>
        <w:rPr>
          <w:rFonts w:hint="eastAsia" w:ascii="宋体" w:hAnsi="仿宋" w:eastAsia="宋体" w:cs="Arial"/>
          <w:b/>
          <w:bCs/>
          <w:color w:val="000000"/>
          <w:kern w:val="0"/>
          <w:szCs w:val="21"/>
          <w:highlight w:val="none"/>
          <w:lang w:val="en-US" w:eastAsia="zh-CN"/>
        </w:rPr>
        <w:t>目标任务</w:t>
      </w:r>
      <w:r>
        <w:rPr>
          <w:rFonts w:hint="eastAsia" w:ascii="宋体" w:hAnsi="仿宋" w:eastAsia="宋体" w:cs="Arial"/>
          <w:color w:val="000000"/>
          <w:kern w:val="0"/>
          <w:szCs w:val="21"/>
          <w:highlight w:val="none"/>
          <w:lang w:val="en-US" w:eastAsia="zh-CN"/>
        </w:rPr>
        <w:t>是：</w:t>
      </w:r>
      <w:r>
        <w:rPr>
          <w:rFonts w:hint="eastAsia" w:ascii="宋体" w:hAnsi="仿宋" w:eastAsia="宋体" w:cs="Arial"/>
          <w:b/>
          <w:bCs/>
          <w:color w:val="000000"/>
          <w:kern w:val="0"/>
          <w:szCs w:val="21"/>
          <w:highlight w:val="none"/>
          <w:lang w:val="en-US" w:eastAsia="zh-CN"/>
        </w:rPr>
        <w:t>到2025年，乡村医疗卫生体系改革发展取得明显进展</w:t>
      </w:r>
      <w:r>
        <w:rPr>
          <w:rFonts w:hint="eastAsia" w:ascii="宋体" w:hAnsi="仿宋" w:eastAsia="宋体" w:cs="Arial"/>
          <w:color w:val="000000"/>
          <w:kern w:val="0"/>
          <w:szCs w:val="21"/>
          <w:highlight w:val="none"/>
          <w:lang w:val="en-US" w:eastAsia="zh-CN"/>
        </w:rPr>
        <w:t>。乡村医疗卫生机构功能布局更加均衡合理，基础设施条件明显改善</w:t>
      </w:r>
      <w:r>
        <w:rPr>
          <w:rFonts w:hint="eastAsia" w:ascii="宋体" w:hAnsi="仿宋" w:eastAsia="宋体" w:cs="Arial"/>
          <w:b/>
          <w:bCs/>
          <w:color w:val="000000"/>
          <w:kern w:val="0"/>
          <w:szCs w:val="21"/>
          <w:highlight w:val="none"/>
          <w:lang w:val="en-US" w:eastAsia="zh-CN"/>
        </w:rPr>
        <w:t>，智能化、数字化</w:t>
      </w:r>
      <w:r>
        <w:rPr>
          <w:rFonts w:hint="eastAsia" w:ascii="宋体" w:hAnsi="仿宋" w:eastAsia="宋体" w:cs="Arial"/>
          <w:color w:val="000000"/>
          <w:kern w:val="0"/>
          <w:szCs w:val="21"/>
          <w:highlight w:val="none"/>
          <w:lang w:val="en-US" w:eastAsia="zh-CN"/>
        </w:rPr>
        <w:t>应用逐步普及，中医药特色优势进一步发挥，防病治病和健康管理能力显著提升，乡村重大疫情和突发公共卫生事件应对处置能力不断增强。乡村医疗卫生人才队伍发展壮大，人员素质和结构明显优化，待遇水平得到提高，养老等社会保障问题有效解决。乡村医疗卫生体系运行机制进一步完善，投入机制基本健全，</w:t>
      </w:r>
      <w:r>
        <w:rPr>
          <w:rFonts w:hint="eastAsia" w:ascii="宋体" w:hAnsi="仿宋" w:eastAsia="宋体" w:cs="Arial"/>
          <w:b/>
          <w:bCs/>
          <w:color w:val="000000"/>
          <w:kern w:val="0"/>
          <w:szCs w:val="21"/>
          <w:highlight w:val="none"/>
          <w:lang w:val="en-US" w:eastAsia="zh-CN"/>
        </w:rPr>
        <w:t>基层首诊、双向转诊、急慢分治、上下联动</w:t>
      </w:r>
      <w:r>
        <w:rPr>
          <w:rFonts w:hint="eastAsia" w:ascii="宋体" w:hAnsi="仿宋" w:eastAsia="宋体" w:cs="Arial"/>
          <w:color w:val="000000"/>
          <w:kern w:val="0"/>
          <w:szCs w:val="21"/>
          <w:highlight w:val="none"/>
          <w:lang w:val="en-US" w:eastAsia="zh-CN"/>
        </w:rPr>
        <w:t>的分级诊疗格局初步形成。</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（10）中办 国办印发《关于加强新时代法学教育和法学理论研究的意见》</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近日，中共中央办公厅、国务院办公厅印发了《关于加强新时代法学教育和法学理论研究的意见》。</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《意见》指出，要坚持以习近平新时代中国特色社会主义思想为指导，加强中国特色社会主义法治理论研究，加快构建</w:t>
      </w:r>
      <w:r>
        <w:rPr>
          <w:rFonts w:hint="default" w:ascii="宋体" w:hAnsi="仿宋" w:eastAsia="宋体" w:cs="Arial"/>
          <w:b/>
          <w:bCs/>
          <w:color w:val="000000"/>
          <w:kern w:val="0"/>
          <w:szCs w:val="21"/>
          <w:highlight w:val="none"/>
          <w:lang w:val="en-US" w:eastAsia="zh-CN"/>
        </w:rPr>
        <w:t>中国特色法学</w:t>
      </w:r>
      <w:r>
        <w:rPr>
          <w:rFonts w:hint="default" w:ascii="宋体" w:hAnsi="仿宋" w:eastAsia="宋体" w:cs="Arial"/>
          <w:b/>
          <w:bCs/>
          <w:color w:val="FF0000"/>
          <w:kern w:val="0"/>
          <w:szCs w:val="21"/>
          <w:highlight w:val="none"/>
          <w:lang w:val="en-US" w:eastAsia="zh-CN"/>
        </w:rPr>
        <w:t>学科体系、学术体系、话语体系</w:t>
      </w:r>
      <w:r>
        <w:rPr>
          <w:rFonts w:hint="default" w:ascii="宋体" w:hAnsi="仿宋" w:eastAsia="宋体" w:cs="Arial"/>
          <w:color w:val="000000"/>
          <w:kern w:val="0"/>
          <w:szCs w:val="21"/>
          <w:highlight w:val="none"/>
          <w:lang w:val="en-US" w:eastAsia="zh-CN"/>
        </w:rPr>
        <w:t>，为建设中国特色社会主义法治体系、建设社会主义法治国家、推动在法治轨道上全面建设社会主义现代化国家提供有力人才保障和理论支撑。</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default" w:ascii="宋体" w:hAnsi="仿宋" w:eastAsia="宋体" w:cs="Arial"/>
          <w:color w:val="000000"/>
          <w:kern w:val="0"/>
          <w:szCs w:val="21"/>
          <w:highlight w:val="none"/>
          <w:lang w:val="en-US" w:eastAsia="zh-CN"/>
        </w:rPr>
        <w:t>《意见》确定的主要目标是：</w:t>
      </w:r>
      <w:r>
        <w:rPr>
          <w:rFonts w:hint="default" w:ascii="宋体" w:hAnsi="仿宋" w:eastAsia="宋体" w:cs="Arial"/>
          <w:b/>
          <w:bCs/>
          <w:color w:val="000000"/>
          <w:kern w:val="0"/>
          <w:szCs w:val="21"/>
          <w:highlight w:val="none"/>
          <w:lang w:val="en-US" w:eastAsia="zh-CN"/>
        </w:rPr>
        <w:t>到2025年</w:t>
      </w:r>
      <w:r>
        <w:rPr>
          <w:rFonts w:hint="default" w:ascii="宋体" w:hAnsi="仿宋" w:eastAsia="宋体" w:cs="Arial"/>
          <w:color w:val="000000"/>
          <w:kern w:val="0"/>
          <w:szCs w:val="21"/>
          <w:highlight w:val="none"/>
          <w:lang w:val="en-US" w:eastAsia="zh-CN"/>
        </w:rPr>
        <w:t>，</w:t>
      </w:r>
      <w:r>
        <w:rPr>
          <w:rFonts w:hint="default" w:ascii="宋体" w:hAnsi="仿宋" w:eastAsia="宋体" w:cs="Arial"/>
          <w:b/>
          <w:bCs/>
          <w:color w:val="000000"/>
          <w:kern w:val="0"/>
          <w:szCs w:val="21"/>
          <w:highlight w:val="none"/>
          <w:lang w:val="en-US" w:eastAsia="zh-CN"/>
        </w:rPr>
        <w:t>法学院校区域布局与学科专业布局</w:t>
      </w:r>
      <w:r>
        <w:rPr>
          <w:rFonts w:hint="default" w:ascii="宋体" w:hAnsi="仿宋" w:eastAsia="宋体" w:cs="Arial"/>
          <w:color w:val="000000"/>
          <w:kern w:val="0"/>
          <w:szCs w:val="21"/>
          <w:highlight w:val="none"/>
          <w:lang w:val="en-US" w:eastAsia="zh-CN"/>
        </w:rPr>
        <w:t>更加均衡，</w:t>
      </w:r>
      <w:r>
        <w:rPr>
          <w:rFonts w:hint="default" w:ascii="宋体" w:hAnsi="仿宋" w:eastAsia="宋体" w:cs="Arial"/>
          <w:b/>
          <w:bCs/>
          <w:color w:val="000000"/>
          <w:kern w:val="0"/>
          <w:szCs w:val="21"/>
          <w:highlight w:val="none"/>
          <w:lang w:val="en-US" w:eastAsia="zh-CN"/>
        </w:rPr>
        <w:t>法学教育管理指导体制</w:t>
      </w:r>
      <w:r>
        <w:rPr>
          <w:rFonts w:hint="default" w:ascii="宋体" w:hAnsi="仿宋" w:eastAsia="宋体" w:cs="Arial"/>
          <w:color w:val="000000"/>
          <w:kern w:val="0"/>
          <w:szCs w:val="21"/>
          <w:highlight w:val="none"/>
          <w:lang w:val="en-US" w:eastAsia="zh-CN"/>
        </w:rPr>
        <w:t>更加完善，人才培养质量稳步提升，重点领域人才短板加快补齐，法学理论研究领域不断拓展、研究能力持续提高，基础理论研究和应用对策研究更加繁荣，中国特色社会主义法治理论研究进一步创新发展。</w:t>
      </w:r>
      <w:r>
        <w:rPr>
          <w:rFonts w:hint="default" w:ascii="宋体" w:hAnsi="仿宋" w:eastAsia="宋体" w:cs="Arial"/>
          <w:b/>
          <w:bCs/>
          <w:color w:val="000000"/>
          <w:kern w:val="0"/>
          <w:szCs w:val="21"/>
          <w:highlight w:val="none"/>
          <w:lang w:val="en-US" w:eastAsia="zh-CN"/>
        </w:rPr>
        <w:t>到2035年</w:t>
      </w:r>
      <w:r>
        <w:rPr>
          <w:rFonts w:hint="default" w:ascii="宋体" w:hAnsi="仿宋" w:eastAsia="宋体" w:cs="Arial"/>
          <w:color w:val="000000"/>
          <w:kern w:val="0"/>
          <w:szCs w:val="21"/>
          <w:highlight w:val="none"/>
          <w:lang w:val="en-US" w:eastAsia="zh-CN"/>
        </w:rPr>
        <w:t>，</w:t>
      </w:r>
      <w:r>
        <w:rPr>
          <w:rFonts w:hint="default" w:ascii="宋体" w:hAnsi="仿宋" w:eastAsia="宋体" w:cs="Arial"/>
          <w:b/>
          <w:bCs/>
          <w:color w:val="000000"/>
          <w:kern w:val="0"/>
          <w:szCs w:val="21"/>
          <w:highlight w:val="none"/>
          <w:lang w:val="en-US" w:eastAsia="zh-CN"/>
        </w:rPr>
        <w:t>与法治国家、法治政府、法治社会基本建成相适应，建成一批中国特色、世界一流法学院校，形成内容科学、结构合理、系统完备、协同高效的法学教育体系和法学理论研究体系。</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（11）中共中央 国务院印发《数字中国建设整体布局规划》</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0" w:firstLineChars="200"/>
        <w:contextualSpacing/>
        <w:jc w:val="left"/>
        <w:textAlignment w:val="auto"/>
        <w:outlineLvl w:val="9"/>
        <w:rPr>
          <w:rFonts w:hint="eastAsia" w:ascii="宋体" w:hAnsi="楷体" w:eastAsia="宋体" w:cstheme="majorBidi"/>
          <w:b w:val="0"/>
          <w:bCs w:val="0"/>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val="0"/>
          <w:bCs w:val="0"/>
          <w:iCs/>
          <w:color w:val="000000" w:themeColor="text1"/>
          <w:szCs w:val="21"/>
          <w:highlight w:val="none"/>
          <w:lang w:val="en-US" w:eastAsia="zh-CN"/>
          <w14:textFill>
            <w14:solidFill>
              <w14:schemeClr w14:val="tx1"/>
            </w14:solidFill>
          </w14:textFill>
        </w:rPr>
        <w:t>近日，中共中央、国务院印发了《数字中国建设整体布局规划》。</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0" w:firstLineChars="200"/>
        <w:contextualSpacing/>
        <w:jc w:val="left"/>
        <w:textAlignment w:val="auto"/>
        <w:outlineLvl w:val="9"/>
        <w:rPr>
          <w:rFonts w:hint="eastAsia" w:ascii="宋体" w:hAnsi="楷体" w:eastAsia="宋体" w:cstheme="majorBidi"/>
          <w:b w:val="0"/>
          <w:bCs w:val="0"/>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val="0"/>
          <w:bCs w:val="0"/>
          <w:iCs/>
          <w:color w:val="000000" w:themeColor="text1"/>
          <w:szCs w:val="21"/>
          <w:highlight w:val="none"/>
          <w:lang w:val="en-US" w:eastAsia="zh-CN"/>
          <w14:textFill>
            <w14:solidFill>
              <w14:schemeClr w14:val="tx1"/>
            </w14:solidFill>
          </w14:textFill>
        </w:rPr>
        <w:t>《规划》指出，</w:t>
      </w:r>
      <w:r>
        <w:rPr>
          <w:rFonts w:hint="eastAsia" w:ascii="宋体" w:hAnsi="楷体" w:eastAsia="宋体" w:cstheme="majorBidi"/>
          <w:b/>
          <w:bCs/>
          <w:iCs/>
          <w:color w:val="FF0000"/>
          <w:szCs w:val="21"/>
          <w:highlight w:val="none"/>
          <w:lang w:val="en-US" w:eastAsia="zh-CN"/>
        </w:rPr>
        <w:t>建设数字中国</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是数字时代推进中国式现代化的重要引擎，是构筑国家竞争新优势的有力支撑。</w:t>
      </w:r>
      <w:r>
        <w:rPr>
          <w:rFonts w:hint="eastAsia" w:ascii="宋体" w:hAnsi="楷体" w:eastAsia="宋体" w:cstheme="majorBidi"/>
          <w:b w:val="0"/>
          <w:bCs w:val="0"/>
          <w:iCs/>
          <w:color w:val="000000" w:themeColor="text1"/>
          <w:szCs w:val="21"/>
          <w:highlight w:val="none"/>
          <w:lang w:val="en-US" w:eastAsia="zh-CN"/>
          <w14:textFill>
            <w14:solidFill>
              <w14:schemeClr w14:val="tx1"/>
            </w14:solidFill>
          </w14:textFill>
        </w:rPr>
        <w:t>加快数字中国建设，对全面建设社会主义现代化国家、全面推进中华民族伟大复兴具有重要意义和深远影响。</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0" w:firstLineChars="200"/>
        <w:contextualSpacing/>
        <w:jc w:val="left"/>
        <w:textAlignment w:val="auto"/>
        <w:outlineLvl w:val="9"/>
        <w:rPr>
          <w:rFonts w:hint="eastAsia" w:ascii="宋体" w:hAnsi="楷体" w:eastAsia="宋体" w:cstheme="majorBidi"/>
          <w:b w:val="0"/>
          <w:bCs w:val="0"/>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val="0"/>
          <w:bCs w:val="0"/>
          <w:iCs/>
          <w:color w:val="000000" w:themeColor="text1"/>
          <w:szCs w:val="21"/>
          <w:highlight w:val="none"/>
          <w:lang w:val="en-US" w:eastAsia="zh-CN"/>
          <w14:textFill>
            <w14:solidFill>
              <w14:schemeClr w14:val="tx1"/>
            </w14:solidFill>
          </w14:textFill>
        </w:rPr>
        <w:t>《规划》强调，要坚持以习近平新时代中国特色社会主义思想特别是习近平总书记关于网络强国的重要思想为指导，全面提升数字中国建设的</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整体性、系统性、协同性</w:t>
      </w:r>
      <w:r>
        <w:rPr>
          <w:rFonts w:hint="eastAsia" w:ascii="宋体" w:hAnsi="楷体" w:eastAsia="宋体" w:cstheme="majorBidi"/>
          <w:b w:val="0"/>
          <w:bCs w:val="0"/>
          <w:iCs/>
          <w:color w:val="000000" w:themeColor="text1"/>
          <w:szCs w:val="21"/>
          <w:highlight w:val="none"/>
          <w:lang w:val="en-US" w:eastAsia="zh-CN"/>
          <w14:textFill>
            <w14:solidFill>
              <w14:schemeClr w14:val="tx1"/>
            </w14:solidFill>
          </w14:textFill>
        </w:rPr>
        <w:t>，促进</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数字经济和实体经济</w:t>
      </w:r>
      <w:r>
        <w:rPr>
          <w:rFonts w:hint="eastAsia" w:ascii="宋体" w:hAnsi="楷体" w:eastAsia="宋体" w:cstheme="majorBidi"/>
          <w:b w:val="0"/>
          <w:bCs w:val="0"/>
          <w:iCs/>
          <w:color w:val="000000" w:themeColor="text1"/>
          <w:szCs w:val="21"/>
          <w:highlight w:val="none"/>
          <w:lang w:val="en-US" w:eastAsia="zh-CN"/>
          <w14:textFill>
            <w14:solidFill>
              <w14:schemeClr w14:val="tx1"/>
            </w14:solidFill>
          </w14:textFill>
        </w:rPr>
        <w:t>深度融合，以数字化驱动生产生活和治理方式变革。</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0" w:firstLineChars="200"/>
        <w:contextualSpacing/>
        <w:jc w:val="left"/>
        <w:textAlignment w:val="auto"/>
        <w:outlineLvl w:val="9"/>
        <w:rPr>
          <w:rFonts w:hint="eastAsia" w:ascii="宋体" w:hAnsi="楷体" w:eastAsia="宋体" w:cstheme="majorBidi"/>
          <w:b w:val="0"/>
          <w:bCs w:val="0"/>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val="0"/>
          <w:bCs w:val="0"/>
          <w:iCs/>
          <w:color w:val="000000" w:themeColor="text1"/>
          <w:szCs w:val="21"/>
          <w:highlight w:val="none"/>
          <w:lang w:val="en-US" w:eastAsia="zh-CN"/>
          <w14:textFill>
            <w14:solidFill>
              <w14:schemeClr w14:val="tx1"/>
            </w14:solidFill>
          </w14:textFill>
        </w:rPr>
        <w:t>《规划》提出，</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到2025年</w:t>
      </w:r>
      <w:r>
        <w:rPr>
          <w:rFonts w:hint="eastAsia" w:ascii="宋体" w:hAnsi="楷体" w:eastAsia="宋体" w:cstheme="majorBidi"/>
          <w:b w:val="0"/>
          <w:bCs w:val="0"/>
          <w:iCs/>
          <w:color w:val="000000" w:themeColor="text1"/>
          <w:szCs w:val="21"/>
          <w:highlight w:val="none"/>
          <w:lang w:val="en-US" w:eastAsia="zh-CN"/>
          <w14:textFill>
            <w14:solidFill>
              <w14:schemeClr w14:val="tx1"/>
            </w14:solidFill>
          </w14:textFill>
        </w:rPr>
        <w:t>，基本形成</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横向打通、纵向贯通、协调有力</w:t>
      </w:r>
      <w:r>
        <w:rPr>
          <w:rFonts w:hint="eastAsia" w:ascii="宋体" w:hAnsi="楷体" w:eastAsia="宋体" w:cstheme="majorBidi"/>
          <w:b w:val="0"/>
          <w:bCs w:val="0"/>
          <w:iCs/>
          <w:color w:val="000000" w:themeColor="text1"/>
          <w:szCs w:val="21"/>
          <w:highlight w:val="none"/>
          <w:lang w:val="en-US" w:eastAsia="zh-CN"/>
          <w14:textFill>
            <w14:solidFill>
              <w14:schemeClr w14:val="tx1"/>
            </w14:solidFill>
          </w14:textFill>
        </w:rPr>
        <w:t>的一体化推进格局，数字中国建设取得重要进展。数字基础设施高效联通，数据资源规模和质量加快提升，数据要素价值有效释放，数字经济发展质量效益大幅增强，政务数字化智能化水平明显提升，数字文化建设跃上新台阶，数字社会精准化普惠化便捷化取得显著成效，数字生态文明建设取得积极进展，数字技术创新实现重大突破，应用创新全球领先，数字安全保障能力全面提升，数字治理体系更加完善，数字领域国际合作打开新局面。</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到2035年，数字化发展水平进入世界前列</w:t>
      </w:r>
      <w:r>
        <w:rPr>
          <w:rFonts w:hint="eastAsia" w:ascii="宋体" w:hAnsi="楷体" w:eastAsia="宋体" w:cstheme="majorBidi"/>
          <w:b w:val="0"/>
          <w:bCs w:val="0"/>
          <w:iCs/>
          <w:color w:val="000000" w:themeColor="text1"/>
          <w:szCs w:val="21"/>
          <w:highlight w:val="none"/>
          <w:lang w:val="en-US" w:eastAsia="zh-CN"/>
          <w14:textFill>
            <w14:solidFill>
              <w14:schemeClr w14:val="tx1"/>
            </w14:solidFill>
          </w14:textFill>
        </w:rPr>
        <w:t>，数字中国建设取得重大成就。数字中国建设体系化布局更加科学完备，</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经济、政治、文化、社会、生态文明建设各领域数字化发展更加协调充分</w:t>
      </w:r>
      <w:r>
        <w:rPr>
          <w:rFonts w:hint="eastAsia" w:ascii="宋体" w:hAnsi="楷体" w:eastAsia="宋体" w:cstheme="majorBidi"/>
          <w:b w:val="0"/>
          <w:bCs w:val="0"/>
          <w:iCs/>
          <w:color w:val="000000" w:themeColor="text1"/>
          <w:szCs w:val="21"/>
          <w:highlight w:val="none"/>
          <w:lang w:val="en-US" w:eastAsia="zh-CN"/>
          <w14:textFill>
            <w14:solidFill>
              <w14:schemeClr w14:val="tx1"/>
            </w14:solidFill>
          </w14:textFill>
        </w:rPr>
        <w:t>，有力支撑全面建设社会主义现代化国家。</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w:t>
      </w:r>
      <w:r>
        <w:rPr>
          <w:rFonts w:hint="eastAsia" w:ascii="宋体" w:hAnsi="楷体" w:eastAsia="宋体" w:cstheme="majorBidi"/>
          <w:b/>
          <w:bCs/>
          <w:iCs/>
          <w:color w:val="000000" w:themeColor="text1"/>
          <w:szCs w:val="21"/>
          <w:highlight w:val="none"/>
          <w14:textFill>
            <w14:solidFill>
              <w14:schemeClr w14:val="tx1"/>
            </w14:solidFill>
          </w14:textFill>
        </w:rPr>
        <w:t>.北京冬奥会 冬残奥会赛后遗产报告和可持续发展报告发布</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2月1日，</w:t>
      </w:r>
      <w:r>
        <w:rPr>
          <w:rFonts w:hint="eastAsia" w:ascii="宋体" w:hAnsi="宋体" w:eastAsia="宋体" w:cs="宋体"/>
          <w:b/>
          <w:bCs/>
          <w:color w:val="000000"/>
          <w:kern w:val="0"/>
          <w:sz w:val="21"/>
          <w:szCs w:val="21"/>
          <w:highlight w:val="none"/>
          <w:lang w:val="en-US" w:eastAsia="zh-CN"/>
        </w:rPr>
        <w:t>《北京2022年冬奥会和冬残奥会赛后遗产报告》和《赛后可持续发展报告》</w:t>
      </w:r>
      <w:r>
        <w:rPr>
          <w:rFonts w:hint="eastAsia" w:ascii="宋体" w:hAnsi="宋体" w:eastAsia="宋体" w:cs="宋体"/>
          <w:color w:val="000000"/>
          <w:kern w:val="0"/>
          <w:sz w:val="21"/>
          <w:szCs w:val="21"/>
          <w:highlight w:val="none"/>
          <w:lang w:val="en-US" w:eastAsia="zh-CN"/>
        </w:rPr>
        <w:t>发布，系统介绍了冬奥赛后一年来，传承和利用冬奥遗产成果、持续推广普及冰雪运动、带动区域高质量发展等方面的发展思路、规划和主要措施，总结了北京冬奥会筹办和举办全过程、绿色低碳可持续工作的开展模式和工作成果。</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7</w:t>
      </w:r>
      <w:r>
        <w:rPr>
          <w:rFonts w:hint="eastAsia" w:ascii="宋体" w:hAnsi="楷体" w:eastAsia="宋体" w:cstheme="majorBidi"/>
          <w:b/>
          <w:bCs/>
          <w:iCs/>
          <w:color w:val="000000" w:themeColor="text1"/>
          <w:szCs w:val="21"/>
          <w:highlight w:val="none"/>
          <w14:textFill>
            <w14:solidFill>
              <w14:schemeClr w14:val="tx1"/>
            </w14:solidFill>
          </w14:textFill>
        </w:rPr>
        <w:t>.我国启动全面股票发行注册制改革</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中国证监会宣布，从2月1日起，启动全面实行</w:t>
      </w:r>
      <w:r>
        <w:rPr>
          <w:rFonts w:hint="eastAsia" w:ascii="宋体" w:hAnsi="宋体" w:eastAsia="宋体" w:cs="宋体"/>
          <w:b/>
          <w:bCs/>
          <w:color w:val="000000"/>
          <w:kern w:val="0"/>
          <w:sz w:val="21"/>
          <w:szCs w:val="21"/>
          <w:highlight w:val="none"/>
          <w:lang w:val="en-US" w:eastAsia="zh-CN"/>
        </w:rPr>
        <w:t>股票发行注册制</w:t>
      </w:r>
      <w:r>
        <w:rPr>
          <w:rFonts w:hint="eastAsia" w:ascii="宋体" w:hAnsi="宋体" w:eastAsia="宋体" w:cs="宋体"/>
          <w:color w:val="000000"/>
          <w:kern w:val="0"/>
          <w:sz w:val="21"/>
          <w:szCs w:val="21"/>
          <w:highlight w:val="none"/>
          <w:lang w:val="en-US" w:eastAsia="zh-CN"/>
        </w:rPr>
        <w:t>改革，并就主要制度规则向社会公开征求意见。此次全面实行股票发行注册制改革将使股票发行上市全过程更加规范、透明、可预期，进一步完善</w:t>
      </w:r>
      <w:r>
        <w:rPr>
          <w:rFonts w:hint="eastAsia" w:ascii="宋体" w:hAnsi="宋体" w:eastAsia="宋体" w:cs="宋体"/>
          <w:b/>
          <w:bCs/>
          <w:color w:val="000000"/>
          <w:kern w:val="0"/>
          <w:sz w:val="21"/>
          <w:szCs w:val="21"/>
          <w:highlight w:val="none"/>
          <w:lang w:val="en-US" w:eastAsia="zh-CN"/>
        </w:rPr>
        <w:t>发行承销、交易、融资融券和转融通</w:t>
      </w:r>
      <w:r>
        <w:rPr>
          <w:rFonts w:hint="eastAsia" w:ascii="宋体" w:hAnsi="宋体" w:eastAsia="宋体" w:cs="宋体"/>
          <w:color w:val="000000"/>
          <w:kern w:val="0"/>
          <w:sz w:val="21"/>
          <w:szCs w:val="21"/>
          <w:highlight w:val="none"/>
          <w:lang w:val="en-US" w:eastAsia="zh-CN"/>
        </w:rPr>
        <w:t>等资本市场基础制度。</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8</w:t>
      </w:r>
      <w:r>
        <w:rPr>
          <w:rFonts w:hint="eastAsia" w:ascii="宋体" w:hAnsi="楷体" w:eastAsia="宋体" w:cstheme="majorBidi"/>
          <w:b/>
          <w:bCs/>
          <w:iCs/>
          <w:color w:val="000000" w:themeColor="text1"/>
          <w:szCs w:val="21"/>
          <w:highlight w:val="none"/>
          <w14:textFill>
            <w14:solidFill>
              <w14:schemeClr w14:val="tx1"/>
            </w14:solidFill>
          </w14:textFill>
        </w:rPr>
        <w:t>.五部门多举措推动老字号创新发展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商务部等五部门近日联合印发</w:t>
      </w:r>
      <w:r>
        <w:rPr>
          <w:rFonts w:hint="eastAsia" w:ascii="宋体" w:hAnsi="仿宋" w:eastAsia="宋体" w:cs="仿宋"/>
          <w:b/>
          <w:bCs/>
          <w:iCs/>
          <w:color w:val="000000"/>
          <w:szCs w:val="21"/>
          <w:highlight w:val="none"/>
          <w:shd w:val="clear" w:color="auto" w:fill="FFFFFF"/>
        </w:rPr>
        <w:t>《中华老字号示范创建管理办法》</w:t>
      </w:r>
      <w:r>
        <w:rPr>
          <w:rFonts w:hint="eastAsia" w:ascii="宋体" w:hAnsi="仿宋" w:eastAsia="宋体" w:cs="仿宋"/>
          <w:iCs/>
          <w:color w:val="000000"/>
          <w:szCs w:val="21"/>
          <w:highlight w:val="none"/>
          <w:shd w:val="clear" w:color="auto" w:fill="FFFFFF"/>
        </w:rPr>
        <w:t>，加大老字号保护力度，以</w:t>
      </w:r>
      <w:r>
        <w:rPr>
          <w:rFonts w:hint="eastAsia" w:ascii="宋体" w:hAnsi="仿宋" w:eastAsia="宋体" w:cs="仿宋"/>
          <w:b/>
          <w:bCs/>
          <w:iCs/>
          <w:color w:val="000000"/>
          <w:szCs w:val="21"/>
          <w:highlight w:val="none"/>
          <w:shd w:val="clear" w:color="auto" w:fill="FFFFFF"/>
        </w:rPr>
        <w:t>技艺、文化、人才</w:t>
      </w:r>
      <w:r>
        <w:rPr>
          <w:rFonts w:hint="eastAsia" w:ascii="宋体" w:hAnsi="仿宋" w:eastAsia="宋体" w:cs="仿宋"/>
          <w:iCs/>
          <w:color w:val="000000"/>
          <w:szCs w:val="21"/>
          <w:highlight w:val="none"/>
          <w:shd w:val="clear" w:color="auto" w:fill="FFFFFF"/>
        </w:rPr>
        <w:t>为重点，健全老字号传承体系，推动老字号产品服务、生产技艺、营销方式全面创新。</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9</w:t>
      </w:r>
      <w:r>
        <w:rPr>
          <w:rFonts w:hint="eastAsia" w:ascii="宋体" w:hAnsi="楷体" w:eastAsia="宋体" w:cstheme="majorBidi"/>
          <w:b/>
          <w:bCs/>
          <w:iCs/>
          <w:color w:val="000000" w:themeColor="text1"/>
          <w:szCs w:val="21"/>
          <w:highlight w:val="none"/>
          <w14:textFill>
            <w14:solidFill>
              <w14:schemeClr w14:val="tx1"/>
            </w14:solidFill>
          </w14:textFill>
        </w:rPr>
        <w:t>.我国湿地保护修复取得显著成效</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2月2日是</w:t>
      </w:r>
      <w:r>
        <w:rPr>
          <w:rFonts w:hint="eastAsia" w:ascii="宋体" w:hAnsi="仿宋" w:eastAsia="宋体" w:cs="仿宋"/>
          <w:b/>
          <w:bCs/>
          <w:iCs/>
          <w:color w:val="000000"/>
          <w:szCs w:val="21"/>
          <w:highlight w:val="none"/>
          <w:shd w:val="clear" w:color="auto" w:fill="FFFFFF"/>
        </w:rPr>
        <w:t>第</w:t>
      </w:r>
      <w:r>
        <w:rPr>
          <w:rFonts w:hint="eastAsia" w:ascii="宋体" w:hAnsi="仿宋" w:eastAsia="宋体" w:cs="仿宋"/>
          <w:b/>
          <w:bCs/>
          <w:iCs/>
          <w:color w:val="FF0000"/>
          <w:szCs w:val="21"/>
          <w:highlight w:val="none"/>
          <w:shd w:val="clear" w:color="auto" w:fill="FFFFFF"/>
        </w:rPr>
        <w:t>27</w:t>
      </w:r>
      <w:r>
        <w:rPr>
          <w:rFonts w:hint="eastAsia" w:ascii="宋体" w:hAnsi="仿宋" w:eastAsia="宋体" w:cs="仿宋"/>
          <w:b/>
          <w:bCs/>
          <w:iCs/>
          <w:color w:val="000000"/>
          <w:szCs w:val="21"/>
          <w:highlight w:val="none"/>
          <w:shd w:val="clear" w:color="auto" w:fill="FFFFFF"/>
        </w:rPr>
        <w:t>个世界湿地日</w:t>
      </w:r>
      <w:r>
        <w:rPr>
          <w:rFonts w:hint="eastAsia" w:ascii="宋体" w:hAnsi="仿宋" w:eastAsia="宋体" w:cs="仿宋"/>
          <w:iCs/>
          <w:color w:val="000000"/>
          <w:szCs w:val="21"/>
          <w:highlight w:val="none"/>
          <w:shd w:val="clear" w:color="auto" w:fill="FFFFFF"/>
        </w:rPr>
        <w:t>，主题是</w:t>
      </w:r>
      <w:r>
        <w:rPr>
          <w:rFonts w:hint="eastAsia" w:ascii="宋体" w:hAnsi="仿宋" w:eastAsia="宋体" w:cs="仿宋"/>
          <w:b/>
          <w:bCs/>
          <w:iCs/>
          <w:color w:val="000000"/>
          <w:szCs w:val="21"/>
          <w:highlight w:val="none"/>
          <w:shd w:val="clear" w:color="auto" w:fill="FFFFFF"/>
        </w:rPr>
        <w:t>“湿地修复”</w:t>
      </w:r>
      <w:r>
        <w:rPr>
          <w:rFonts w:hint="eastAsia" w:ascii="宋体" w:hAnsi="仿宋" w:eastAsia="宋体" w:cs="仿宋"/>
          <w:iCs/>
          <w:color w:val="000000"/>
          <w:szCs w:val="21"/>
          <w:highlight w:val="none"/>
          <w:shd w:val="clear" w:color="auto" w:fill="FFFFFF"/>
        </w:rPr>
        <w:t>。我国高度重视湿地保护修复工作，出台一系列政策措施，推动湿地保护修复取得显著成效。</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国家林草局发布，我国新增广东深圳福田红树林国际重要湿地等</w:t>
      </w:r>
      <w:r>
        <w:rPr>
          <w:rFonts w:hint="eastAsia" w:ascii="宋体" w:hAnsi="仿宋" w:eastAsia="宋体" w:cs="仿宋"/>
          <w:b/>
          <w:bCs/>
          <w:iCs/>
          <w:color w:val="000000"/>
          <w:szCs w:val="21"/>
          <w:highlight w:val="none"/>
          <w:shd w:val="clear" w:color="auto" w:fill="FFFFFF"/>
        </w:rPr>
        <w:t>18处</w:t>
      </w:r>
      <w:r>
        <w:rPr>
          <w:rFonts w:hint="eastAsia" w:ascii="宋体" w:hAnsi="仿宋" w:eastAsia="宋体" w:cs="仿宋"/>
          <w:iCs/>
          <w:color w:val="000000"/>
          <w:szCs w:val="21"/>
          <w:highlight w:val="none"/>
          <w:shd w:val="clear" w:color="auto" w:fill="FFFFFF"/>
        </w:rPr>
        <w:t>国际重要湿地，至此，我国的国际重要湿地达到</w:t>
      </w:r>
      <w:r>
        <w:rPr>
          <w:rFonts w:hint="eastAsia" w:ascii="宋体" w:hAnsi="仿宋" w:eastAsia="宋体" w:cs="仿宋"/>
          <w:b/>
          <w:bCs/>
          <w:iCs/>
          <w:color w:val="000000"/>
          <w:szCs w:val="21"/>
          <w:highlight w:val="none"/>
          <w:shd w:val="clear" w:color="auto" w:fill="FFFFFF"/>
        </w:rPr>
        <w:t>82处</w:t>
      </w:r>
      <w:r>
        <w:rPr>
          <w:rFonts w:hint="eastAsia" w:ascii="宋体" w:hAnsi="仿宋" w:eastAsia="宋体" w:cs="仿宋"/>
          <w:iCs/>
          <w:color w:val="000000"/>
          <w:szCs w:val="21"/>
          <w:highlight w:val="none"/>
          <w:shd w:val="clear" w:color="auto" w:fill="FFFFFF"/>
        </w:rPr>
        <w:t>。我国现有湿地面积约5635万公顷，是</w:t>
      </w:r>
      <w:r>
        <w:rPr>
          <w:rFonts w:hint="eastAsia" w:ascii="宋体" w:hAnsi="仿宋" w:eastAsia="宋体" w:cs="仿宋"/>
          <w:b/>
          <w:bCs/>
          <w:i w:val="0"/>
          <w:iCs/>
          <w:color w:val="000000"/>
          <w:szCs w:val="21"/>
          <w:highlight w:val="none"/>
          <w:shd w:val="clear" w:color="auto" w:fill="FFFFFF"/>
        </w:rPr>
        <w:t>全球湿地类型最齐全的国家之一</w:t>
      </w:r>
      <w:r>
        <w:rPr>
          <w:rFonts w:hint="eastAsia" w:ascii="宋体" w:hAnsi="仿宋" w:eastAsia="宋体" w:cs="仿宋"/>
          <w:iCs/>
          <w:color w:val="000000"/>
          <w:szCs w:val="21"/>
          <w:highlight w:val="none"/>
          <w:shd w:val="clear" w:color="auto" w:fill="FFFFFF"/>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党的十八大以来，我国将重要湿地纳入生态保护红线，在第三次全国国土调查中将湿地列为一级地类，实施湿地保护修复项目3400多个，新增和修复湿地1200多万亩。</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在江西万载赤兴乡镜山村，当地通过修建湿地可循环水系建设候鸟小家园，打造具有乡村特色的小微湿地生态系统。</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在河南漯河的沙河国家湿地公园，当地科学开展生态恢复，种植芦苇、香蒲、荻草等水生植物，修复湿地生态环境。</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目前，《全国湿地保护规划（2022—2030年）》正在稳步实施，将优先在30个重点区域实施湿地保护修复项目。按照规划，</w:t>
      </w:r>
      <w:r>
        <w:rPr>
          <w:rFonts w:hint="eastAsia" w:ascii="宋体" w:hAnsi="仿宋" w:eastAsia="宋体" w:cs="仿宋"/>
          <w:b/>
          <w:bCs/>
          <w:iCs/>
          <w:color w:val="000000"/>
          <w:szCs w:val="21"/>
          <w:highlight w:val="none"/>
          <w:shd w:val="clear" w:color="auto" w:fill="FFFFFF"/>
        </w:rPr>
        <w:t>到2025年</w:t>
      </w:r>
      <w:r>
        <w:rPr>
          <w:rFonts w:hint="eastAsia" w:ascii="宋体" w:hAnsi="仿宋" w:eastAsia="宋体" w:cs="仿宋"/>
          <w:iCs/>
          <w:color w:val="000000"/>
          <w:szCs w:val="21"/>
          <w:highlight w:val="none"/>
          <w:shd w:val="clear" w:color="auto" w:fill="FFFFFF"/>
        </w:rPr>
        <w:t>，全国湿地保有量总体稳定，</w:t>
      </w:r>
      <w:r>
        <w:rPr>
          <w:rFonts w:hint="eastAsia" w:ascii="宋体" w:hAnsi="仿宋" w:eastAsia="宋体" w:cs="仿宋"/>
          <w:b/>
          <w:bCs/>
          <w:iCs/>
          <w:color w:val="000000"/>
          <w:szCs w:val="21"/>
          <w:highlight w:val="none"/>
          <w:shd w:val="clear" w:color="auto" w:fill="FFFFFF"/>
        </w:rPr>
        <w:t>湿地保护率达到55%</w:t>
      </w:r>
      <w:r>
        <w:rPr>
          <w:rFonts w:hint="eastAsia" w:ascii="宋体" w:hAnsi="仿宋" w:eastAsia="宋体" w:cs="仿宋"/>
          <w:iCs/>
          <w:color w:val="000000"/>
          <w:szCs w:val="21"/>
          <w:highlight w:val="none"/>
          <w:shd w:val="clear" w:color="auto" w:fill="FFFFFF"/>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10</w:t>
      </w:r>
      <w:r>
        <w:rPr>
          <w:rFonts w:hint="eastAsia" w:ascii="宋体" w:hAnsi="楷体" w:eastAsia="宋体" w:cstheme="majorBidi"/>
          <w:b/>
          <w:bCs/>
          <w:iCs/>
          <w:color w:val="000000" w:themeColor="text1"/>
          <w:szCs w:val="21"/>
          <w:highlight w:val="none"/>
          <w14:textFill>
            <w14:solidFill>
              <w14:schemeClr w14:val="tx1"/>
            </w14:solidFill>
          </w14:textFill>
        </w:rPr>
        <w:t>.2023年1月30日起 跨境电商出口退运商品享税收支持</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近日，财政部、海关总署、税务总局发布的公告明确，2023年1月30日起1年内，</w:t>
      </w:r>
      <w:r>
        <w:rPr>
          <w:rFonts w:hint="eastAsia" w:ascii="宋体" w:hAnsi="仿宋" w:eastAsia="宋体" w:cs="仿宋"/>
          <w:b/>
          <w:bCs/>
          <w:iCs/>
          <w:color w:val="000000"/>
          <w:szCs w:val="21"/>
          <w:highlight w:val="none"/>
          <w:shd w:val="clear" w:color="auto" w:fill="FFFFFF"/>
        </w:rPr>
        <w:t>部分出口且自出口之日起</w:t>
      </w:r>
      <w:r>
        <w:rPr>
          <w:rFonts w:hint="eastAsia" w:ascii="宋体" w:hAnsi="仿宋" w:eastAsia="宋体" w:cs="仿宋"/>
          <w:b/>
          <w:bCs/>
          <w:iCs/>
          <w:color w:val="FF0000"/>
          <w:szCs w:val="21"/>
          <w:highlight w:val="none"/>
          <w:shd w:val="clear" w:color="auto" w:fill="FFFFFF"/>
        </w:rPr>
        <w:t>6个月</w:t>
      </w:r>
      <w:r>
        <w:rPr>
          <w:rFonts w:hint="eastAsia" w:ascii="宋体" w:hAnsi="仿宋" w:eastAsia="宋体" w:cs="仿宋"/>
          <w:b/>
          <w:bCs/>
          <w:iCs/>
          <w:color w:val="000000"/>
          <w:szCs w:val="21"/>
          <w:highlight w:val="none"/>
          <w:shd w:val="clear" w:color="auto" w:fill="FFFFFF"/>
        </w:rPr>
        <w:t>内因</w:t>
      </w:r>
      <w:r>
        <w:rPr>
          <w:rFonts w:hint="eastAsia" w:ascii="宋体" w:hAnsi="仿宋" w:eastAsia="宋体" w:cs="仿宋"/>
          <w:b/>
          <w:bCs/>
          <w:iCs/>
          <w:color w:val="FF0000"/>
          <w:szCs w:val="21"/>
          <w:highlight w:val="none"/>
          <w:shd w:val="clear" w:color="auto" w:fill="FFFFFF"/>
        </w:rPr>
        <w:t>滞销、退货</w:t>
      </w:r>
      <w:r>
        <w:rPr>
          <w:rFonts w:hint="eastAsia" w:ascii="宋体" w:hAnsi="仿宋" w:eastAsia="宋体" w:cs="仿宋"/>
          <w:b/>
          <w:bCs/>
          <w:iCs/>
          <w:color w:val="000000"/>
          <w:szCs w:val="21"/>
          <w:highlight w:val="none"/>
          <w:shd w:val="clear" w:color="auto" w:fill="FFFFFF"/>
        </w:rPr>
        <w:t>等原因原状退运进境的商品（不含食品）</w:t>
      </w:r>
      <w:r>
        <w:rPr>
          <w:rFonts w:hint="eastAsia" w:ascii="宋体" w:hAnsi="仿宋" w:eastAsia="宋体" w:cs="仿宋"/>
          <w:iCs/>
          <w:color w:val="000000"/>
          <w:szCs w:val="21"/>
          <w:highlight w:val="none"/>
          <w:shd w:val="clear" w:color="auto" w:fill="FFFFFF"/>
        </w:rPr>
        <w:t>，免征进口关税和进口环节增值税、消费税，出口时已征收的出口关税准予退还。</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1</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w:t>
      </w:r>
      <w:r>
        <w:rPr>
          <w:rFonts w:hint="eastAsia" w:ascii="宋体" w:hAnsi="楷体" w:eastAsia="宋体" w:cstheme="majorBidi"/>
          <w:b/>
          <w:bCs/>
          <w:iCs/>
          <w:color w:val="000000" w:themeColor="text1"/>
          <w:szCs w:val="21"/>
          <w:highlight w:val="none"/>
          <w14:textFill>
            <w14:solidFill>
              <w14:schemeClr w14:val="tx1"/>
            </w14:solidFill>
          </w14:textFill>
        </w:rPr>
        <w:t>.多项举措扩大人民币跨境使用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商务部、中国人民银行近期联合发布通知，要求便利</w:t>
      </w:r>
      <w:r>
        <w:rPr>
          <w:rFonts w:hint="eastAsia" w:ascii="宋体" w:hAnsi="仿宋" w:eastAsia="宋体" w:cs="仿宋"/>
          <w:b/>
          <w:bCs/>
          <w:iCs/>
          <w:color w:val="000000"/>
          <w:szCs w:val="21"/>
          <w:highlight w:val="none"/>
          <w:shd w:val="clear" w:color="auto" w:fill="FFFFFF"/>
        </w:rPr>
        <w:t>各类跨境贸易投资使用人民币计价结算</w:t>
      </w:r>
      <w:r>
        <w:rPr>
          <w:rFonts w:hint="eastAsia" w:ascii="宋体" w:hAnsi="仿宋" w:eastAsia="宋体" w:cs="仿宋"/>
          <w:iCs/>
          <w:color w:val="000000"/>
          <w:szCs w:val="21"/>
          <w:highlight w:val="none"/>
          <w:shd w:val="clear" w:color="auto" w:fill="FFFFFF"/>
        </w:rPr>
        <w:t>，鼓励开展境外人民币贷款，鼓励对有实际需求且符合条件的境外项目和企业优先采用人民币贷款。支持大宗商品人民币计价结算，支持境外投资者以人民币来华投资、境内再投资等。</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中国工商银行2月3日宣布，已设立4500亿元专项融资额度，为境内外企业</w:t>
      </w:r>
      <w:r>
        <w:rPr>
          <w:rFonts w:hint="eastAsia" w:ascii="宋体" w:hAnsi="仿宋" w:eastAsia="宋体" w:cs="仿宋"/>
          <w:b/>
          <w:bCs/>
          <w:iCs/>
          <w:color w:val="000000"/>
          <w:szCs w:val="21"/>
          <w:highlight w:val="none"/>
          <w:shd w:val="clear" w:color="auto" w:fill="FFFFFF"/>
        </w:rPr>
        <w:t>提供跨境人民币贸易融资、境外人民币贷款</w:t>
      </w:r>
      <w:r>
        <w:rPr>
          <w:rFonts w:hint="eastAsia" w:ascii="宋体" w:hAnsi="仿宋" w:eastAsia="宋体" w:cs="仿宋"/>
          <w:iCs/>
          <w:color w:val="000000"/>
          <w:szCs w:val="21"/>
          <w:highlight w:val="none"/>
          <w:shd w:val="clear" w:color="auto" w:fill="FFFFFF"/>
        </w:rPr>
        <w:t>等支持。中国银行、建设银行、交通银行等多家银行近期也先后出台措施，支持外经贸企业扩大人民币跨境使用，促进贸易投资便利化。</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据统计，去年我国各类企业的跨境收支中，有近一半使用了人民币结算，促进了贸易投资便利化，也降低了企业在跨境交易时的货币错配风险。</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1</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w:t>
      </w:r>
      <w:r>
        <w:rPr>
          <w:rFonts w:hint="eastAsia" w:ascii="宋体" w:hAnsi="楷体" w:eastAsia="宋体" w:cstheme="majorBidi"/>
          <w:b/>
          <w:bCs/>
          <w:iCs/>
          <w:color w:val="000000" w:themeColor="text1"/>
          <w:szCs w:val="21"/>
          <w:highlight w:val="none"/>
          <w14:textFill>
            <w14:solidFill>
              <w14:schemeClr w14:val="tx1"/>
            </w14:solidFill>
          </w14:textFill>
        </w:rPr>
        <w:t>.2022年系列国家数据统计</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（1）2022年我国跨省异地就医直接结算惠及3812.35万人次</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ascii="宋体" w:eastAsia="宋体"/>
          <w:b w:val="0"/>
          <w:bCs w:val="0"/>
          <w:iCs/>
          <w:color w:val="000000" w:themeColor="text1"/>
          <w:szCs w:val="21"/>
          <w:highlight w:val="none"/>
          <w14:textFill>
            <w14:solidFill>
              <w14:schemeClr w14:val="tx1"/>
            </w14:solidFill>
          </w14:textFill>
        </w:rPr>
      </w:pPr>
      <w:r>
        <w:rPr>
          <w:rFonts w:hint="eastAsia" w:ascii="宋体" w:eastAsia="宋体"/>
          <w:b w:val="0"/>
          <w:bCs w:val="0"/>
          <w:iCs/>
          <w:color w:val="000000" w:themeColor="text1"/>
          <w:szCs w:val="21"/>
          <w:highlight w:val="none"/>
          <w14:textFill>
            <w14:solidFill>
              <w14:schemeClr w14:val="tx1"/>
            </w14:solidFill>
          </w14:textFill>
        </w:rPr>
        <w:t>1月31日，国家医保局发布，2022年，全国跨省异地就医直接结算惠及</w:t>
      </w:r>
      <w:r>
        <w:rPr>
          <w:rFonts w:hint="eastAsia" w:ascii="宋体" w:eastAsia="宋体"/>
          <w:b/>
          <w:bCs/>
          <w:iCs/>
          <w:color w:val="000000" w:themeColor="text1"/>
          <w:szCs w:val="21"/>
          <w:highlight w:val="none"/>
          <w14:textFill>
            <w14:solidFill>
              <w14:schemeClr w14:val="tx1"/>
            </w14:solidFill>
          </w14:textFill>
        </w:rPr>
        <w:t>3812.35万人</w:t>
      </w:r>
      <w:r>
        <w:rPr>
          <w:rFonts w:hint="eastAsia" w:ascii="宋体" w:eastAsia="宋体"/>
          <w:b w:val="0"/>
          <w:bCs w:val="0"/>
          <w:iCs/>
          <w:color w:val="000000" w:themeColor="text1"/>
          <w:szCs w:val="21"/>
          <w:highlight w:val="none"/>
          <w14:textFill>
            <w14:solidFill>
              <w14:schemeClr w14:val="tx1"/>
            </w14:solidFill>
          </w14:textFill>
        </w:rPr>
        <w:t>次，基金支付809.19亿元，实现</w:t>
      </w:r>
      <w:r>
        <w:rPr>
          <w:rFonts w:hint="eastAsia" w:ascii="宋体" w:eastAsia="宋体"/>
          <w:b/>
          <w:bCs/>
          <w:iCs/>
          <w:color w:val="000000" w:themeColor="text1"/>
          <w:szCs w:val="21"/>
          <w:highlight w:val="none"/>
          <w14:textFill>
            <w14:solidFill>
              <w14:schemeClr w14:val="tx1"/>
            </w14:solidFill>
          </w14:textFill>
        </w:rPr>
        <w:t>每个县</w:t>
      </w:r>
      <w:r>
        <w:rPr>
          <w:rFonts w:hint="eastAsia" w:ascii="宋体" w:eastAsia="宋体"/>
          <w:b w:val="0"/>
          <w:bCs w:val="0"/>
          <w:iCs/>
          <w:color w:val="000000" w:themeColor="text1"/>
          <w:szCs w:val="21"/>
          <w:highlight w:val="none"/>
          <w14:textFill>
            <w14:solidFill>
              <w14:schemeClr w14:val="tx1"/>
            </w14:solidFill>
          </w14:textFill>
        </w:rPr>
        <w:t>至少有一家定点医疗机构能够</w:t>
      </w:r>
      <w:r>
        <w:rPr>
          <w:rFonts w:hint="eastAsia" w:ascii="宋体" w:eastAsia="宋体"/>
          <w:b/>
          <w:bCs/>
          <w:iCs/>
          <w:color w:val="000000" w:themeColor="text1"/>
          <w:szCs w:val="21"/>
          <w:highlight w:val="none"/>
          <w14:textFill>
            <w14:solidFill>
              <w14:schemeClr w14:val="tx1"/>
            </w14:solidFill>
          </w14:textFill>
        </w:rPr>
        <w:t>直接结算</w:t>
      </w:r>
      <w:r>
        <w:rPr>
          <w:rFonts w:hint="eastAsia" w:ascii="宋体" w:eastAsia="宋体"/>
          <w:b w:val="0"/>
          <w:bCs w:val="0"/>
          <w:iCs/>
          <w:color w:val="000000" w:themeColor="text1"/>
          <w:szCs w:val="21"/>
          <w:highlight w:val="none"/>
          <w14:textFill>
            <w14:solidFill>
              <w14:schemeClr w14:val="tx1"/>
            </w14:solidFill>
          </w14:textFill>
        </w:rPr>
        <w:t>包括门诊费用在内的医疗费用。</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w:t>
      </w:r>
      <w:r>
        <w:rPr>
          <w:rFonts w:hint="eastAsia" w:ascii="宋体" w:hAnsi="楷体" w:eastAsia="宋体" w:cstheme="majorBidi"/>
          <w:b/>
          <w:bCs/>
          <w:iCs/>
          <w:color w:val="000000" w:themeColor="text1"/>
          <w:szCs w:val="21"/>
          <w:highlight w:val="none"/>
          <w14:textFill>
            <w14:solidFill>
              <w14:schemeClr w14:val="tx1"/>
            </w14:solidFill>
          </w14:textFill>
        </w:rPr>
        <w:t>）2022年轻工规模以上企业实现营业收入24万亿元</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ascii="宋体" w:hAnsi="仿宋" w:eastAsia="宋体"/>
          <w:iCs/>
          <w:szCs w:val="21"/>
          <w:highlight w:val="none"/>
        </w:rPr>
      </w:pPr>
      <w:r>
        <w:rPr>
          <w:rFonts w:hint="eastAsia" w:ascii="宋体" w:hAnsi="仿宋" w:eastAsia="宋体"/>
          <w:iCs/>
          <w:szCs w:val="21"/>
          <w:highlight w:val="none"/>
        </w:rPr>
        <w:t>记者2月3日从中国轻工业联合会获悉，2022年</w:t>
      </w:r>
      <w:r>
        <w:rPr>
          <w:rFonts w:hint="eastAsia" w:ascii="宋体" w:hAnsi="仿宋" w:eastAsia="宋体"/>
          <w:b/>
          <w:bCs/>
          <w:iCs/>
          <w:szCs w:val="21"/>
          <w:highlight w:val="none"/>
        </w:rPr>
        <w:t>轻工规模以上</w:t>
      </w:r>
      <w:r>
        <w:rPr>
          <w:rFonts w:hint="eastAsia" w:ascii="宋体" w:hAnsi="仿宋" w:eastAsia="宋体"/>
          <w:iCs/>
          <w:szCs w:val="21"/>
          <w:highlight w:val="none"/>
        </w:rPr>
        <w:t>企业实现营业收入</w:t>
      </w:r>
      <w:r>
        <w:rPr>
          <w:rFonts w:hint="eastAsia" w:ascii="宋体" w:hAnsi="仿宋" w:eastAsia="宋体"/>
          <w:b/>
          <w:bCs/>
          <w:iCs/>
          <w:szCs w:val="21"/>
          <w:highlight w:val="none"/>
        </w:rPr>
        <w:t>24万亿元</w:t>
      </w:r>
      <w:r>
        <w:rPr>
          <w:rFonts w:hint="eastAsia" w:ascii="宋体" w:hAnsi="仿宋" w:eastAsia="宋体"/>
          <w:iCs/>
          <w:szCs w:val="21"/>
          <w:highlight w:val="none"/>
        </w:rPr>
        <w:t>，同比增长5.4%；实现利润1.53万亿元，同比增长8.2%。盈利水平继续改善。</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w:t>
      </w:r>
      <w:r>
        <w:rPr>
          <w:rFonts w:hint="eastAsia" w:ascii="宋体" w:hAnsi="楷体" w:eastAsia="宋体" w:cstheme="majorBidi"/>
          <w:b/>
          <w:bCs/>
          <w:iCs/>
          <w:color w:val="000000" w:themeColor="text1"/>
          <w:szCs w:val="21"/>
          <w:highlight w:val="none"/>
          <w:lang w:eastAsia="zh-CN"/>
          <w14:textFill>
            <w14:solidFill>
              <w14:schemeClr w14:val="tx1"/>
            </w14:solidFill>
          </w14:textFill>
        </w:rPr>
        <w:t>）2022年末普惠金融贷款保持较快增速</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lang w:eastAsia="zh-CN"/>
        </w:rPr>
      </w:pPr>
      <w:r>
        <w:rPr>
          <w:rFonts w:hint="eastAsia" w:ascii="宋体" w:hAnsi="仿宋" w:eastAsia="宋体" w:cs="仿宋"/>
          <w:iCs/>
          <w:color w:val="000000"/>
          <w:szCs w:val="21"/>
          <w:highlight w:val="none"/>
          <w:shd w:val="clear" w:color="auto" w:fill="FFFFFF"/>
          <w:lang w:eastAsia="zh-CN"/>
        </w:rPr>
        <w:t>中国人民银行2月3日公布的数据显示，2022年末我国</w:t>
      </w:r>
      <w:r>
        <w:rPr>
          <w:rFonts w:hint="eastAsia" w:ascii="宋体" w:hAnsi="仿宋" w:eastAsia="宋体" w:cs="仿宋"/>
          <w:b/>
          <w:bCs/>
          <w:iCs/>
          <w:color w:val="000000"/>
          <w:szCs w:val="21"/>
          <w:highlight w:val="none"/>
          <w:shd w:val="clear" w:color="auto" w:fill="FFFFFF"/>
          <w:lang w:eastAsia="zh-CN"/>
        </w:rPr>
        <w:t>人民币普惠金融领域贷款余额32.14万亿元</w:t>
      </w:r>
      <w:r>
        <w:rPr>
          <w:rFonts w:hint="eastAsia" w:ascii="宋体" w:hAnsi="仿宋" w:eastAsia="宋体" w:cs="仿宋"/>
          <w:iCs/>
          <w:color w:val="000000"/>
          <w:szCs w:val="21"/>
          <w:highlight w:val="none"/>
          <w:shd w:val="clear" w:color="auto" w:fill="FFFFFF"/>
          <w:lang w:eastAsia="zh-CN"/>
        </w:rPr>
        <w:t>，同比增长21.2%，比各项贷款高10.1个百分点。2022年末，</w:t>
      </w:r>
      <w:r>
        <w:rPr>
          <w:rFonts w:hint="eastAsia" w:ascii="宋体" w:hAnsi="仿宋" w:eastAsia="宋体" w:cs="仿宋"/>
          <w:b/>
          <w:bCs/>
          <w:iCs/>
          <w:color w:val="000000"/>
          <w:szCs w:val="21"/>
          <w:highlight w:val="none"/>
          <w:shd w:val="clear" w:color="auto" w:fill="FFFFFF"/>
          <w:lang w:eastAsia="zh-CN"/>
        </w:rPr>
        <w:t>本外币绿色贷款余额22.03万亿元</w:t>
      </w:r>
      <w:r>
        <w:rPr>
          <w:rFonts w:hint="eastAsia" w:ascii="宋体" w:hAnsi="仿宋" w:eastAsia="宋体" w:cs="仿宋"/>
          <w:iCs/>
          <w:color w:val="000000"/>
          <w:szCs w:val="21"/>
          <w:highlight w:val="none"/>
          <w:shd w:val="clear" w:color="auto" w:fill="FFFFFF"/>
          <w:lang w:eastAsia="zh-CN"/>
        </w:rPr>
        <w:t>，同比增长38.5%，高于各项贷款增速28.1个百分点。</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（4）2022年末我国银行业金融机构总资产379.4万亿元</w:t>
      </w:r>
    </w:p>
    <w:p>
      <w:pPr>
        <w:keepNext w:val="0"/>
        <w:keepLines w:val="0"/>
        <w:pageBreakBefore w:val="0"/>
        <w:widowControl w:val="0"/>
        <w:overflowPunct/>
        <w:topLinePunct w:val="0"/>
        <w:autoSpaceDE/>
        <w:autoSpaceDN/>
        <w:bidi w:val="0"/>
        <w:adjustRightInd w:val="0"/>
        <w:snapToGrid w:val="0"/>
        <w:spacing w:after="0" w:line="360" w:lineRule="auto"/>
        <w:ind w:firstLine="452" w:firstLineChars="200"/>
        <w:contextualSpacing/>
        <w:jc w:val="left"/>
        <w:textAlignment w:val="auto"/>
        <w:rPr>
          <w:rFonts w:hint="eastAsia" w:ascii="宋体" w:hAnsi="仿宋" w:eastAsia="宋体" w:cs="仿宋"/>
          <w:iCs/>
          <w:color w:val="000000"/>
          <w:szCs w:val="21"/>
          <w:highlight w:val="none"/>
          <w:shd w:val="clear" w:color="auto" w:fill="FFFFFF"/>
          <w:lang w:val="en-US" w:eastAsia="zh-CN"/>
        </w:rPr>
      </w:pPr>
      <w:r>
        <w:rPr>
          <w:rFonts w:hint="eastAsia" w:ascii="宋体" w:hAnsi="仿宋" w:eastAsia="宋体" w:cs="Arial"/>
          <w:iCs/>
          <w:color w:val="000000"/>
          <w:spacing w:val="8"/>
          <w:kern w:val="0"/>
          <w:szCs w:val="21"/>
          <w:highlight w:val="none"/>
        </w:rPr>
        <w:t>银保监会2月3日发布最新数据，2022年末，</w:t>
      </w:r>
      <w:r>
        <w:rPr>
          <w:rFonts w:hint="eastAsia" w:ascii="宋体" w:hAnsi="仿宋" w:eastAsia="宋体" w:cs="Arial"/>
          <w:b/>
          <w:bCs/>
          <w:iCs/>
          <w:color w:val="000000"/>
          <w:spacing w:val="8"/>
          <w:kern w:val="0"/>
          <w:szCs w:val="21"/>
          <w:highlight w:val="none"/>
        </w:rPr>
        <w:t>银行业金融机构总资产379.4万亿元</w:t>
      </w:r>
      <w:r>
        <w:rPr>
          <w:rFonts w:hint="eastAsia" w:ascii="宋体" w:hAnsi="仿宋" w:eastAsia="宋体" w:cs="Arial"/>
          <w:iCs/>
          <w:color w:val="000000"/>
          <w:spacing w:val="8"/>
          <w:kern w:val="0"/>
          <w:szCs w:val="21"/>
          <w:highlight w:val="none"/>
        </w:rPr>
        <w:t>，同比增长10.0%。保险公司总资产27.1万亿元，同比增长9.1%。2022年，我国银行业保险业主要经营和风险指标均处于合理区间，资产负债及业务稳步增长</w:t>
      </w:r>
      <w:r>
        <w:rPr>
          <w:rFonts w:ascii="宋体" w:hAnsi="仿宋" w:eastAsia="宋体" w:cs="Arial"/>
          <w:iCs/>
          <w:color w:val="000000"/>
          <w:spacing w:val="8"/>
          <w:kern w:val="0"/>
          <w:szCs w:val="21"/>
          <w:highlight w:val="none"/>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（5）2022年我国农业保险保费规模达1192亿元</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val="0"/>
          <w:bCs w:val="0"/>
          <w:iCs/>
          <w:color w:val="000000" w:themeColor="text1"/>
          <w:szCs w:val="21"/>
          <w:highlight w:val="none"/>
          <w:lang w:val="en-US" w:eastAsia="zh-CN"/>
          <w14:textFill>
            <w14:solidFill>
              <w14:schemeClr w14:val="tx1"/>
            </w14:solidFill>
          </w14:textFill>
        </w:rPr>
        <w:t>财政部最新数据，2022年，我国实现</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农业保险保费</w:t>
      </w:r>
      <w:r>
        <w:rPr>
          <w:rFonts w:hint="eastAsia" w:ascii="宋体" w:hAnsi="楷体" w:eastAsia="宋体" w:cstheme="majorBidi"/>
          <w:b w:val="0"/>
          <w:bCs w:val="0"/>
          <w:iCs/>
          <w:color w:val="000000" w:themeColor="text1"/>
          <w:szCs w:val="21"/>
          <w:highlight w:val="none"/>
          <w:lang w:val="en-US" w:eastAsia="zh-CN"/>
          <w14:textFill>
            <w14:solidFill>
              <w14:schemeClr w14:val="tx1"/>
            </w14:solidFill>
          </w14:textFill>
        </w:rPr>
        <w:t>规模1192亿元，同比增长23%。其中，中央财政拨付农业保险保费补贴434.53亿元，同比增长30.3%。2022年，农业保险共为1.67亿户次农户提供风险保障5.46万亿元，</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支农、惠农、富农、强农</w:t>
      </w:r>
      <w:r>
        <w:rPr>
          <w:rFonts w:hint="eastAsia" w:ascii="宋体" w:hAnsi="楷体" w:eastAsia="宋体" w:cstheme="majorBidi"/>
          <w:b w:val="0"/>
          <w:bCs w:val="0"/>
          <w:iCs/>
          <w:color w:val="000000" w:themeColor="text1"/>
          <w:szCs w:val="21"/>
          <w:highlight w:val="none"/>
          <w:lang w:val="en-US" w:eastAsia="zh-CN"/>
          <w14:textFill>
            <w14:solidFill>
              <w14:schemeClr w14:val="tx1"/>
            </w14:solidFill>
          </w14:textFill>
        </w:rPr>
        <w:t>作用进一步发挥。</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（6）2022年我国电力市场交易规模创新高</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default" w:ascii="宋体" w:hAnsi="仿宋" w:eastAsia="宋体" w:cs="仿宋"/>
          <w:iCs/>
          <w:color w:val="000000"/>
          <w:szCs w:val="21"/>
          <w:highlight w:val="none"/>
          <w:shd w:val="clear" w:color="auto" w:fill="FFFFFF"/>
          <w:lang w:val="en-US" w:eastAsia="zh-CN"/>
        </w:rPr>
      </w:pPr>
      <w:r>
        <w:rPr>
          <w:rFonts w:hint="default" w:ascii="宋体" w:hAnsi="仿宋" w:eastAsia="宋体" w:cs="仿宋"/>
          <w:iCs/>
          <w:color w:val="000000"/>
          <w:szCs w:val="21"/>
          <w:highlight w:val="none"/>
          <w:shd w:val="clear" w:color="auto" w:fill="FFFFFF"/>
          <w:lang w:val="en-US" w:eastAsia="zh-CN"/>
        </w:rPr>
        <w:t>记者从国家能源局了解到，2022年，我国电力市场交易规模创历史新高。按交易结算口径统计，2022年全国市场交易电量5.25万亿千瓦时，同比增长39%。其中，</w:t>
      </w:r>
      <w:r>
        <w:rPr>
          <w:rFonts w:hint="default" w:ascii="宋体" w:hAnsi="仿宋" w:eastAsia="宋体" w:cs="仿宋"/>
          <w:b/>
          <w:bCs/>
          <w:iCs/>
          <w:color w:val="000000"/>
          <w:szCs w:val="21"/>
          <w:highlight w:val="none"/>
          <w:shd w:val="clear" w:color="auto" w:fill="FFFFFF"/>
          <w:lang w:val="en-US" w:eastAsia="zh-CN"/>
        </w:rPr>
        <w:t>跨省跨区市场化交易电量首次超</w:t>
      </w:r>
      <w:r>
        <w:rPr>
          <w:rFonts w:hint="default" w:ascii="宋体" w:hAnsi="仿宋" w:eastAsia="宋体" w:cs="仿宋"/>
          <w:b/>
          <w:bCs/>
          <w:iCs/>
          <w:color w:val="FF0000"/>
          <w:szCs w:val="21"/>
          <w:highlight w:val="none"/>
          <w:shd w:val="clear" w:color="auto" w:fill="FFFFFF"/>
          <w:lang w:val="en-US" w:eastAsia="zh-CN"/>
        </w:rPr>
        <w:t>1万亿千瓦时</w:t>
      </w:r>
      <w:r>
        <w:rPr>
          <w:rFonts w:hint="default" w:ascii="宋体" w:hAnsi="仿宋" w:eastAsia="宋体" w:cs="仿宋"/>
          <w:iCs/>
          <w:color w:val="000000"/>
          <w:szCs w:val="21"/>
          <w:highlight w:val="none"/>
          <w:shd w:val="clear" w:color="auto" w:fill="FFFFFF"/>
          <w:lang w:val="en-US" w:eastAsia="zh-CN"/>
        </w:rPr>
        <w:t>，同比增长近50%。</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（7）2022年我国远洋渔业产量稳定在225万吨左右</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default" w:ascii="宋体" w:hAnsi="仿宋" w:eastAsia="宋体" w:cs="仿宋"/>
          <w:iCs/>
          <w:color w:val="000000"/>
          <w:szCs w:val="21"/>
          <w:highlight w:val="none"/>
          <w:shd w:val="clear" w:color="auto" w:fill="FFFFFF"/>
          <w:lang w:val="en-US" w:eastAsia="zh-CN"/>
        </w:rPr>
      </w:pPr>
      <w:r>
        <w:rPr>
          <w:rFonts w:hint="default" w:ascii="宋体" w:hAnsi="仿宋" w:eastAsia="宋体" w:cs="仿宋"/>
          <w:iCs/>
          <w:color w:val="000000"/>
          <w:szCs w:val="21"/>
          <w:highlight w:val="none"/>
          <w:shd w:val="clear" w:color="auto" w:fill="FFFFFF"/>
          <w:lang w:val="en-US" w:eastAsia="zh-CN"/>
        </w:rPr>
        <w:t>农业农村部2月14日发布，2022年我国</w:t>
      </w:r>
      <w:r>
        <w:rPr>
          <w:rFonts w:hint="default" w:ascii="宋体" w:hAnsi="仿宋" w:eastAsia="宋体" w:cs="仿宋"/>
          <w:b/>
          <w:bCs/>
          <w:iCs/>
          <w:color w:val="000000"/>
          <w:szCs w:val="21"/>
          <w:highlight w:val="none"/>
          <w:shd w:val="clear" w:color="auto" w:fill="FFFFFF"/>
          <w:lang w:val="en-US" w:eastAsia="zh-CN"/>
        </w:rPr>
        <w:t>远洋渔业产量稳定在225万吨左右</w:t>
      </w:r>
      <w:r>
        <w:rPr>
          <w:rFonts w:hint="default" w:ascii="宋体" w:hAnsi="仿宋" w:eastAsia="宋体" w:cs="仿宋"/>
          <w:iCs/>
          <w:color w:val="000000"/>
          <w:szCs w:val="21"/>
          <w:highlight w:val="none"/>
          <w:shd w:val="clear" w:color="auto" w:fill="FFFFFF"/>
          <w:lang w:val="en-US" w:eastAsia="zh-CN"/>
        </w:rPr>
        <w:t>，约占国内海洋鱼类产量的</w:t>
      </w:r>
      <w:r>
        <w:rPr>
          <w:rFonts w:hint="default" w:ascii="宋体" w:hAnsi="仿宋" w:eastAsia="宋体" w:cs="仿宋"/>
          <w:b/>
          <w:bCs/>
          <w:iCs/>
          <w:color w:val="000000"/>
          <w:szCs w:val="21"/>
          <w:highlight w:val="none"/>
          <w:shd w:val="clear" w:color="auto" w:fill="FFFFFF"/>
          <w:lang w:val="en-US" w:eastAsia="zh-CN"/>
        </w:rPr>
        <w:t>30%</w:t>
      </w:r>
      <w:r>
        <w:rPr>
          <w:rFonts w:hint="default" w:ascii="宋体" w:hAnsi="仿宋" w:eastAsia="宋体" w:cs="仿宋"/>
          <w:iCs/>
          <w:color w:val="000000"/>
          <w:szCs w:val="21"/>
          <w:highlight w:val="none"/>
          <w:shd w:val="clear" w:color="auto" w:fill="FFFFFF"/>
          <w:lang w:val="en-US" w:eastAsia="zh-CN"/>
        </w:rPr>
        <w:t>。远洋作业渔船共有2500多艘。目前，我国已与30多个国家开展了渔业合作。</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（8）2022年我国光伏行业总产值突破1.4万亿元</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lang w:val="en-US" w:eastAsia="zh-CN"/>
        </w:rPr>
      </w:pPr>
      <w:r>
        <w:rPr>
          <w:rFonts w:hint="eastAsia" w:ascii="宋体" w:hAnsi="仿宋" w:eastAsia="宋体" w:cs="仿宋"/>
          <w:iCs/>
          <w:color w:val="000000"/>
          <w:szCs w:val="21"/>
          <w:highlight w:val="none"/>
          <w:shd w:val="clear" w:color="auto" w:fill="FFFFFF"/>
          <w:lang w:val="en-US" w:eastAsia="zh-CN"/>
        </w:rPr>
        <w:t>记者从工业和信息化部了解到，2022年全年</w:t>
      </w:r>
      <w:r>
        <w:rPr>
          <w:rFonts w:hint="eastAsia" w:ascii="宋体" w:hAnsi="仿宋" w:eastAsia="宋体" w:cs="仿宋"/>
          <w:b/>
          <w:bCs/>
          <w:iCs/>
          <w:color w:val="000000"/>
          <w:szCs w:val="21"/>
          <w:highlight w:val="none"/>
          <w:shd w:val="clear" w:color="auto" w:fill="FFFFFF"/>
          <w:lang w:val="en-US" w:eastAsia="zh-CN"/>
        </w:rPr>
        <w:t>光伏产业链</w:t>
      </w:r>
      <w:r>
        <w:rPr>
          <w:rFonts w:hint="eastAsia" w:ascii="宋体" w:hAnsi="仿宋" w:eastAsia="宋体" w:cs="仿宋"/>
          <w:iCs/>
          <w:color w:val="000000"/>
          <w:szCs w:val="21"/>
          <w:highlight w:val="none"/>
          <w:shd w:val="clear" w:color="auto" w:fill="FFFFFF"/>
          <w:lang w:val="en-US" w:eastAsia="zh-CN"/>
        </w:rPr>
        <w:t>各环节产量再创历史新高，全国</w:t>
      </w:r>
      <w:r>
        <w:rPr>
          <w:rFonts w:hint="eastAsia" w:ascii="宋体" w:hAnsi="仿宋" w:eastAsia="宋体" w:cs="仿宋"/>
          <w:b/>
          <w:bCs/>
          <w:iCs/>
          <w:color w:val="000000"/>
          <w:szCs w:val="21"/>
          <w:highlight w:val="none"/>
          <w:shd w:val="clear" w:color="auto" w:fill="FFFFFF"/>
          <w:lang w:val="en-US" w:eastAsia="zh-CN"/>
        </w:rPr>
        <w:t>多晶硅、硅片、电池、组件产量</w:t>
      </w:r>
      <w:r>
        <w:rPr>
          <w:rFonts w:hint="eastAsia" w:ascii="宋体" w:hAnsi="仿宋" w:eastAsia="宋体" w:cs="仿宋"/>
          <w:iCs/>
          <w:color w:val="000000"/>
          <w:szCs w:val="21"/>
          <w:highlight w:val="none"/>
          <w:shd w:val="clear" w:color="auto" w:fill="FFFFFF"/>
          <w:lang w:val="en-US" w:eastAsia="zh-CN"/>
        </w:rPr>
        <w:t>同比增长均超过</w:t>
      </w:r>
      <w:r>
        <w:rPr>
          <w:rFonts w:hint="eastAsia" w:ascii="宋体" w:hAnsi="仿宋" w:eastAsia="宋体" w:cs="仿宋"/>
          <w:b/>
          <w:bCs/>
          <w:iCs/>
          <w:color w:val="000000"/>
          <w:szCs w:val="21"/>
          <w:highlight w:val="none"/>
          <w:shd w:val="clear" w:color="auto" w:fill="FFFFFF"/>
          <w:lang w:val="en-US" w:eastAsia="zh-CN"/>
        </w:rPr>
        <w:t>55%</w:t>
      </w:r>
      <w:r>
        <w:rPr>
          <w:rFonts w:hint="eastAsia" w:ascii="宋体" w:hAnsi="仿宋" w:eastAsia="宋体" w:cs="仿宋"/>
          <w:iCs/>
          <w:color w:val="000000"/>
          <w:szCs w:val="21"/>
          <w:highlight w:val="none"/>
          <w:shd w:val="clear" w:color="auto" w:fill="FFFFFF"/>
          <w:lang w:val="en-US" w:eastAsia="zh-CN"/>
        </w:rPr>
        <w:t>，行业总产值突破1.4万亿元人民币。</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（9）2022年我国生态环境质量改善目标顺利完成</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lang w:val="en-US" w:eastAsia="zh-CN"/>
        </w:rPr>
      </w:pPr>
      <w:r>
        <w:rPr>
          <w:rFonts w:hint="eastAsia" w:ascii="宋体" w:hAnsi="仿宋" w:eastAsia="宋体" w:cs="仿宋"/>
          <w:iCs/>
          <w:color w:val="000000"/>
          <w:szCs w:val="21"/>
          <w:highlight w:val="none"/>
          <w:shd w:val="clear" w:color="auto" w:fill="FFFFFF"/>
          <w:lang w:val="en-US" w:eastAsia="zh-CN"/>
        </w:rPr>
        <w:t>记者从生态环境部了解到，2022年全国主要污染物排放量持续下降，生态环境质量改善目标已顺利完成。</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b/>
          <w:bCs/>
          <w:iCs/>
          <w:color w:val="000000"/>
          <w:szCs w:val="21"/>
          <w:highlight w:val="none"/>
          <w:shd w:val="clear" w:color="auto" w:fill="FFFFFF"/>
          <w:lang w:val="en-US" w:eastAsia="zh-CN"/>
        </w:rPr>
      </w:pPr>
      <w:r>
        <w:rPr>
          <w:rFonts w:hint="eastAsia" w:ascii="宋体" w:hAnsi="仿宋" w:eastAsia="宋体" w:cs="仿宋"/>
          <w:iCs/>
          <w:color w:val="000000"/>
          <w:szCs w:val="21"/>
          <w:highlight w:val="none"/>
          <w:shd w:val="clear" w:color="auto" w:fill="FFFFFF"/>
          <w:lang w:val="en-US" w:eastAsia="zh-CN"/>
        </w:rPr>
        <w:t>最新监测显示，2022年，全国重点城市PM2.5浓度达到29微克每立方米</w:t>
      </w:r>
      <w:r>
        <w:rPr>
          <w:rFonts w:hint="eastAsia" w:ascii="宋体" w:hAnsi="仿宋" w:eastAsia="宋体" w:cs="仿宋"/>
          <w:b/>
          <w:bCs/>
          <w:iCs/>
          <w:color w:val="000000"/>
          <w:szCs w:val="21"/>
          <w:highlight w:val="none"/>
          <w:shd w:val="clear" w:color="auto" w:fill="FFFFFF"/>
          <w:lang w:val="en-US" w:eastAsia="zh-CN"/>
        </w:rPr>
        <w:t>，重污染天数比率首次下降到</w:t>
      </w:r>
      <w:r>
        <w:rPr>
          <w:rFonts w:hint="eastAsia" w:ascii="宋体" w:hAnsi="仿宋" w:eastAsia="宋体" w:cs="仿宋"/>
          <w:b/>
          <w:bCs/>
          <w:iCs/>
          <w:color w:val="FF0000"/>
          <w:szCs w:val="21"/>
          <w:highlight w:val="none"/>
          <w:shd w:val="clear" w:color="auto" w:fill="FFFFFF"/>
          <w:lang w:val="en-US" w:eastAsia="zh-CN"/>
        </w:rPr>
        <w:t>1%以内</w:t>
      </w:r>
      <w:r>
        <w:rPr>
          <w:rFonts w:hint="eastAsia" w:ascii="宋体" w:hAnsi="仿宋" w:eastAsia="宋体" w:cs="仿宋"/>
          <w:b/>
          <w:bCs/>
          <w:iCs/>
          <w:color w:val="000000"/>
          <w:szCs w:val="21"/>
          <w:highlight w:val="none"/>
          <w:shd w:val="clear" w:color="auto" w:fill="FFFFFF"/>
          <w:lang w:val="en-US" w:eastAsia="zh-CN"/>
        </w:rPr>
        <w:t>。</w:t>
      </w:r>
      <w:r>
        <w:rPr>
          <w:rFonts w:hint="eastAsia" w:ascii="宋体" w:hAnsi="仿宋" w:eastAsia="宋体" w:cs="仿宋"/>
          <w:iCs/>
          <w:color w:val="000000"/>
          <w:szCs w:val="21"/>
          <w:highlight w:val="none"/>
          <w:shd w:val="clear" w:color="auto" w:fill="FFFFFF"/>
          <w:lang w:val="en-US" w:eastAsia="zh-CN"/>
        </w:rPr>
        <w:t>全国地表水优良水质断面比例为87.9%，同比上升3.0个百分点。</w:t>
      </w:r>
      <w:r>
        <w:rPr>
          <w:rFonts w:hint="eastAsia" w:ascii="宋体" w:hAnsi="仿宋" w:eastAsia="宋体" w:cs="仿宋"/>
          <w:b/>
          <w:bCs/>
          <w:iCs/>
          <w:color w:val="000000"/>
          <w:szCs w:val="21"/>
          <w:highlight w:val="none"/>
          <w:shd w:val="clear" w:color="auto" w:fill="FFFFFF"/>
          <w:lang w:val="en-US" w:eastAsia="zh-CN"/>
        </w:rPr>
        <w:t>长江干流连续</w:t>
      </w:r>
      <w:r>
        <w:rPr>
          <w:rFonts w:hint="eastAsia" w:ascii="宋体" w:hAnsi="仿宋" w:eastAsia="宋体" w:cs="仿宋"/>
          <w:b/>
          <w:bCs/>
          <w:iCs/>
          <w:color w:val="FF0000"/>
          <w:szCs w:val="21"/>
          <w:highlight w:val="none"/>
          <w:shd w:val="clear" w:color="auto" w:fill="FFFFFF"/>
          <w:lang w:val="en-US" w:eastAsia="zh-CN"/>
        </w:rPr>
        <w:t>三年</w:t>
      </w:r>
      <w:r>
        <w:rPr>
          <w:rFonts w:hint="eastAsia" w:ascii="宋体" w:hAnsi="仿宋" w:eastAsia="宋体" w:cs="仿宋"/>
          <w:b/>
          <w:bCs/>
          <w:iCs/>
          <w:color w:val="000000"/>
          <w:szCs w:val="21"/>
          <w:highlight w:val="none"/>
          <w:shd w:val="clear" w:color="auto" w:fill="FFFFFF"/>
          <w:lang w:val="en-US" w:eastAsia="zh-CN"/>
        </w:rPr>
        <w:t>全线达到Ⅱ类水质，黄河干流</w:t>
      </w:r>
      <w:r>
        <w:rPr>
          <w:rFonts w:hint="eastAsia" w:ascii="宋体" w:hAnsi="仿宋" w:eastAsia="宋体" w:cs="仿宋"/>
          <w:b/>
          <w:bCs/>
          <w:iCs/>
          <w:color w:val="FF0000"/>
          <w:szCs w:val="21"/>
          <w:highlight w:val="none"/>
          <w:shd w:val="clear" w:color="auto" w:fill="FFFFFF"/>
          <w:lang w:val="en-US" w:eastAsia="zh-CN"/>
        </w:rPr>
        <w:t>首次</w:t>
      </w:r>
      <w:r>
        <w:rPr>
          <w:rFonts w:hint="eastAsia" w:ascii="宋体" w:hAnsi="仿宋" w:eastAsia="宋体" w:cs="仿宋"/>
          <w:b/>
          <w:bCs/>
          <w:iCs/>
          <w:color w:val="000000"/>
          <w:szCs w:val="21"/>
          <w:highlight w:val="none"/>
          <w:shd w:val="clear" w:color="auto" w:fill="FFFFFF"/>
          <w:lang w:val="en-US" w:eastAsia="zh-CN"/>
        </w:rPr>
        <w:t>全线达到Ⅱ类水质【</w:t>
      </w:r>
      <w:r>
        <w:rPr>
          <w:rFonts w:hint="eastAsia" w:ascii="宋体" w:hAnsi="仿宋" w:eastAsia="宋体" w:cs="仿宋"/>
          <w:b w:val="0"/>
          <w:bCs w:val="0"/>
          <w:iCs/>
          <w:color w:val="000000"/>
          <w:szCs w:val="21"/>
          <w:highlight w:val="none"/>
          <w:shd w:val="clear" w:color="auto" w:fill="FFFFFF"/>
          <w:lang w:val="en-US" w:eastAsia="zh-CN"/>
        </w:rPr>
        <w:t>主要适用于集中式生活饮用水、地表水源地一级保护区，珍稀水生生物栖息地，鱼虾类产卵场，仔稚幼鱼的索饵场等</w:t>
      </w:r>
      <w:r>
        <w:rPr>
          <w:rFonts w:hint="eastAsia" w:ascii="宋体" w:hAnsi="仿宋" w:eastAsia="宋体" w:cs="仿宋"/>
          <w:b/>
          <w:bCs/>
          <w:iCs/>
          <w:color w:val="000000"/>
          <w:szCs w:val="21"/>
          <w:highlight w:val="none"/>
          <w:shd w:val="clear" w:color="auto" w:fill="FFFFFF"/>
          <w:lang w:val="en-US" w:eastAsia="zh-CN"/>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lang w:val="en-US" w:eastAsia="zh-CN"/>
        </w:rPr>
      </w:pPr>
      <w:r>
        <w:rPr>
          <w:rFonts w:hint="eastAsia" w:ascii="宋体" w:hAnsi="仿宋" w:eastAsia="宋体" w:cs="仿宋"/>
          <w:iCs/>
          <w:color w:val="000000"/>
          <w:szCs w:val="21"/>
          <w:highlight w:val="none"/>
          <w:shd w:val="clear" w:color="auto" w:fill="FFFFFF"/>
          <w:lang w:val="en-US" w:eastAsia="zh-CN"/>
        </w:rPr>
        <w:t>生态环境部表示，这一成绩的取得来之不易。2022年，全国新增25个城市纳入北方地区清洁取暖支持范围，累计完成2.1亿吨粗钢产能全流程超低排放改造；持续推进</w:t>
      </w:r>
      <w:r>
        <w:rPr>
          <w:rFonts w:hint="eastAsia" w:ascii="宋体" w:hAnsi="仿宋" w:eastAsia="宋体" w:cs="仿宋"/>
          <w:b/>
          <w:bCs/>
          <w:iCs/>
          <w:color w:val="000000"/>
          <w:szCs w:val="21"/>
          <w:highlight w:val="none"/>
          <w:shd w:val="clear" w:color="auto" w:fill="FFFFFF"/>
          <w:lang w:val="en-US" w:eastAsia="zh-CN"/>
        </w:rPr>
        <w:t>长江、黄河、渤海入河入海</w:t>
      </w:r>
      <w:r>
        <w:rPr>
          <w:rFonts w:hint="eastAsia" w:ascii="宋体" w:hAnsi="仿宋" w:eastAsia="宋体" w:cs="仿宋"/>
          <w:iCs/>
          <w:color w:val="000000"/>
          <w:szCs w:val="21"/>
          <w:highlight w:val="none"/>
          <w:shd w:val="clear" w:color="auto" w:fill="FFFFFF"/>
          <w:lang w:val="en-US" w:eastAsia="zh-CN"/>
        </w:rPr>
        <w:t>排污口排查整治，启动黄河流域历史遗留矿山污染状况调查评价。</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（10）2022年国内生产总值超121万亿元</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lang w:val="en-US" w:eastAsia="zh-CN"/>
        </w:rPr>
      </w:pPr>
      <w:r>
        <w:rPr>
          <w:rFonts w:hint="eastAsia" w:ascii="宋体" w:hAnsi="仿宋" w:eastAsia="宋体" w:cs="仿宋"/>
          <w:iCs/>
          <w:color w:val="000000"/>
          <w:szCs w:val="21"/>
          <w:highlight w:val="none"/>
          <w:shd w:val="clear" w:color="auto" w:fill="FFFFFF"/>
          <w:lang w:val="en-US" w:eastAsia="zh-CN"/>
        </w:rPr>
        <w:t>国家统计局2月28日发布2022年国民经济和社会发展统计公报。数据显示，2022年，中国经济保持增长，发展质量稳步提升。</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lang w:val="en-US" w:eastAsia="zh-CN"/>
        </w:rPr>
      </w:pPr>
      <w:r>
        <w:rPr>
          <w:rFonts w:hint="eastAsia" w:ascii="宋体" w:hAnsi="仿宋" w:eastAsia="宋体" w:cs="仿宋"/>
          <w:iCs/>
          <w:color w:val="000000"/>
          <w:szCs w:val="21"/>
          <w:highlight w:val="none"/>
          <w:shd w:val="clear" w:color="auto" w:fill="FFFFFF"/>
          <w:lang w:val="en-US" w:eastAsia="zh-CN"/>
        </w:rPr>
        <w:t>从总量上看，2022年全年国内生产总值</w:t>
      </w:r>
      <w:r>
        <w:rPr>
          <w:rFonts w:hint="eastAsia" w:ascii="宋体" w:hAnsi="仿宋" w:eastAsia="宋体" w:cs="仿宋"/>
          <w:b/>
          <w:bCs/>
          <w:iCs/>
          <w:color w:val="000000"/>
          <w:szCs w:val="21"/>
          <w:highlight w:val="none"/>
          <w:shd w:val="clear" w:color="auto" w:fill="FFFFFF"/>
          <w:lang w:val="en-US" w:eastAsia="zh-CN"/>
        </w:rPr>
        <w:t>1210207亿元</w:t>
      </w:r>
      <w:r>
        <w:rPr>
          <w:rFonts w:hint="eastAsia" w:ascii="宋体" w:hAnsi="仿宋" w:eastAsia="宋体" w:cs="仿宋"/>
          <w:iCs/>
          <w:color w:val="000000"/>
          <w:szCs w:val="21"/>
          <w:highlight w:val="none"/>
          <w:shd w:val="clear" w:color="auto" w:fill="FFFFFF"/>
          <w:lang w:val="en-US" w:eastAsia="zh-CN"/>
        </w:rPr>
        <w:t>，其中，第一产业增加值占国内生产总值比重为7.3%，第二产业增加值比重为39.9%，第三产业增加值比重为52.8%。</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default" w:ascii="宋体" w:hAnsi="仿宋" w:eastAsia="宋体" w:cs="仿宋"/>
          <w:iCs/>
          <w:color w:val="000000"/>
          <w:szCs w:val="21"/>
          <w:highlight w:val="none"/>
          <w:shd w:val="clear" w:color="auto" w:fill="FFFFFF"/>
          <w:lang w:val="en-US" w:eastAsia="zh-CN"/>
        </w:rPr>
      </w:pPr>
      <w:r>
        <w:rPr>
          <w:rFonts w:hint="eastAsia" w:ascii="宋体" w:hAnsi="仿宋" w:eastAsia="宋体" w:cs="仿宋"/>
          <w:iCs/>
          <w:color w:val="000000"/>
          <w:szCs w:val="21"/>
          <w:highlight w:val="none"/>
          <w:shd w:val="clear" w:color="auto" w:fill="FFFFFF"/>
          <w:lang w:val="en-US" w:eastAsia="zh-CN"/>
        </w:rPr>
        <w:t>从拉动增长的</w:t>
      </w:r>
      <w:r>
        <w:rPr>
          <w:rFonts w:hint="eastAsia" w:ascii="宋体" w:hAnsi="仿宋" w:eastAsia="宋体" w:cs="仿宋"/>
          <w:b/>
          <w:bCs/>
          <w:iCs/>
          <w:color w:val="000000"/>
          <w:szCs w:val="21"/>
          <w:highlight w:val="none"/>
          <w:shd w:val="clear" w:color="auto" w:fill="FFFFFF"/>
          <w:lang w:val="en-US" w:eastAsia="zh-CN"/>
        </w:rPr>
        <w:t>三大需求</w:t>
      </w:r>
      <w:r>
        <w:rPr>
          <w:rFonts w:hint="eastAsia" w:ascii="宋体" w:hAnsi="仿宋" w:eastAsia="宋体" w:cs="仿宋"/>
          <w:iCs/>
          <w:color w:val="000000"/>
          <w:szCs w:val="21"/>
          <w:highlight w:val="none"/>
          <w:shd w:val="clear" w:color="auto" w:fill="FFFFFF"/>
          <w:lang w:val="en-US" w:eastAsia="zh-CN"/>
        </w:rPr>
        <w:t>【消费需求、投资需求和外部需求被并称为“三大需求”】看，全年最终消费支出拉动国内生产总值增长1.0个百分点，资本形成总额拉动国内生产总值增长1.5个百分点，货物和服务净出口拉动国内生产总值增长0.5个百分点。</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1</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w:t>
      </w:r>
      <w:r>
        <w:rPr>
          <w:rFonts w:hint="eastAsia" w:ascii="宋体" w:hAnsi="楷体" w:eastAsia="宋体" w:cstheme="majorBidi"/>
          <w:b/>
          <w:bCs/>
          <w:iCs/>
          <w:color w:val="000000" w:themeColor="text1"/>
          <w:szCs w:val="21"/>
          <w:highlight w:val="none"/>
          <w14:textFill>
            <w14:solidFill>
              <w14:schemeClr w14:val="tx1"/>
            </w14:solidFill>
          </w14:textFill>
        </w:rPr>
        <w:t>.我国启动公共领域车辆全面电动化试点</w:t>
      </w:r>
    </w:p>
    <w:p>
      <w:pPr>
        <w:keepNext w:val="0"/>
        <w:keepLines w:val="0"/>
        <w:pageBreakBefore w:val="0"/>
        <w:widowControl w:val="0"/>
        <w:overflowPunct/>
        <w:topLinePunct w:val="0"/>
        <w:autoSpaceDE/>
        <w:autoSpaceDN/>
        <w:bidi w:val="0"/>
        <w:adjustRightInd w:val="0"/>
        <w:snapToGrid w:val="0"/>
        <w:spacing w:after="0" w:line="360" w:lineRule="auto"/>
        <w:ind w:firstLine="452" w:firstLineChars="200"/>
        <w:contextualSpacing/>
        <w:jc w:val="left"/>
        <w:textAlignment w:val="auto"/>
        <w:rPr>
          <w:rFonts w:hint="eastAsia" w:ascii="宋体" w:hAnsi="仿宋" w:eastAsia="宋体" w:cs="Arial"/>
          <w:iCs/>
          <w:color w:val="000000"/>
          <w:spacing w:val="8"/>
          <w:kern w:val="0"/>
          <w:szCs w:val="21"/>
          <w:highlight w:val="none"/>
        </w:rPr>
      </w:pPr>
      <w:r>
        <w:rPr>
          <w:rFonts w:hint="eastAsia" w:ascii="宋体" w:hAnsi="仿宋" w:eastAsia="宋体" w:cs="Arial"/>
          <w:iCs/>
          <w:color w:val="000000"/>
          <w:spacing w:val="8"/>
          <w:kern w:val="0"/>
          <w:szCs w:val="21"/>
          <w:highlight w:val="none"/>
        </w:rPr>
        <w:t>2月3日，</w:t>
      </w:r>
      <w:r>
        <w:rPr>
          <w:rFonts w:hint="eastAsia" w:ascii="宋体" w:hAnsi="仿宋" w:eastAsia="宋体" w:cs="Arial"/>
          <w:b/>
          <w:bCs/>
          <w:iCs/>
          <w:color w:val="000000"/>
          <w:spacing w:val="8"/>
          <w:kern w:val="0"/>
          <w:szCs w:val="21"/>
          <w:highlight w:val="none"/>
        </w:rPr>
        <w:t>公共领域车辆全面电动化</w:t>
      </w:r>
      <w:r>
        <w:rPr>
          <w:rFonts w:hint="eastAsia" w:ascii="宋体" w:hAnsi="仿宋" w:eastAsia="宋体" w:cs="Arial"/>
          <w:iCs/>
          <w:color w:val="000000"/>
          <w:spacing w:val="8"/>
          <w:kern w:val="0"/>
          <w:szCs w:val="21"/>
          <w:highlight w:val="none"/>
        </w:rPr>
        <w:t>试点在全国范围内启动。试点的实施周期从2023年—2025年，包括公务用车、城市公交车、环卫车、出租车等7个领域。其中，试点领域内新增及更新的公交、出租等新能源汽车比例力争</w:t>
      </w:r>
      <w:r>
        <w:rPr>
          <w:rFonts w:hint="eastAsia" w:ascii="宋体" w:hAnsi="仿宋" w:eastAsia="宋体" w:cs="Arial"/>
          <w:b/>
          <w:bCs/>
          <w:iCs/>
          <w:color w:val="000000"/>
          <w:spacing w:val="8"/>
          <w:kern w:val="0"/>
          <w:szCs w:val="21"/>
          <w:highlight w:val="none"/>
        </w:rPr>
        <w:t>达到80%</w:t>
      </w:r>
      <w:r>
        <w:rPr>
          <w:rFonts w:hint="eastAsia" w:ascii="宋体" w:hAnsi="仿宋" w:eastAsia="宋体" w:cs="Arial"/>
          <w:iCs/>
          <w:color w:val="000000"/>
          <w:spacing w:val="8"/>
          <w:kern w:val="0"/>
          <w:szCs w:val="21"/>
          <w:highlight w:val="none"/>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1</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w:t>
      </w:r>
      <w:r>
        <w:rPr>
          <w:rFonts w:hint="eastAsia" w:ascii="宋体" w:hAnsi="楷体" w:eastAsia="宋体" w:cstheme="majorBidi"/>
          <w:b/>
          <w:bCs/>
          <w:iCs/>
          <w:color w:val="000000" w:themeColor="text1"/>
          <w:szCs w:val="21"/>
          <w:highlight w:val="none"/>
          <w14:textFill>
            <w14:solidFill>
              <w14:schemeClr w14:val="tx1"/>
            </w14:solidFill>
          </w14:textFill>
        </w:rPr>
        <w:t>.我国首个电子元器件和集成电路国际交易中心投运</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2月3日，我国首个</w:t>
      </w:r>
      <w:r>
        <w:rPr>
          <w:rFonts w:hint="eastAsia" w:ascii="宋体" w:hAnsi="仿宋" w:eastAsia="宋体" w:cs="仿宋"/>
          <w:b/>
          <w:bCs/>
          <w:iCs/>
          <w:color w:val="000000"/>
          <w:szCs w:val="21"/>
          <w:highlight w:val="none"/>
          <w:shd w:val="clear" w:color="auto" w:fill="FFFFFF"/>
        </w:rPr>
        <w:t>电子元器件和集成电路国际交易中心</w:t>
      </w:r>
      <w:r>
        <w:rPr>
          <w:rFonts w:hint="eastAsia" w:ascii="宋体" w:hAnsi="仿宋" w:eastAsia="宋体" w:cs="仿宋"/>
          <w:iCs/>
          <w:color w:val="000000"/>
          <w:szCs w:val="21"/>
          <w:highlight w:val="none"/>
          <w:shd w:val="clear" w:color="auto" w:fill="FFFFFF"/>
        </w:rPr>
        <w:t>在</w:t>
      </w:r>
      <w:r>
        <w:rPr>
          <w:rFonts w:hint="eastAsia" w:ascii="宋体" w:hAnsi="仿宋" w:eastAsia="宋体" w:cs="仿宋"/>
          <w:b/>
          <w:bCs/>
          <w:iCs/>
          <w:color w:val="FF0000"/>
          <w:szCs w:val="21"/>
          <w:highlight w:val="none"/>
          <w:shd w:val="clear" w:color="auto" w:fill="FFFFFF"/>
        </w:rPr>
        <w:t>深圳</w:t>
      </w:r>
      <w:r>
        <w:rPr>
          <w:rFonts w:hint="eastAsia" w:ascii="宋体" w:hAnsi="仿宋" w:eastAsia="宋体" w:cs="仿宋"/>
          <w:iCs/>
          <w:color w:val="000000"/>
          <w:szCs w:val="21"/>
          <w:highlight w:val="none"/>
          <w:shd w:val="clear" w:color="auto" w:fill="FFFFFF"/>
        </w:rPr>
        <w:t>正式运营。交易中心将打造我国电子信息产业市场准入新平台，力争今年实现销售额1000亿元，到“十四五”末，有望实现销售规模5000亿元。</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1</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w:t>
      </w:r>
      <w:r>
        <w:rPr>
          <w:rFonts w:hint="eastAsia" w:ascii="宋体" w:hAnsi="楷体" w:eastAsia="宋体" w:cstheme="majorBidi"/>
          <w:b/>
          <w:bCs/>
          <w:iCs/>
          <w:color w:val="000000" w:themeColor="text1"/>
          <w:szCs w:val="21"/>
          <w:highlight w:val="none"/>
          <w14:textFill>
            <w14:solidFill>
              <w14:schemeClr w14:val="tx1"/>
            </w14:solidFill>
          </w14:textFill>
        </w:rPr>
        <w:t>.苏炳添夺得世界田联室内巡回赛瑞典哥德堡站比赛60米冠军</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ascii="宋体" w:hAnsi="仿宋" w:eastAsia="宋体" w:cs="仿宋"/>
          <w:b w:val="0"/>
          <w:bCs w:val="0"/>
          <w:iCs/>
          <w:color w:val="000000" w:themeColor="text1"/>
          <w:szCs w:val="21"/>
          <w:highlight w:val="none"/>
          <w:shd w:val="clear" w:color="auto" w:fill="FFFFFF"/>
          <w14:textFill>
            <w14:solidFill>
              <w14:schemeClr w14:val="tx1"/>
            </w14:solidFill>
          </w14:textFill>
        </w:rPr>
      </w:pPr>
      <w:r>
        <w:rPr>
          <w:rFonts w:hint="eastAsia" w:ascii="宋体" w:hAnsi="仿宋" w:eastAsia="宋体" w:cs="仿宋"/>
          <w:b w:val="0"/>
          <w:bCs w:val="0"/>
          <w:iCs/>
          <w:color w:val="000000" w:themeColor="text1"/>
          <w:szCs w:val="21"/>
          <w:highlight w:val="none"/>
          <w:shd w:val="clear" w:color="auto" w:fill="FFFFFF"/>
          <w14:textFill>
            <w14:solidFill>
              <w14:schemeClr w14:val="tx1"/>
            </w14:solidFill>
          </w14:textFill>
        </w:rPr>
        <w:t>在北京时间2月3日凌晨进行的世界田联室内巡回赛瑞典哥德堡站比赛中，中国田径选手</w:t>
      </w:r>
      <w:r>
        <w:rPr>
          <w:rFonts w:hint="eastAsia" w:ascii="宋体" w:hAnsi="仿宋" w:eastAsia="宋体" w:cs="仿宋"/>
          <w:b/>
          <w:bCs/>
          <w:iCs/>
          <w:color w:val="000000" w:themeColor="text1"/>
          <w:szCs w:val="21"/>
          <w:highlight w:val="none"/>
          <w:shd w:val="clear" w:color="auto" w:fill="FFFFFF"/>
          <w14:textFill>
            <w14:solidFill>
              <w14:schemeClr w14:val="tx1"/>
            </w14:solidFill>
          </w14:textFill>
        </w:rPr>
        <w:t>苏炳添</w:t>
      </w:r>
      <w:r>
        <w:rPr>
          <w:rFonts w:hint="eastAsia" w:ascii="宋体" w:hAnsi="仿宋" w:eastAsia="宋体" w:cs="仿宋"/>
          <w:b w:val="0"/>
          <w:bCs w:val="0"/>
          <w:iCs/>
          <w:color w:val="000000" w:themeColor="text1"/>
          <w:szCs w:val="21"/>
          <w:highlight w:val="none"/>
          <w:shd w:val="clear" w:color="auto" w:fill="FFFFFF"/>
          <w14:textFill>
            <w14:solidFill>
              <w14:schemeClr w14:val="tx1"/>
            </w14:solidFill>
          </w14:textFill>
        </w:rPr>
        <w:t>以6秒59的成绩获得</w:t>
      </w:r>
      <w:r>
        <w:rPr>
          <w:rFonts w:hint="eastAsia" w:ascii="宋体" w:hAnsi="仿宋" w:eastAsia="宋体" w:cs="仿宋"/>
          <w:b/>
          <w:bCs/>
          <w:iCs/>
          <w:color w:val="000000" w:themeColor="text1"/>
          <w:szCs w:val="21"/>
          <w:highlight w:val="none"/>
          <w:shd w:val="clear" w:color="auto" w:fill="FFFFFF"/>
          <w14:textFill>
            <w14:solidFill>
              <w14:schemeClr w14:val="tx1"/>
            </w14:solidFill>
          </w14:textFill>
        </w:rPr>
        <w:t>男子60米冠军</w:t>
      </w:r>
      <w:r>
        <w:rPr>
          <w:rFonts w:hint="eastAsia" w:ascii="宋体" w:hAnsi="仿宋" w:eastAsia="宋体" w:cs="仿宋"/>
          <w:b w:val="0"/>
          <w:bCs w:val="0"/>
          <w:iCs/>
          <w:color w:val="000000" w:themeColor="text1"/>
          <w:szCs w:val="21"/>
          <w:highlight w:val="none"/>
          <w:shd w:val="clear" w:color="auto" w:fill="FFFFFF"/>
          <w14:textFill>
            <w14:solidFill>
              <w14:schemeClr w14:val="tx1"/>
            </w14:solidFill>
          </w14:textFill>
        </w:rPr>
        <w:t>，这也是他新赛季的首个冠军。</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1</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w:t>
      </w:r>
      <w:r>
        <w:rPr>
          <w:rFonts w:hint="eastAsia" w:ascii="宋体" w:hAnsi="楷体" w:eastAsia="宋体" w:cstheme="majorBidi"/>
          <w:b/>
          <w:bCs/>
          <w:iCs/>
          <w:color w:val="000000" w:themeColor="text1"/>
          <w:szCs w:val="21"/>
          <w:highlight w:val="none"/>
          <w14:textFill>
            <w14:solidFill>
              <w14:schemeClr w14:val="tx1"/>
            </w14:solidFill>
          </w14:textFill>
        </w:rPr>
        <w:t>.十年来我国累计建设国家储备林9200多万亩</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国家林草局最新发布，2012年我国启动国家储备林建设工程。截至2022年，十年来累计落实建设资金1400多亿元，累计建设</w:t>
      </w:r>
      <w:r>
        <w:rPr>
          <w:rFonts w:hint="eastAsia" w:ascii="宋体" w:hAnsi="仿宋" w:eastAsia="宋体" w:cs="仿宋"/>
          <w:b/>
          <w:bCs/>
          <w:iCs/>
          <w:color w:val="000000"/>
          <w:szCs w:val="21"/>
          <w:highlight w:val="none"/>
          <w:shd w:val="clear" w:color="auto" w:fill="FFFFFF"/>
        </w:rPr>
        <w:t>国家储备林9200多万亩</w:t>
      </w:r>
      <w:r>
        <w:rPr>
          <w:rFonts w:hint="eastAsia" w:ascii="宋体" w:hAnsi="仿宋" w:eastAsia="宋体" w:cs="仿宋"/>
          <w:iCs/>
          <w:color w:val="000000"/>
          <w:szCs w:val="21"/>
          <w:highlight w:val="none"/>
          <w:shd w:val="clear" w:color="auto" w:fill="FFFFFF"/>
        </w:rPr>
        <w:t>，工程建设区总蓄积增长2.7亿立方米。</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1</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7</w:t>
      </w:r>
      <w:r>
        <w:rPr>
          <w:rFonts w:hint="eastAsia" w:ascii="宋体" w:hAnsi="楷体" w:eastAsia="宋体" w:cstheme="majorBidi"/>
          <w:b/>
          <w:bCs/>
          <w:iCs/>
          <w:color w:val="000000" w:themeColor="text1"/>
          <w:szCs w:val="21"/>
          <w:highlight w:val="none"/>
          <w14:textFill>
            <w14:solidFill>
              <w14:schemeClr w14:val="tx1"/>
            </w14:solidFill>
          </w14:textFill>
        </w:rPr>
        <w:t>.全国迎春消费季——2023“老字号嘉年华”活动启动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商务部主办的全国迎春消费季——</w:t>
      </w:r>
      <w:r>
        <w:rPr>
          <w:rFonts w:hint="eastAsia" w:ascii="宋体" w:hAnsi="仿宋" w:eastAsia="宋体" w:cs="仿宋"/>
          <w:b/>
          <w:bCs/>
          <w:iCs/>
          <w:color w:val="000000"/>
          <w:szCs w:val="21"/>
          <w:highlight w:val="none"/>
          <w:shd w:val="clear" w:color="auto" w:fill="FFFFFF"/>
        </w:rPr>
        <w:t>2023“老字号嘉年华”活动</w:t>
      </w:r>
      <w:r>
        <w:rPr>
          <w:rFonts w:hint="eastAsia" w:ascii="宋体" w:hAnsi="仿宋" w:eastAsia="宋体" w:cs="仿宋"/>
          <w:iCs/>
          <w:color w:val="000000"/>
          <w:szCs w:val="21"/>
          <w:highlight w:val="none"/>
          <w:shd w:val="clear" w:color="auto" w:fill="FFFFFF"/>
        </w:rPr>
        <w:t>2月4日在</w:t>
      </w:r>
      <w:r>
        <w:rPr>
          <w:rFonts w:hint="eastAsia" w:ascii="宋体" w:hAnsi="仿宋" w:eastAsia="宋体" w:cs="仿宋"/>
          <w:b/>
          <w:bCs/>
          <w:iCs/>
          <w:color w:val="FF0000"/>
          <w:szCs w:val="21"/>
          <w:highlight w:val="none"/>
          <w:shd w:val="clear" w:color="auto" w:fill="FFFFFF"/>
        </w:rPr>
        <w:t>山东青岛</w:t>
      </w:r>
      <w:r>
        <w:rPr>
          <w:rFonts w:hint="eastAsia" w:ascii="宋体" w:hAnsi="仿宋" w:eastAsia="宋体" w:cs="仿宋"/>
          <w:iCs/>
          <w:color w:val="000000"/>
          <w:szCs w:val="21"/>
          <w:highlight w:val="none"/>
          <w:shd w:val="clear" w:color="auto" w:fill="FFFFFF"/>
        </w:rPr>
        <w:t>启动，活动将围绕节日消费、老字号探店等主题开展28场全国性重点活动和百余场特色活动。</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18</w:t>
      </w:r>
      <w:r>
        <w:rPr>
          <w:rFonts w:hint="eastAsia" w:ascii="宋体" w:hAnsi="楷体" w:eastAsia="宋体" w:cstheme="majorBidi"/>
          <w:b/>
          <w:bCs/>
          <w:iCs/>
          <w:color w:val="000000" w:themeColor="text1"/>
          <w:szCs w:val="21"/>
          <w:highlight w:val="none"/>
          <w14:textFill>
            <w14:solidFill>
              <w14:schemeClr w14:val="tx1"/>
            </w14:solidFill>
          </w14:textFill>
        </w:rPr>
        <w:t>.张可欣夺得自由式滑雪U型场地技巧世界杯美国站冠军</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当地时间3日，在美国猛犸山举行的2022—2023赛季国际雪联自由式滑雪U型场地技巧世界杯分站赛中，我国选手</w:t>
      </w:r>
      <w:r>
        <w:rPr>
          <w:rFonts w:hint="eastAsia" w:ascii="宋体" w:hAnsi="仿宋" w:eastAsia="宋体" w:cs="仿宋"/>
          <w:b/>
          <w:bCs/>
          <w:iCs/>
          <w:color w:val="000000"/>
          <w:szCs w:val="21"/>
          <w:highlight w:val="none"/>
          <w:shd w:val="clear" w:color="auto" w:fill="FFFFFF"/>
        </w:rPr>
        <w:t>张可欣</w:t>
      </w:r>
      <w:r>
        <w:rPr>
          <w:rFonts w:hint="eastAsia" w:ascii="宋体" w:hAnsi="仿宋" w:eastAsia="宋体" w:cs="仿宋"/>
          <w:iCs/>
          <w:color w:val="000000"/>
          <w:szCs w:val="21"/>
          <w:highlight w:val="none"/>
          <w:shd w:val="clear" w:color="auto" w:fill="FFFFFF"/>
        </w:rPr>
        <w:t>发挥出色，在决赛中依靠第二滑93.50分的高分夺得女子组冠军。</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19</w:t>
      </w:r>
      <w:r>
        <w:rPr>
          <w:rFonts w:hint="eastAsia" w:ascii="宋体" w:hAnsi="楷体" w:eastAsia="宋体" w:cstheme="majorBidi"/>
          <w:b/>
          <w:bCs/>
          <w:iCs/>
          <w:color w:val="000000" w:themeColor="text1"/>
          <w:szCs w:val="21"/>
          <w:highlight w:val="none"/>
          <w14:textFill>
            <w14:solidFill>
              <w14:schemeClr w14:val="tx1"/>
            </w14:solidFill>
          </w14:textFill>
        </w:rPr>
        <w:t>.南水北调东中线一期工程已累计输水600亿立方米</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ascii="宋体" w:hAnsi="仿宋" w:eastAsia="宋体" w:cs="仿宋"/>
          <w:b/>
          <w:bCs/>
          <w:iCs/>
          <w:color w:val="FF0000"/>
          <w:szCs w:val="21"/>
          <w:highlight w:val="none"/>
          <w:shd w:val="clear" w:color="auto" w:fill="FFFFFF"/>
        </w:rPr>
      </w:pPr>
      <w:r>
        <w:rPr>
          <w:rFonts w:hint="eastAsia" w:ascii="宋体" w:hAnsi="仿宋" w:eastAsia="宋体" w:cs="仿宋"/>
          <w:iCs/>
          <w:color w:val="000000"/>
          <w:szCs w:val="21"/>
          <w:highlight w:val="none"/>
          <w:shd w:val="clear" w:color="auto" w:fill="FFFFFF"/>
        </w:rPr>
        <w:t>截止到2月5日，南水北调</w:t>
      </w:r>
      <w:r>
        <w:rPr>
          <w:rFonts w:hint="eastAsia" w:ascii="宋体" w:hAnsi="仿宋" w:eastAsia="宋体" w:cs="仿宋"/>
          <w:b/>
          <w:bCs/>
          <w:iCs/>
          <w:color w:val="000000"/>
          <w:szCs w:val="21"/>
          <w:highlight w:val="none"/>
          <w:shd w:val="clear" w:color="auto" w:fill="FFFFFF"/>
        </w:rPr>
        <w:t>东中线一期工程</w:t>
      </w:r>
      <w:r>
        <w:rPr>
          <w:rFonts w:hint="eastAsia" w:ascii="宋体" w:hAnsi="仿宋" w:eastAsia="宋体" w:cs="仿宋"/>
          <w:iCs/>
          <w:color w:val="000000"/>
          <w:szCs w:val="21"/>
          <w:highlight w:val="none"/>
          <w:shd w:val="clear" w:color="auto" w:fill="FFFFFF"/>
        </w:rPr>
        <w:t>自2014年全面通水以来已累计调水</w:t>
      </w:r>
      <w:r>
        <w:rPr>
          <w:rFonts w:hint="eastAsia" w:ascii="宋体" w:hAnsi="仿宋" w:eastAsia="宋体" w:cs="仿宋"/>
          <w:b/>
          <w:bCs/>
          <w:iCs/>
          <w:color w:val="000000"/>
          <w:szCs w:val="21"/>
          <w:highlight w:val="none"/>
          <w:shd w:val="clear" w:color="auto" w:fill="FFFFFF"/>
        </w:rPr>
        <w:t>600亿立方米</w:t>
      </w:r>
      <w:r>
        <w:rPr>
          <w:rFonts w:hint="eastAsia" w:ascii="宋体" w:hAnsi="仿宋" w:eastAsia="宋体" w:cs="仿宋"/>
          <w:iCs/>
          <w:color w:val="000000"/>
          <w:szCs w:val="21"/>
          <w:highlight w:val="none"/>
          <w:shd w:val="clear" w:color="auto" w:fill="FFFFFF"/>
        </w:rPr>
        <w:t>，这相当于为北方地区输送了超过黄河一年的水量。北调的南水惠及沿线42座大中城市280多个县市区，直接受益人口超过1.5亿人。</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2</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0</w:t>
      </w:r>
      <w:r>
        <w:rPr>
          <w:rFonts w:hint="eastAsia" w:ascii="宋体" w:hAnsi="楷体" w:eastAsia="宋体" w:cstheme="majorBidi"/>
          <w:b/>
          <w:bCs/>
          <w:iCs/>
          <w:color w:val="000000" w:themeColor="text1"/>
          <w:szCs w:val="21"/>
          <w:highlight w:val="none"/>
          <w14:textFill>
            <w14:solidFill>
              <w14:schemeClr w14:val="tx1"/>
            </w14:solidFill>
          </w14:textFill>
        </w:rPr>
        <w:t>.海军第43批护航编队开始执行任务</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ascii="宋体" w:hAnsi="仿宋" w:eastAsia="宋体" w:cs="仿宋"/>
          <w:iCs/>
          <w:szCs w:val="21"/>
          <w:highlight w:val="none"/>
        </w:rPr>
      </w:pPr>
      <w:r>
        <w:rPr>
          <w:rFonts w:hint="eastAsia" w:ascii="宋体" w:hAnsi="仿宋" w:eastAsia="宋体" w:cs="仿宋"/>
          <w:iCs/>
          <w:szCs w:val="21"/>
          <w:highlight w:val="none"/>
        </w:rPr>
        <w:t>当地时间2月5日，海军第42批、第43批护航编队在亚丁湾某海域举行护航任务交接和分航仪式，这标志着第43批护航编队正式开始执行</w:t>
      </w:r>
      <w:r>
        <w:rPr>
          <w:rFonts w:hint="eastAsia" w:ascii="宋体" w:hAnsi="仿宋" w:eastAsia="宋体" w:cs="仿宋"/>
          <w:b/>
          <w:bCs/>
          <w:iCs/>
          <w:szCs w:val="21"/>
          <w:highlight w:val="none"/>
        </w:rPr>
        <w:t>亚丁湾、索马里</w:t>
      </w:r>
      <w:r>
        <w:rPr>
          <w:rFonts w:hint="eastAsia" w:ascii="宋体" w:hAnsi="仿宋" w:eastAsia="宋体" w:cs="仿宋"/>
          <w:iCs/>
          <w:szCs w:val="21"/>
          <w:highlight w:val="none"/>
        </w:rPr>
        <w:t>海域护航任务。截至目前，中国海军共完成</w:t>
      </w:r>
      <w:r>
        <w:rPr>
          <w:rFonts w:hint="eastAsia" w:ascii="宋体" w:hAnsi="仿宋" w:eastAsia="宋体" w:cs="仿宋"/>
          <w:b/>
          <w:bCs/>
          <w:iCs/>
          <w:szCs w:val="21"/>
          <w:highlight w:val="none"/>
        </w:rPr>
        <w:t>1500多批7100多艘</w:t>
      </w:r>
      <w:r>
        <w:rPr>
          <w:rFonts w:hint="eastAsia" w:ascii="宋体" w:hAnsi="仿宋" w:eastAsia="宋体" w:cs="仿宋"/>
          <w:iCs/>
          <w:szCs w:val="21"/>
          <w:highlight w:val="none"/>
        </w:rPr>
        <w:t>中外船舶护航任务。</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2</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w:t>
      </w:r>
      <w:r>
        <w:rPr>
          <w:rFonts w:hint="eastAsia" w:ascii="宋体" w:hAnsi="楷体" w:eastAsia="宋体" w:cstheme="majorBidi"/>
          <w:b/>
          <w:bCs/>
          <w:iCs/>
          <w:color w:val="000000" w:themeColor="text1"/>
          <w:szCs w:val="21"/>
          <w:highlight w:val="none"/>
          <w14:textFill>
            <w14:solidFill>
              <w14:schemeClr w14:val="tx1"/>
            </w14:solidFill>
          </w14:textFill>
        </w:rPr>
        <w:t>.短道速滑世界杯德累斯顿站中国队获2金</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ascii="宋体" w:hAnsi="仿宋" w:eastAsia="宋体" w:cs="仿宋"/>
          <w:iCs/>
          <w:szCs w:val="21"/>
          <w:highlight w:val="none"/>
        </w:rPr>
      </w:pPr>
      <w:r>
        <w:rPr>
          <w:rFonts w:hint="eastAsia" w:ascii="宋体" w:hAnsi="仿宋" w:eastAsia="宋体" w:cs="仿宋"/>
          <w:iCs/>
          <w:szCs w:val="21"/>
          <w:highlight w:val="none"/>
        </w:rPr>
        <w:t>北京时间2月6日凌晨，2022—2023赛季国际滑联短道速滑世界杯德国德累斯顿站落下帷幕，中国队表现出色，在包揽男子500米冠、亚军之后，又夺得了男子5000米接力冠军。在本站比赛上，中国队共获得</w:t>
      </w:r>
      <w:r>
        <w:rPr>
          <w:rFonts w:hint="eastAsia" w:ascii="宋体" w:hAnsi="仿宋" w:eastAsia="宋体" w:cs="仿宋"/>
          <w:b/>
          <w:bCs/>
          <w:iCs/>
          <w:szCs w:val="21"/>
          <w:highlight w:val="none"/>
        </w:rPr>
        <w:t>2金1银1铜</w:t>
      </w:r>
      <w:r>
        <w:rPr>
          <w:rFonts w:hint="eastAsia" w:ascii="宋体" w:hAnsi="仿宋" w:eastAsia="宋体" w:cs="仿宋"/>
          <w:iCs/>
          <w:szCs w:val="21"/>
          <w:highlight w:val="none"/>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2</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w:t>
      </w:r>
      <w:r>
        <w:rPr>
          <w:rFonts w:hint="eastAsia" w:ascii="宋体" w:hAnsi="楷体" w:eastAsia="宋体" w:cstheme="majorBidi"/>
          <w:b/>
          <w:bCs/>
          <w:iCs/>
          <w:color w:val="000000" w:themeColor="text1"/>
          <w:szCs w:val="21"/>
          <w:highlight w:val="none"/>
          <w14:textFill>
            <w14:solidFill>
              <w14:schemeClr w14:val="tx1"/>
            </w14:solidFill>
          </w14:textFill>
        </w:rPr>
        <w:t>.教育部中央军委政治工作部印发通知 认定公布中小学国防教育示范学校</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ascii="宋体" w:eastAsia="宋体"/>
          <w:iCs/>
          <w:szCs w:val="21"/>
          <w:highlight w:val="none"/>
        </w:rPr>
      </w:pPr>
      <w:r>
        <w:rPr>
          <w:rFonts w:hint="eastAsia" w:ascii="宋体" w:hAnsi="仿宋" w:eastAsia="宋体" w:cs="仿宋"/>
          <w:iCs/>
          <w:color w:val="000000"/>
          <w:szCs w:val="21"/>
          <w:highlight w:val="none"/>
          <w:shd w:val="clear" w:color="auto" w:fill="FFFFFF"/>
        </w:rPr>
        <w:t>日前，教育部、中央军委政治工作部印发通知，</w:t>
      </w:r>
      <w:r>
        <w:rPr>
          <w:rFonts w:hint="eastAsia" w:ascii="宋体" w:hAnsi="仿宋" w:eastAsia="宋体" w:cs="仿宋"/>
          <w:b/>
          <w:bCs/>
          <w:iCs/>
          <w:color w:val="000000"/>
          <w:szCs w:val="21"/>
          <w:highlight w:val="none"/>
          <w:shd w:val="clear" w:color="auto" w:fill="FFFFFF"/>
        </w:rPr>
        <w:t>认定公布</w:t>
      </w:r>
      <w:r>
        <w:rPr>
          <w:rFonts w:hint="eastAsia" w:ascii="宋体" w:hAnsi="仿宋" w:eastAsia="宋体" w:cs="仿宋"/>
          <w:b/>
          <w:bCs/>
          <w:iCs/>
          <w:color w:val="FF0000"/>
          <w:szCs w:val="21"/>
          <w:highlight w:val="none"/>
          <w:shd w:val="clear" w:color="auto" w:fill="FFFFFF"/>
        </w:rPr>
        <w:t>2687所</w:t>
      </w:r>
      <w:r>
        <w:rPr>
          <w:rFonts w:hint="eastAsia" w:ascii="宋体" w:hAnsi="仿宋" w:eastAsia="宋体" w:cs="仿宋"/>
          <w:b/>
          <w:bCs/>
          <w:iCs/>
          <w:color w:val="000000"/>
          <w:szCs w:val="21"/>
          <w:highlight w:val="none"/>
          <w:shd w:val="clear" w:color="auto" w:fill="FFFFFF"/>
        </w:rPr>
        <w:t>中小学为中小学</w:t>
      </w:r>
      <w:r>
        <w:rPr>
          <w:rFonts w:hint="eastAsia" w:ascii="宋体" w:hAnsi="仿宋" w:eastAsia="宋体" w:cs="仿宋"/>
          <w:b/>
          <w:bCs/>
          <w:iCs/>
          <w:color w:val="FF0000"/>
          <w:szCs w:val="21"/>
          <w:highlight w:val="none"/>
          <w:shd w:val="clear" w:color="auto" w:fill="FFFFFF"/>
        </w:rPr>
        <w:t>国防教育</w:t>
      </w:r>
      <w:r>
        <w:rPr>
          <w:rFonts w:hint="eastAsia" w:ascii="宋体" w:hAnsi="仿宋" w:eastAsia="宋体" w:cs="仿宋"/>
          <w:b/>
          <w:bCs/>
          <w:iCs/>
          <w:color w:val="000000"/>
          <w:szCs w:val="21"/>
          <w:highlight w:val="none"/>
          <w:shd w:val="clear" w:color="auto" w:fill="FFFFFF"/>
        </w:rPr>
        <w:t>示范学校。</w:t>
      </w:r>
      <w:r>
        <w:rPr>
          <w:rFonts w:hint="eastAsia" w:ascii="宋体" w:hAnsi="仿宋" w:eastAsia="宋体" w:cs="仿宋"/>
          <w:iCs/>
          <w:color w:val="000000"/>
          <w:szCs w:val="21"/>
          <w:highlight w:val="none"/>
          <w:shd w:val="clear" w:color="auto" w:fill="FFFFFF"/>
        </w:rPr>
        <w:t>其中，新创建的中小学942所、按照新标准条件复核通过的中小学1723所、单列计划直接认定的军队子女学校22所，涵盖</w:t>
      </w:r>
      <w:r>
        <w:rPr>
          <w:rFonts w:hint="eastAsia" w:ascii="宋体" w:hAnsi="仿宋" w:eastAsia="宋体" w:cs="仿宋"/>
          <w:b/>
          <w:bCs/>
          <w:iCs/>
          <w:color w:val="000000"/>
          <w:szCs w:val="21"/>
          <w:highlight w:val="none"/>
          <w:shd w:val="clear" w:color="auto" w:fill="FFFFFF"/>
        </w:rPr>
        <w:t>小学、初中、高中、中等职业学校</w:t>
      </w:r>
      <w:r>
        <w:rPr>
          <w:rFonts w:hint="eastAsia" w:ascii="宋体" w:hAnsi="仿宋" w:eastAsia="宋体" w:cs="仿宋"/>
          <w:iCs/>
          <w:color w:val="000000"/>
          <w:szCs w:val="21"/>
          <w:highlight w:val="none"/>
          <w:shd w:val="clear" w:color="auto" w:fill="FFFFFF"/>
        </w:rPr>
        <w:t>等各类型公办、民办学校。</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2</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w:t>
      </w:r>
      <w:r>
        <w:rPr>
          <w:rFonts w:hint="eastAsia" w:ascii="宋体" w:hAnsi="楷体" w:eastAsia="宋体" w:cstheme="majorBidi"/>
          <w:b/>
          <w:bCs/>
          <w:iCs/>
          <w:color w:val="000000" w:themeColor="text1"/>
          <w:szCs w:val="21"/>
          <w:highlight w:val="none"/>
          <w14:textFill>
            <w14:solidFill>
              <w14:schemeClr w14:val="tx1"/>
            </w14:solidFill>
          </w14:textFill>
        </w:rPr>
        <w:t>.木星已知卫星增至92颗 太阳系最多</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天文学家日前报告发现12颗</w:t>
      </w:r>
      <w:r>
        <w:rPr>
          <w:rFonts w:hint="eastAsia" w:ascii="宋体" w:hAnsi="仿宋" w:eastAsia="宋体" w:cs="仿宋"/>
          <w:b/>
          <w:bCs/>
          <w:iCs/>
          <w:color w:val="FF0000"/>
          <w:szCs w:val="21"/>
          <w:highlight w:val="none"/>
          <w:shd w:val="clear" w:color="auto" w:fill="FFFFFF"/>
        </w:rPr>
        <w:t>木星</w:t>
      </w:r>
      <w:r>
        <w:rPr>
          <w:rFonts w:hint="eastAsia" w:ascii="宋体" w:hAnsi="仿宋" w:eastAsia="宋体" w:cs="仿宋"/>
          <w:b/>
          <w:bCs/>
          <w:iCs/>
          <w:color w:val="000000"/>
          <w:szCs w:val="21"/>
          <w:highlight w:val="none"/>
          <w:shd w:val="clear" w:color="auto" w:fill="FFFFFF"/>
        </w:rPr>
        <w:t>卫星</w:t>
      </w:r>
      <w:bookmarkStart w:id="1" w:name="_GoBack"/>
      <w:bookmarkEnd w:id="1"/>
      <w:r>
        <w:rPr>
          <w:rFonts w:hint="eastAsia" w:ascii="宋体" w:hAnsi="仿宋" w:eastAsia="宋体" w:cs="仿宋"/>
          <w:iCs/>
          <w:color w:val="000000"/>
          <w:szCs w:val="21"/>
          <w:highlight w:val="none"/>
          <w:shd w:val="clear" w:color="auto" w:fill="FFFFFF"/>
        </w:rPr>
        <w:t>，木星的已知卫星增至</w:t>
      </w:r>
      <w:r>
        <w:rPr>
          <w:rFonts w:hint="eastAsia" w:ascii="宋体" w:hAnsi="仿宋" w:eastAsia="宋体" w:cs="仿宋"/>
          <w:b/>
          <w:bCs/>
          <w:iCs/>
          <w:color w:val="000000"/>
          <w:szCs w:val="21"/>
          <w:highlight w:val="none"/>
          <w:shd w:val="clear" w:color="auto" w:fill="FFFFFF"/>
        </w:rPr>
        <w:t>92颗</w:t>
      </w:r>
      <w:r>
        <w:rPr>
          <w:rFonts w:hint="eastAsia" w:ascii="宋体" w:hAnsi="仿宋" w:eastAsia="宋体" w:cs="仿宋"/>
          <w:iCs/>
          <w:color w:val="000000"/>
          <w:szCs w:val="21"/>
          <w:highlight w:val="none"/>
          <w:shd w:val="clear" w:color="auto" w:fill="FFFFFF"/>
        </w:rPr>
        <w:t>，</w:t>
      </w:r>
      <w:r>
        <w:rPr>
          <w:rFonts w:hint="eastAsia" w:ascii="宋体" w:hAnsi="仿宋" w:eastAsia="宋体" w:cs="仿宋"/>
          <w:b/>
          <w:bCs/>
          <w:iCs/>
          <w:color w:val="000000"/>
          <w:szCs w:val="21"/>
          <w:highlight w:val="none"/>
          <w:shd w:val="clear" w:color="auto" w:fill="FFFFFF"/>
        </w:rPr>
        <w:t>成为太阳系中拥有最多卫星的行星</w:t>
      </w:r>
      <w:r>
        <w:rPr>
          <w:rFonts w:hint="eastAsia" w:ascii="宋体" w:hAnsi="仿宋" w:eastAsia="宋体" w:cs="仿宋"/>
          <w:iCs/>
          <w:color w:val="000000"/>
          <w:szCs w:val="21"/>
          <w:highlight w:val="none"/>
          <w:shd w:val="clear" w:color="auto" w:fill="FFFFFF"/>
        </w:rPr>
        <w:t>。目前所有新发现的木星卫星尚未命名。相关研究报告刊载于最新一期美国杂志《天空与望远镜》上。</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2</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w:t>
      </w:r>
      <w:r>
        <w:rPr>
          <w:rFonts w:ascii="宋体" w:hAnsi="楷体" w:eastAsia="宋体" w:cstheme="majorBidi"/>
          <w:b/>
          <w:bCs/>
          <w:iCs/>
          <w:color w:val="000000" w:themeColor="text1"/>
          <w:szCs w:val="21"/>
          <w:highlight w:val="none"/>
          <w14:textFill>
            <w14:solidFill>
              <w14:schemeClr w14:val="tx1"/>
            </w14:solidFill>
          </w14:textFill>
        </w:rPr>
        <w:t>.</w:t>
      </w:r>
      <w:r>
        <w:rPr>
          <w:rFonts w:hint="eastAsia" w:ascii="宋体" w:hAnsi="楷体" w:eastAsia="宋体" w:cstheme="majorBidi"/>
          <w:b/>
          <w:bCs/>
          <w:iCs/>
          <w:color w:val="000000" w:themeColor="text1"/>
          <w:szCs w:val="21"/>
          <w:highlight w:val="none"/>
          <w14:textFill>
            <w14:solidFill>
              <w14:schemeClr w14:val="tx1"/>
            </w14:solidFill>
          </w14:textFill>
        </w:rPr>
        <w:t>国家文物局：32批次、1800余件（套）流失文物艺术品回归祖国</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ascii="宋体" w:hAnsi="仿宋" w:eastAsia="宋体"/>
          <w:iCs/>
          <w:szCs w:val="21"/>
          <w:highlight w:val="none"/>
        </w:rPr>
      </w:pPr>
      <w:r>
        <w:rPr>
          <w:rFonts w:hint="eastAsia" w:ascii="宋体" w:hAnsi="仿宋" w:eastAsia="宋体"/>
          <w:iCs/>
          <w:szCs w:val="21"/>
          <w:highlight w:val="none"/>
        </w:rPr>
        <w:t>国家文物局有关负责人在召开的依法保护文物和文化遗产典型案例新闻发布会上表示，党的十八大以来，我国文物追索返还国际合作不断扩展深化，先后与</w:t>
      </w:r>
      <w:r>
        <w:rPr>
          <w:rFonts w:hint="eastAsia" w:ascii="宋体" w:hAnsi="仿宋" w:eastAsia="宋体"/>
          <w:b/>
          <w:bCs/>
          <w:iCs/>
          <w:szCs w:val="21"/>
          <w:highlight w:val="none"/>
        </w:rPr>
        <w:t>24个国家</w:t>
      </w:r>
      <w:r>
        <w:rPr>
          <w:rFonts w:hint="eastAsia" w:ascii="宋体" w:hAnsi="仿宋" w:eastAsia="宋体"/>
          <w:iCs/>
          <w:szCs w:val="21"/>
          <w:highlight w:val="none"/>
        </w:rPr>
        <w:t>签订了</w:t>
      </w:r>
      <w:r>
        <w:rPr>
          <w:rFonts w:hint="eastAsia" w:ascii="宋体" w:hAnsi="仿宋" w:eastAsia="宋体"/>
          <w:b/>
          <w:bCs/>
          <w:iCs/>
          <w:szCs w:val="21"/>
          <w:highlight w:val="none"/>
        </w:rPr>
        <w:t>防止盗窃、盗掘和非法进出境文物</w:t>
      </w:r>
      <w:r>
        <w:rPr>
          <w:rFonts w:hint="eastAsia" w:ascii="宋体" w:hAnsi="仿宋" w:eastAsia="宋体"/>
          <w:iCs/>
          <w:szCs w:val="21"/>
          <w:highlight w:val="none"/>
        </w:rPr>
        <w:t>的政府间协定，共实现</w:t>
      </w:r>
      <w:r>
        <w:rPr>
          <w:rFonts w:hint="eastAsia" w:ascii="宋体" w:hAnsi="仿宋" w:eastAsia="宋体"/>
          <w:b/>
          <w:bCs/>
          <w:iCs/>
          <w:szCs w:val="21"/>
          <w:highlight w:val="none"/>
        </w:rPr>
        <w:t>32批次、1800余件（套</w:t>
      </w:r>
      <w:r>
        <w:rPr>
          <w:rFonts w:hint="eastAsia" w:ascii="宋体" w:hAnsi="仿宋" w:eastAsia="宋体"/>
          <w:iCs/>
          <w:szCs w:val="21"/>
          <w:highlight w:val="none"/>
        </w:rPr>
        <w:t>）流失文物艺术品回归祖国。</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2</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w:t>
      </w:r>
      <w:r>
        <w:rPr>
          <w:rFonts w:ascii="宋体" w:hAnsi="楷体" w:eastAsia="宋体" w:cstheme="majorBidi"/>
          <w:b/>
          <w:bCs/>
          <w:iCs/>
          <w:color w:val="000000" w:themeColor="text1"/>
          <w:szCs w:val="21"/>
          <w:highlight w:val="none"/>
          <w14:textFill>
            <w14:solidFill>
              <w14:schemeClr w14:val="tx1"/>
            </w14:solidFill>
          </w14:textFill>
        </w:rPr>
        <w:t>.</w:t>
      </w:r>
      <w:r>
        <w:rPr>
          <w:rFonts w:hint="eastAsia" w:ascii="宋体" w:hAnsi="楷体" w:eastAsia="宋体" w:cstheme="majorBidi"/>
          <w:b/>
          <w:bCs/>
          <w:iCs/>
          <w:color w:val="000000" w:themeColor="text1"/>
          <w:szCs w:val="21"/>
          <w:highlight w:val="none"/>
          <w14:textFill>
            <w14:solidFill>
              <w14:schemeClr w14:val="tx1"/>
            </w14:solidFill>
          </w14:textFill>
        </w:rPr>
        <w:t>2022年度个税汇算3月1日开始</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rPr>
      </w:pPr>
      <w:r>
        <w:rPr>
          <w:rFonts w:hint="eastAsia" w:ascii="宋体" w:hAnsi="仿宋" w:eastAsia="宋体"/>
          <w:iCs/>
          <w:szCs w:val="21"/>
          <w:highlight w:val="none"/>
        </w:rPr>
        <w:t>近日，国家税务总局官网就办理</w:t>
      </w:r>
      <w:r>
        <w:rPr>
          <w:rFonts w:hint="eastAsia" w:ascii="宋体" w:hAnsi="仿宋" w:eastAsia="宋体"/>
          <w:b/>
          <w:bCs/>
          <w:iCs/>
          <w:szCs w:val="21"/>
          <w:highlight w:val="none"/>
        </w:rPr>
        <w:t>2022年度个人所得税综合所得汇算清缴</w:t>
      </w:r>
      <w:r>
        <w:rPr>
          <w:rFonts w:hint="eastAsia" w:ascii="宋体" w:hAnsi="仿宋" w:eastAsia="宋体"/>
          <w:iCs/>
          <w:szCs w:val="21"/>
          <w:highlight w:val="none"/>
        </w:rPr>
        <w:t>有关事项进行公告，2022年度汇算办理时间为</w:t>
      </w:r>
      <w:r>
        <w:rPr>
          <w:rFonts w:hint="eastAsia" w:ascii="宋体" w:hAnsi="仿宋" w:eastAsia="宋体"/>
          <w:b/>
          <w:bCs/>
          <w:iCs/>
          <w:szCs w:val="21"/>
          <w:highlight w:val="none"/>
        </w:rPr>
        <w:t>2023年3月1日至6月30日</w:t>
      </w:r>
      <w:r>
        <w:rPr>
          <w:rFonts w:hint="eastAsia" w:ascii="宋体" w:hAnsi="仿宋" w:eastAsia="宋体"/>
          <w:iCs/>
          <w:szCs w:val="21"/>
          <w:highlight w:val="none"/>
        </w:rPr>
        <w:t>。对符合汇算退税条件且生活负担较重的纳税人，税务机关提供优先退税服务。</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26.中国人民银行与巴西中央银行签署合作备忘录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近日，中国人民银行与巴西中央银行签署了</w:t>
      </w:r>
      <w:r>
        <w:rPr>
          <w:rFonts w:hint="eastAsia" w:ascii="宋体" w:hAnsi="仿宋" w:eastAsia="宋体" w:cs="Arial"/>
          <w:b/>
          <w:bCs/>
          <w:color w:val="000000"/>
          <w:kern w:val="0"/>
          <w:szCs w:val="21"/>
          <w:highlight w:val="none"/>
          <w:lang w:val="en-US" w:eastAsia="zh-CN"/>
        </w:rPr>
        <w:t>在巴西建立人民币清算安排的合作备忘录</w:t>
      </w:r>
      <w:r>
        <w:rPr>
          <w:rFonts w:hint="eastAsia" w:ascii="宋体" w:hAnsi="仿宋" w:eastAsia="宋体" w:cs="Arial"/>
          <w:color w:val="000000"/>
          <w:kern w:val="0"/>
          <w:szCs w:val="21"/>
          <w:highlight w:val="none"/>
          <w:lang w:val="en-US" w:eastAsia="zh-CN"/>
        </w:rPr>
        <w:t>。这将有利于中巴两国企业和金融机构使用人民币进行跨境交易，进一步促进双边贸易、投资便利化。</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27.全国首批自然资源节约集约示范县（市）公布</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2月9日，自然资源部公布</w:t>
      </w:r>
      <w:r>
        <w:rPr>
          <w:rFonts w:hint="eastAsia" w:ascii="宋体" w:hAnsi="仿宋" w:eastAsia="宋体" w:cs="Arial"/>
          <w:b/>
          <w:bCs/>
          <w:color w:val="000000"/>
          <w:kern w:val="0"/>
          <w:szCs w:val="21"/>
          <w:highlight w:val="none"/>
          <w:lang w:val="en-US" w:eastAsia="zh-CN"/>
        </w:rPr>
        <w:t>全国首批</w:t>
      </w:r>
      <w:r>
        <w:rPr>
          <w:rFonts w:hint="eastAsia" w:ascii="宋体" w:hAnsi="仿宋" w:eastAsia="宋体" w:cs="Arial"/>
          <w:b/>
          <w:bCs/>
          <w:color w:val="FF0000"/>
          <w:kern w:val="0"/>
          <w:szCs w:val="21"/>
          <w:highlight w:val="none"/>
          <w:lang w:val="en-US" w:eastAsia="zh-CN"/>
        </w:rPr>
        <w:t>258个</w:t>
      </w:r>
      <w:r>
        <w:rPr>
          <w:rFonts w:hint="eastAsia" w:ascii="宋体" w:hAnsi="仿宋" w:eastAsia="宋体" w:cs="Arial"/>
          <w:b/>
          <w:bCs/>
          <w:color w:val="000000"/>
          <w:kern w:val="0"/>
          <w:szCs w:val="21"/>
          <w:highlight w:val="none"/>
          <w:lang w:val="en-US" w:eastAsia="zh-CN"/>
        </w:rPr>
        <w:t>自然资源节约集约示范县（市）</w:t>
      </w:r>
      <w:r>
        <w:rPr>
          <w:rFonts w:hint="eastAsia" w:ascii="宋体" w:hAnsi="仿宋" w:eastAsia="宋体" w:cs="Arial"/>
          <w:color w:val="000000"/>
          <w:kern w:val="0"/>
          <w:szCs w:val="21"/>
          <w:highlight w:val="none"/>
          <w:lang w:val="en-US" w:eastAsia="zh-CN"/>
        </w:rPr>
        <w:t>，覆盖</w:t>
      </w:r>
      <w:r>
        <w:rPr>
          <w:rFonts w:hint="eastAsia" w:ascii="宋体" w:hAnsi="仿宋" w:eastAsia="宋体" w:cs="Arial"/>
          <w:b/>
          <w:bCs/>
          <w:color w:val="000000"/>
          <w:kern w:val="0"/>
          <w:szCs w:val="21"/>
          <w:highlight w:val="none"/>
          <w:lang w:val="en-US" w:eastAsia="zh-CN"/>
        </w:rPr>
        <w:t>土地、矿产、海洋资源</w:t>
      </w:r>
      <w:r>
        <w:rPr>
          <w:rFonts w:hint="eastAsia" w:ascii="宋体" w:hAnsi="仿宋" w:eastAsia="宋体" w:cs="Arial"/>
          <w:color w:val="000000"/>
          <w:kern w:val="0"/>
          <w:szCs w:val="21"/>
          <w:highlight w:val="none"/>
          <w:lang w:val="en-US" w:eastAsia="zh-CN"/>
        </w:rPr>
        <w:t>三大类，示范期为2023至2025年。自然资源部将进一步鼓励指导各地开展创新实践，并转化一批可复制的经验加以推广，提升我国自然资源节约集约利用整体水平。</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28.20日起6类人才可申办往来港澳人才签注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中华人民共和国出入境管理局2月9日发布公告，自2023年2月20日起，在粤港澳大湾区工作的</w:t>
      </w:r>
      <w:r>
        <w:rPr>
          <w:rFonts w:hint="eastAsia" w:ascii="宋体" w:hAnsi="仿宋" w:eastAsia="宋体" w:cs="Arial"/>
          <w:b/>
          <w:bCs/>
          <w:color w:val="000000"/>
          <w:kern w:val="0"/>
          <w:szCs w:val="21"/>
          <w:highlight w:val="none"/>
          <w:lang w:val="en-US" w:eastAsia="zh-CN"/>
        </w:rPr>
        <w:t>杰出人才、科研人才、文教人才</w:t>
      </w:r>
      <w:r>
        <w:rPr>
          <w:rFonts w:hint="eastAsia" w:ascii="宋体" w:hAnsi="仿宋" w:eastAsia="宋体" w:cs="Arial"/>
          <w:color w:val="000000"/>
          <w:kern w:val="0"/>
          <w:szCs w:val="21"/>
          <w:highlight w:val="none"/>
          <w:lang w:val="en-US" w:eastAsia="zh-CN"/>
        </w:rPr>
        <w:t>等内地6类人才可以申办</w:t>
      </w:r>
      <w:r>
        <w:rPr>
          <w:rFonts w:hint="eastAsia" w:ascii="宋体" w:hAnsi="仿宋" w:eastAsia="宋体" w:cs="Arial"/>
          <w:b/>
          <w:bCs/>
          <w:color w:val="000000"/>
          <w:kern w:val="0"/>
          <w:szCs w:val="21"/>
          <w:highlight w:val="none"/>
          <w:lang w:val="en-US" w:eastAsia="zh-CN"/>
        </w:rPr>
        <w:t>往来港澳人才签注</w:t>
      </w:r>
      <w:r>
        <w:rPr>
          <w:rFonts w:hint="eastAsia" w:ascii="宋体" w:hAnsi="仿宋" w:eastAsia="宋体" w:cs="Arial"/>
          <w:color w:val="000000"/>
          <w:kern w:val="0"/>
          <w:szCs w:val="21"/>
          <w:highlight w:val="none"/>
          <w:lang w:val="en-US" w:eastAsia="zh-CN"/>
        </w:rPr>
        <w:t>。持证人在签注有效期内可不限次数往来香港或者澳门地区，每次停留</w:t>
      </w:r>
      <w:r>
        <w:rPr>
          <w:rFonts w:hint="eastAsia" w:ascii="宋体" w:hAnsi="仿宋" w:eastAsia="宋体" w:cs="Arial"/>
          <w:b/>
          <w:bCs/>
          <w:color w:val="000000"/>
          <w:kern w:val="0"/>
          <w:szCs w:val="21"/>
          <w:highlight w:val="none"/>
          <w:lang w:val="en-US" w:eastAsia="zh-CN"/>
        </w:rPr>
        <w:t>不超过30天</w:t>
      </w:r>
      <w:r>
        <w:rPr>
          <w:rFonts w:hint="eastAsia" w:ascii="宋体" w:hAnsi="仿宋" w:eastAsia="宋体" w:cs="Arial"/>
          <w:color w:val="000000"/>
          <w:kern w:val="0"/>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29.国家医保局：已获批上市国产新冠用药全部纳入医保</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2月8日，国家医保局官网消息，将</w:t>
      </w:r>
      <w:r>
        <w:rPr>
          <w:rFonts w:hint="eastAsia" w:ascii="宋体" w:hAnsi="仿宋" w:eastAsia="宋体" w:cs="Arial"/>
          <w:b/>
          <w:bCs/>
          <w:color w:val="000000"/>
          <w:kern w:val="0"/>
          <w:szCs w:val="21"/>
          <w:highlight w:val="none"/>
          <w:lang w:val="en-US" w:eastAsia="zh-CN"/>
        </w:rPr>
        <w:t>氢溴酸氘瑞米德韦片、先诺特韦片/利托那韦片组合包装</w:t>
      </w:r>
      <w:r>
        <w:rPr>
          <w:rFonts w:hint="eastAsia" w:ascii="宋体" w:hAnsi="仿宋" w:eastAsia="宋体" w:cs="Arial"/>
          <w:color w:val="000000"/>
          <w:kern w:val="0"/>
          <w:szCs w:val="21"/>
          <w:highlight w:val="none"/>
          <w:lang w:val="en-US" w:eastAsia="zh-CN"/>
        </w:rPr>
        <w:t>2个药品临时性纳入基本医保基金支付范围，支付至2023年3月31日。目前，获批上市的国产新冠治疗用药已全部被纳入医保支付范围。</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30.世界首例内镜下脉冲电场肿瘤消融术在西安成功实施</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近日，</w:t>
      </w:r>
      <w:r>
        <w:rPr>
          <w:rFonts w:hint="eastAsia" w:ascii="宋体" w:hAnsi="仿宋" w:eastAsia="宋体" w:cs="Arial"/>
          <w:b/>
          <w:bCs/>
          <w:color w:val="000000"/>
          <w:kern w:val="0"/>
          <w:szCs w:val="21"/>
          <w:highlight w:val="none"/>
          <w:lang w:val="en-US" w:eastAsia="zh-CN"/>
        </w:rPr>
        <w:t>世界首例</w:t>
      </w:r>
      <w:r>
        <w:rPr>
          <w:rFonts w:hint="eastAsia" w:ascii="宋体" w:hAnsi="仿宋" w:eastAsia="宋体" w:cs="Arial"/>
          <w:b/>
          <w:bCs/>
          <w:color w:val="FF0000"/>
          <w:kern w:val="0"/>
          <w:szCs w:val="21"/>
          <w:highlight w:val="none"/>
          <w:lang w:val="en-US" w:eastAsia="zh-CN"/>
        </w:rPr>
        <w:t>内镜下脉冲电场肿瘤消融术</w:t>
      </w:r>
      <w:r>
        <w:rPr>
          <w:rFonts w:hint="eastAsia" w:ascii="宋体" w:hAnsi="仿宋" w:eastAsia="宋体" w:cs="Arial"/>
          <w:b/>
          <w:bCs/>
          <w:color w:val="000000"/>
          <w:kern w:val="0"/>
          <w:szCs w:val="21"/>
          <w:highlight w:val="none"/>
          <w:lang w:val="en-US" w:eastAsia="zh-CN"/>
        </w:rPr>
        <w:t>在西安交通大学第一附属医院成功实施</w:t>
      </w:r>
      <w:r>
        <w:rPr>
          <w:rFonts w:hint="eastAsia" w:ascii="宋体" w:hAnsi="仿宋" w:eastAsia="宋体" w:cs="Arial"/>
          <w:color w:val="000000"/>
          <w:kern w:val="0"/>
          <w:szCs w:val="21"/>
          <w:highlight w:val="none"/>
          <w:lang w:val="en-US" w:eastAsia="zh-CN"/>
        </w:rPr>
        <w:t>，这项创新医疗技术有望为</w:t>
      </w:r>
      <w:r>
        <w:rPr>
          <w:rFonts w:hint="eastAsia" w:ascii="宋体" w:hAnsi="仿宋" w:eastAsia="宋体" w:cs="Arial"/>
          <w:b/>
          <w:bCs/>
          <w:color w:val="000000"/>
          <w:kern w:val="0"/>
          <w:szCs w:val="21"/>
          <w:highlight w:val="none"/>
          <w:lang w:val="en-US" w:eastAsia="zh-CN"/>
        </w:rPr>
        <w:t>肝胆胰肿瘤诊治</w:t>
      </w:r>
      <w:r>
        <w:rPr>
          <w:rFonts w:hint="eastAsia" w:ascii="宋体" w:hAnsi="仿宋" w:eastAsia="宋体" w:cs="Arial"/>
          <w:color w:val="000000"/>
          <w:kern w:val="0"/>
          <w:szCs w:val="21"/>
          <w:highlight w:val="none"/>
          <w:lang w:val="en-US" w:eastAsia="zh-CN"/>
        </w:rPr>
        <w:t>提供一种新手段。</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31.《永乐大典》高清影像数据库及《国家珍贵古籍名录》知识库发布</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b/>
          <w:bCs/>
          <w:color w:val="000000"/>
          <w:kern w:val="0"/>
          <w:szCs w:val="21"/>
          <w:highlight w:val="none"/>
          <w:lang w:val="en-US" w:eastAsia="zh-CN"/>
        </w:rPr>
        <w:t>《永乐大典》高清影像数据库和《国家珍贵古籍名录》知识库</w:t>
      </w:r>
      <w:r>
        <w:rPr>
          <w:rFonts w:hint="eastAsia" w:ascii="宋体" w:hAnsi="仿宋" w:eastAsia="宋体" w:cs="Arial"/>
          <w:color w:val="000000"/>
          <w:kern w:val="0"/>
          <w:szCs w:val="21"/>
          <w:highlight w:val="none"/>
          <w:lang w:val="en-US" w:eastAsia="zh-CN"/>
        </w:rPr>
        <w:t>8日发布，即日起公众可从国家图书馆官网登录免费使用。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w:t>
      </w:r>
      <w:r>
        <w:rPr>
          <w:rFonts w:hint="eastAsia" w:ascii="宋体" w:hAnsi="仿宋" w:eastAsia="宋体" w:cs="Arial"/>
          <w:b/>
          <w:bCs/>
          <w:color w:val="000000"/>
          <w:kern w:val="0"/>
          <w:szCs w:val="21"/>
          <w:highlight w:val="none"/>
          <w:lang w:val="en-US" w:eastAsia="zh-CN"/>
        </w:rPr>
        <w:t>《永乐大典》</w:t>
      </w:r>
      <w:r>
        <w:rPr>
          <w:rFonts w:hint="eastAsia" w:ascii="宋体" w:hAnsi="仿宋" w:eastAsia="宋体" w:cs="Arial"/>
          <w:color w:val="000000"/>
          <w:kern w:val="0"/>
          <w:szCs w:val="21"/>
          <w:highlight w:val="none"/>
          <w:lang w:val="en-US" w:eastAsia="zh-CN"/>
        </w:rPr>
        <w:t>是明永乐年间由明成祖朱棣先后命解缙、姚广孝等主持编纂的一部集中国古代典籍于大成的类书。初名《文献大成》，后明成祖亲自撰写序言并赐名《永乐大典》。全书22877卷（目录60卷，共计22937卷），11095册，约3.7亿字，汇集了古今图书七八千种。】</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32.5个综合保税区顺利通过国家验收</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2月10日，</w:t>
      </w:r>
      <w:r>
        <w:rPr>
          <w:rFonts w:hint="eastAsia" w:ascii="宋体" w:hAnsi="仿宋" w:eastAsia="宋体" w:cs="Arial"/>
          <w:b/>
          <w:bCs/>
          <w:color w:val="000000"/>
          <w:kern w:val="0"/>
          <w:szCs w:val="21"/>
          <w:highlight w:val="none"/>
          <w:lang w:val="en-US" w:eastAsia="zh-CN"/>
        </w:rPr>
        <w:t>珠海高栏港、湛江、黄石棋盘洲、梧州、开封</w:t>
      </w:r>
      <w:r>
        <w:rPr>
          <w:rFonts w:hint="eastAsia" w:ascii="宋体" w:hAnsi="仿宋" w:eastAsia="宋体" w:cs="Arial"/>
          <w:color w:val="000000"/>
          <w:kern w:val="0"/>
          <w:szCs w:val="21"/>
          <w:highlight w:val="none"/>
          <w:lang w:val="en-US" w:eastAsia="zh-CN"/>
        </w:rPr>
        <w:t>等5个综合保税区顺利通过海关总署、国家发展改革委等七部委联合验收，截至目前，全国综保区达到</w:t>
      </w:r>
      <w:r>
        <w:rPr>
          <w:rFonts w:hint="eastAsia" w:ascii="宋体" w:hAnsi="仿宋" w:eastAsia="宋体" w:cs="Arial"/>
          <w:b/>
          <w:bCs/>
          <w:color w:val="000000"/>
          <w:kern w:val="0"/>
          <w:szCs w:val="21"/>
          <w:highlight w:val="none"/>
          <w:lang w:val="en-US" w:eastAsia="zh-CN"/>
        </w:rPr>
        <w:t>156个</w:t>
      </w:r>
      <w:r>
        <w:rPr>
          <w:rFonts w:hint="eastAsia" w:ascii="宋体" w:hAnsi="仿宋" w:eastAsia="宋体" w:cs="Arial"/>
          <w:color w:val="000000"/>
          <w:kern w:val="0"/>
          <w:szCs w:val="21"/>
          <w:highlight w:val="none"/>
          <w:lang w:val="en-US" w:eastAsia="zh-CN"/>
        </w:rPr>
        <w:t>。2022年，全国综保区进出口值6.56万亿元，占全国进出口值比重15.6%。</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33.我国最大超深气区产气突破千亿方</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2月10日，中国石油发布消息，我国最大超深气区——</w:t>
      </w:r>
      <w:r>
        <w:rPr>
          <w:rFonts w:hint="eastAsia" w:ascii="宋体" w:hAnsi="仿宋" w:eastAsia="宋体" w:cs="Arial"/>
          <w:b/>
          <w:bCs/>
          <w:color w:val="000000"/>
          <w:kern w:val="0"/>
          <w:szCs w:val="21"/>
          <w:highlight w:val="none"/>
          <w:lang w:val="en-US" w:eastAsia="zh-CN"/>
        </w:rPr>
        <w:t>塔里木油田</w:t>
      </w:r>
      <w:r>
        <w:rPr>
          <w:rFonts w:hint="eastAsia" w:ascii="宋体" w:hAnsi="仿宋" w:eastAsia="宋体" w:cs="Arial"/>
          <w:b/>
          <w:bCs/>
          <w:color w:val="FF0000"/>
          <w:kern w:val="0"/>
          <w:szCs w:val="21"/>
          <w:highlight w:val="none"/>
          <w:lang w:val="en-US" w:eastAsia="zh-CN"/>
        </w:rPr>
        <w:t>“博孜—大北—克深”</w:t>
      </w:r>
      <w:r>
        <w:rPr>
          <w:rFonts w:hint="eastAsia" w:ascii="宋体" w:hAnsi="仿宋" w:eastAsia="宋体" w:cs="Arial"/>
          <w:b/>
          <w:bCs/>
          <w:color w:val="000000"/>
          <w:kern w:val="0"/>
          <w:szCs w:val="21"/>
          <w:highlight w:val="none"/>
          <w:lang w:val="en-US" w:eastAsia="zh-CN"/>
        </w:rPr>
        <w:t>气区</w:t>
      </w:r>
      <w:r>
        <w:rPr>
          <w:rFonts w:hint="eastAsia" w:ascii="宋体" w:hAnsi="仿宋" w:eastAsia="宋体" w:cs="Arial"/>
          <w:color w:val="000000"/>
          <w:kern w:val="0"/>
          <w:szCs w:val="21"/>
          <w:highlight w:val="none"/>
          <w:lang w:val="en-US" w:eastAsia="zh-CN"/>
        </w:rPr>
        <w:t>，累计生产天然气突破1000亿立方米。2012年投产以来，已探明超深天然气储量突破一万亿立方米。</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34.首届深港澳青少年创意设计大赛启动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2月11日，</w:t>
      </w:r>
      <w:r>
        <w:rPr>
          <w:rFonts w:hint="eastAsia" w:ascii="宋体" w:hAnsi="仿宋" w:eastAsia="宋体" w:cs="Arial"/>
          <w:b/>
          <w:bCs/>
          <w:color w:val="000000"/>
          <w:kern w:val="0"/>
          <w:szCs w:val="21"/>
          <w:highlight w:val="none"/>
          <w:lang w:val="en-US" w:eastAsia="zh-CN"/>
        </w:rPr>
        <w:t>首届深港澳青少年创意设计大赛在</w:t>
      </w:r>
      <w:r>
        <w:rPr>
          <w:rFonts w:hint="eastAsia" w:ascii="宋体" w:hAnsi="仿宋" w:eastAsia="宋体" w:cs="Arial"/>
          <w:b/>
          <w:bCs/>
          <w:color w:val="FF0000"/>
          <w:kern w:val="0"/>
          <w:szCs w:val="21"/>
          <w:highlight w:val="none"/>
          <w:lang w:val="en-US" w:eastAsia="zh-CN"/>
        </w:rPr>
        <w:t>深圳</w:t>
      </w:r>
      <w:r>
        <w:rPr>
          <w:rFonts w:hint="eastAsia" w:ascii="宋体" w:hAnsi="仿宋" w:eastAsia="宋体" w:cs="Arial"/>
          <w:b/>
          <w:bCs/>
          <w:color w:val="000000"/>
          <w:kern w:val="0"/>
          <w:szCs w:val="21"/>
          <w:highlight w:val="none"/>
          <w:lang w:val="en-US" w:eastAsia="zh-CN"/>
        </w:rPr>
        <w:t>启动</w:t>
      </w:r>
      <w:r>
        <w:rPr>
          <w:rFonts w:hint="eastAsia" w:ascii="宋体" w:hAnsi="仿宋" w:eastAsia="宋体" w:cs="Arial"/>
          <w:color w:val="000000"/>
          <w:kern w:val="0"/>
          <w:szCs w:val="21"/>
          <w:highlight w:val="none"/>
          <w:lang w:val="en-US" w:eastAsia="zh-CN"/>
        </w:rPr>
        <w:t>。本届大赛以</w:t>
      </w:r>
      <w:r>
        <w:rPr>
          <w:rFonts w:hint="eastAsia" w:ascii="宋体" w:hAnsi="仿宋" w:eastAsia="宋体" w:cs="Arial"/>
          <w:b/>
          <w:bCs/>
          <w:color w:val="000000"/>
          <w:kern w:val="0"/>
          <w:szCs w:val="21"/>
          <w:highlight w:val="none"/>
          <w:lang w:val="en-US" w:eastAsia="zh-CN"/>
        </w:rPr>
        <w:t>“交流交融、创想未来”</w:t>
      </w:r>
      <w:r>
        <w:rPr>
          <w:rFonts w:hint="eastAsia" w:ascii="宋体" w:hAnsi="仿宋" w:eastAsia="宋体" w:cs="Arial"/>
          <w:color w:val="000000"/>
          <w:kern w:val="0"/>
          <w:szCs w:val="21"/>
          <w:highlight w:val="none"/>
          <w:lang w:val="en-US" w:eastAsia="zh-CN"/>
        </w:rPr>
        <w:t>为主题，征集作品包括</w:t>
      </w:r>
      <w:r>
        <w:rPr>
          <w:rFonts w:hint="eastAsia" w:ascii="宋体" w:hAnsi="仿宋" w:eastAsia="宋体" w:cs="Arial"/>
          <w:b/>
          <w:bCs/>
          <w:color w:val="000000"/>
          <w:kern w:val="0"/>
          <w:szCs w:val="21"/>
          <w:highlight w:val="none"/>
          <w:lang w:val="en-US" w:eastAsia="zh-CN"/>
        </w:rPr>
        <w:t>科技新发明、创意新媒体、设计新视角、科普新世界</w:t>
      </w:r>
      <w:r>
        <w:rPr>
          <w:rFonts w:hint="eastAsia" w:ascii="宋体" w:hAnsi="仿宋" w:eastAsia="宋体" w:cs="Arial"/>
          <w:color w:val="000000"/>
          <w:kern w:val="0"/>
          <w:szCs w:val="21"/>
          <w:highlight w:val="none"/>
          <w:lang w:val="en-US" w:eastAsia="zh-CN"/>
        </w:rPr>
        <w:t>等四个类别，鼓励深港澳三地青少年通过创意与设计，描绘未来的大湾区。</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35.中国石油千万吨级炼化一体化项目投产</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2月12日，</w:t>
      </w:r>
      <w:r>
        <w:rPr>
          <w:rFonts w:hint="eastAsia" w:ascii="宋体" w:hAnsi="仿宋" w:eastAsia="宋体" w:cs="Arial"/>
          <w:b/>
          <w:bCs/>
          <w:color w:val="000000"/>
          <w:kern w:val="0"/>
          <w:szCs w:val="21"/>
          <w:highlight w:val="none"/>
          <w:lang w:val="en-US" w:eastAsia="zh-CN"/>
        </w:rPr>
        <w:t>中国石油千万吨级炼化一体化项目在</w:t>
      </w:r>
      <w:r>
        <w:rPr>
          <w:rFonts w:hint="eastAsia" w:ascii="宋体" w:hAnsi="仿宋" w:eastAsia="宋体" w:cs="Arial"/>
          <w:b/>
          <w:bCs/>
          <w:color w:val="FF0000"/>
          <w:kern w:val="0"/>
          <w:szCs w:val="21"/>
          <w:highlight w:val="none"/>
          <w:lang w:val="en-US" w:eastAsia="zh-CN"/>
        </w:rPr>
        <w:t>广东揭阳</w:t>
      </w:r>
      <w:r>
        <w:rPr>
          <w:rFonts w:hint="eastAsia" w:ascii="宋体" w:hAnsi="仿宋" w:eastAsia="宋体" w:cs="Arial"/>
          <w:b/>
          <w:bCs/>
          <w:color w:val="000000"/>
          <w:kern w:val="0"/>
          <w:szCs w:val="21"/>
          <w:highlight w:val="none"/>
          <w:lang w:val="en-US" w:eastAsia="zh-CN"/>
        </w:rPr>
        <w:t>投产</w:t>
      </w:r>
      <w:r>
        <w:rPr>
          <w:rFonts w:hint="eastAsia" w:ascii="宋体" w:hAnsi="仿宋" w:eastAsia="宋体" w:cs="Arial"/>
          <w:color w:val="000000"/>
          <w:kern w:val="0"/>
          <w:szCs w:val="21"/>
          <w:highlight w:val="none"/>
          <w:lang w:val="en-US" w:eastAsia="zh-CN"/>
        </w:rPr>
        <w:t>。该项目完全投产后将为华南地区每年增加近250万吨化工产品原料，进一步满足粤港澳大湾区家电、电子等产业在原材料方面的需求。</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36.全国乡村文化活动年启动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由文化和旅游部、农业农村部、国家乡村振兴局共同主办的</w:t>
      </w:r>
      <w:r>
        <w:rPr>
          <w:rFonts w:hint="eastAsia" w:ascii="宋体" w:hAnsi="仿宋" w:eastAsia="宋体" w:cs="Arial"/>
          <w:b/>
          <w:bCs/>
          <w:color w:val="000000"/>
          <w:kern w:val="0"/>
          <w:szCs w:val="21"/>
          <w:highlight w:val="none"/>
          <w:lang w:val="en-US" w:eastAsia="zh-CN"/>
        </w:rPr>
        <w:t>“大地欢歌”</w:t>
      </w:r>
      <w:r>
        <w:rPr>
          <w:rFonts w:hint="eastAsia" w:ascii="宋体" w:hAnsi="仿宋" w:eastAsia="宋体" w:cs="Arial"/>
          <w:color w:val="000000"/>
          <w:kern w:val="0"/>
          <w:szCs w:val="21"/>
          <w:highlight w:val="none"/>
          <w:lang w:val="en-US" w:eastAsia="zh-CN"/>
        </w:rPr>
        <w:t>全国乡村文化活动年2月12日启动，将举办“四季村晚”“农业文化遗产里的中国”“乡村四时好风光”等近百项活动，推进公共文化服务高质量发展。</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37.中国体育仲裁委员会在京成立</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中国体育仲裁委员会2月11日在京成立。</w:t>
      </w:r>
      <w:r>
        <w:rPr>
          <w:rFonts w:hint="eastAsia" w:ascii="宋体" w:hAnsi="仿宋" w:eastAsia="宋体" w:cs="Arial"/>
          <w:b/>
          <w:bCs/>
          <w:color w:val="FF0000"/>
          <w:kern w:val="0"/>
          <w:szCs w:val="21"/>
          <w:highlight w:val="none"/>
          <w:lang w:val="en-US" w:eastAsia="zh-CN"/>
        </w:rPr>
        <w:t>中国体育仲裁委员会</w:t>
      </w:r>
      <w:r>
        <w:rPr>
          <w:rFonts w:hint="eastAsia" w:ascii="宋体" w:hAnsi="仿宋" w:eastAsia="宋体" w:cs="Arial"/>
          <w:b/>
          <w:bCs/>
          <w:color w:val="000000"/>
          <w:kern w:val="0"/>
          <w:szCs w:val="21"/>
          <w:highlight w:val="none"/>
          <w:lang w:val="en-US" w:eastAsia="zh-CN"/>
        </w:rPr>
        <w:t>是国家体育总局依法设立的、全国唯一的、专门处理体育领域纠纷的仲裁机构</w:t>
      </w:r>
      <w:r>
        <w:rPr>
          <w:rFonts w:hint="eastAsia" w:ascii="宋体" w:hAnsi="仿宋" w:eastAsia="宋体" w:cs="Arial"/>
          <w:color w:val="000000"/>
          <w:kern w:val="0"/>
          <w:szCs w:val="21"/>
          <w:highlight w:val="none"/>
          <w:lang w:val="en-US" w:eastAsia="zh-CN"/>
        </w:rPr>
        <w:t>，为依法化解体育领域纠纷、保障体育事业健康有序发展提供有力的组织保障。</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38.中央军委办公厅印发军委主席负责制学习教育规划</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经中央军委批准，中央军委办公厅日前印发</w:t>
      </w:r>
      <w:r>
        <w:rPr>
          <w:rFonts w:hint="eastAsia" w:ascii="宋体" w:hAnsi="仿宋" w:eastAsia="宋体" w:cs="Arial"/>
          <w:b/>
          <w:bCs/>
          <w:color w:val="000000"/>
          <w:kern w:val="0"/>
          <w:szCs w:val="21"/>
          <w:highlight w:val="none"/>
          <w:lang w:val="en-US" w:eastAsia="zh-CN"/>
        </w:rPr>
        <w:t>军委主席负责制学习教育规划</w:t>
      </w:r>
      <w:r>
        <w:rPr>
          <w:rFonts w:hint="eastAsia" w:ascii="宋体" w:hAnsi="仿宋" w:eastAsia="宋体" w:cs="Arial"/>
          <w:color w:val="000000"/>
          <w:kern w:val="0"/>
          <w:szCs w:val="21"/>
          <w:highlight w:val="none"/>
          <w:lang w:val="en-US" w:eastAsia="zh-CN"/>
        </w:rPr>
        <w:t>。规划全面贯彻党的二十大精神，深入贯彻习近平强军思想，明确了深入开展军委主席负责制学习教育的总体要求、基本内容、重点任务和组织保障，是推动军委主席负责制学习教育深入开展的重要举措。</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规划指出，开展军委主席负责制学习教育，要</w:t>
      </w:r>
      <w:r>
        <w:rPr>
          <w:rFonts w:hint="eastAsia" w:ascii="宋体" w:hAnsi="仿宋" w:eastAsia="宋体" w:cs="Arial"/>
          <w:b/>
          <w:bCs/>
          <w:color w:val="auto"/>
          <w:kern w:val="0"/>
          <w:szCs w:val="21"/>
          <w:highlight w:val="none"/>
          <w:lang w:val="en-US" w:eastAsia="zh-CN"/>
        </w:rPr>
        <w:t>以</w:t>
      </w:r>
      <w:r>
        <w:rPr>
          <w:rFonts w:hint="eastAsia" w:ascii="宋体" w:hAnsi="仿宋" w:eastAsia="宋体" w:cs="Arial"/>
          <w:b/>
          <w:bCs/>
          <w:color w:val="FF0000"/>
          <w:kern w:val="0"/>
          <w:szCs w:val="21"/>
          <w:highlight w:val="none"/>
          <w:lang w:val="en-US" w:eastAsia="zh-CN"/>
        </w:rPr>
        <w:t>铸牢政治忠诚</w:t>
      </w:r>
      <w:r>
        <w:rPr>
          <w:rFonts w:hint="eastAsia" w:ascii="宋体" w:hAnsi="仿宋" w:eastAsia="宋体" w:cs="Arial"/>
          <w:b/>
          <w:bCs/>
          <w:color w:val="000000"/>
          <w:kern w:val="0"/>
          <w:szCs w:val="21"/>
          <w:highlight w:val="none"/>
          <w:lang w:val="en-US" w:eastAsia="zh-CN"/>
        </w:rPr>
        <w:t>为根本，以</w:t>
      </w:r>
      <w:r>
        <w:rPr>
          <w:rFonts w:hint="eastAsia" w:ascii="宋体" w:hAnsi="仿宋" w:eastAsia="宋体" w:cs="Arial"/>
          <w:b/>
          <w:bCs/>
          <w:color w:val="FF0000"/>
          <w:kern w:val="0"/>
          <w:szCs w:val="21"/>
          <w:highlight w:val="none"/>
          <w:lang w:val="en-US" w:eastAsia="zh-CN"/>
        </w:rPr>
        <w:t>提高政治能力</w:t>
      </w:r>
      <w:r>
        <w:rPr>
          <w:rFonts w:hint="eastAsia" w:ascii="宋体" w:hAnsi="仿宋" w:eastAsia="宋体" w:cs="Arial"/>
          <w:b/>
          <w:bCs/>
          <w:color w:val="000000"/>
          <w:kern w:val="0"/>
          <w:szCs w:val="21"/>
          <w:highlight w:val="none"/>
          <w:lang w:val="en-US" w:eastAsia="zh-CN"/>
        </w:rPr>
        <w:t>为关键，以</w:t>
      </w:r>
      <w:r>
        <w:rPr>
          <w:rFonts w:hint="eastAsia" w:ascii="宋体" w:hAnsi="仿宋" w:eastAsia="宋体" w:cs="Arial"/>
          <w:b/>
          <w:bCs/>
          <w:color w:val="FF0000"/>
          <w:kern w:val="0"/>
          <w:szCs w:val="21"/>
          <w:highlight w:val="none"/>
          <w:lang w:val="en-US" w:eastAsia="zh-CN"/>
        </w:rPr>
        <w:t>强化担当作为为实践</w:t>
      </w:r>
      <w:r>
        <w:rPr>
          <w:rFonts w:hint="eastAsia" w:ascii="宋体" w:hAnsi="仿宋" w:eastAsia="宋体" w:cs="Arial"/>
          <w:b/>
          <w:bCs/>
          <w:color w:val="000000"/>
          <w:kern w:val="0"/>
          <w:szCs w:val="21"/>
          <w:highlight w:val="none"/>
          <w:lang w:val="en-US" w:eastAsia="zh-CN"/>
        </w:rPr>
        <w:t>落点</w:t>
      </w:r>
      <w:r>
        <w:rPr>
          <w:rFonts w:hint="eastAsia" w:ascii="宋体" w:hAnsi="仿宋" w:eastAsia="宋体" w:cs="Arial"/>
          <w:color w:val="000000"/>
          <w:kern w:val="0"/>
          <w:szCs w:val="21"/>
          <w:highlight w:val="none"/>
          <w:lang w:val="en-US" w:eastAsia="zh-CN"/>
        </w:rPr>
        <w:t>，坚持学习科学理论、感悟实践成就、弘扬优良传统、熟知制度规矩，引导全军官兵深刻领悟</w:t>
      </w:r>
      <w:r>
        <w:rPr>
          <w:rFonts w:hint="eastAsia" w:ascii="宋体" w:hAnsi="仿宋" w:eastAsia="宋体" w:cs="Arial"/>
          <w:b/>
          <w:bCs/>
          <w:color w:val="000000"/>
          <w:kern w:val="0"/>
          <w:szCs w:val="21"/>
          <w:highlight w:val="none"/>
          <w:lang w:val="en-US" w:eastAsia="zh-CN"/>
        </w:rPr>
        <w:t>“两个确立”</w:t>
      </w:r>
      <w:r>
        <w:rPr>
          <w:rFonts w:hint="eastAsia" w:ascii="宋体" w:hAnsi="仿宋" w:eastAsia="宋体" w:cs="Arial"/>
          <w:color w:val="000000"/>
          <w:kern w:val="0"/>
          <w:szCs w:val="21"/>
          <w:highlight w:val="none"/>
          <w:lang w:val="en-US" w:eastAsia="zh-CN"/>
        </w:rPr>
        <w:t>的决定性意义，准确掌握军委主席负责制的重大意义、重要内涵和实践要求，做到</w:t>
      </w:r>
      <w:r>
        <w:rPr>
          <w:rFonts w:hint="eastAsia" w:ascii="宋体" w:hAnsi="仿宋" w:eastAsia="宋体" w:cs="Arial"/>
          <w:b/>
          <w:bCs/>
          <w:color w:val="FF0000"/>
          <w:kern w:val="0"/>
          <w:szCs w:val="21"/>
          <w:highlight w:val="none"/>
          <w:lang w:val="en-US" w:eastAsia="zh-CN"/>
        </w:rPr>
        <w:t>绝对忠诚、绝对纯洁、绝对可靠</w:t>
      </w:r>
      <w:r>
        <w:rPr>
          <w:rFonts w:hint="eastAsia" w:ascii="宋体" w:hAnsi="仿宋" w:eastAsia="宋体" w:cs="Arial"/>
          <w:color w:val="000000"/>
          <w:kern w:val="0"/>
          <w:szCs w:val="21"/>
          <w:highlight w:val="none"/>
          <w:lang w:val="en-US" w:eastAsia="zh-CN"/>
        </w:rPr>
        <w:t>，一切行动听从党中央、中央军委和</w:t>
      </w:r>
      <w:r>
        <w:rPr>
          <w:rFonts w:hint="eastAsia" w:ascii="宋体" w:hAnsi="仿宋" w:eastAsia="宋体" w:cs="Arial"/>
          <w:color w:val="000000"/>
          <w:kern w:val="0"/>
          <w:szCs w:val="21"/>
          <w:highlight w:val="none"/>
          <w:lang w:val="en-US" w:eastAsia="zh-CN"/>
        </w:rPr>
        <w:t>习近平主席</w:t>
      </w:r>
      <w:r>
        <w:rPr>
          <w:rFonts w:hint="eastAsia" w:ascii="宋体" w:hAnsi="仿宋" w:eastAsia="宋体" w:cs="Arial"/>
          <w:color w:val="000000"/>
          <w:kern w:val="0"/>
          <w:szCs w:val="21"/>
          <w:highlight w:val="none"/>
          <w:lang w:val="en-US" w:eastAsia="zh-CN"/>
        </w:rPr>
        <w:t>指挥。</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39.全国“扫黄打非”部门2022年处置不良信息1200余万条</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全国“扫黄打非”办公室2月13日对外通报，2022年全国“扫黄打非”部门共处置各类有害不良信息1200余万条。</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2022年，全国“扫黄打非”部门持续开展</w:t>
      </w:r>
      <w:r>
        <w:rPr>
          <w:rFonts w:hint="eastAsia" w:ascii="宋体" w:hAnsi="仿宋" w:eastAsia="宋体" w:cs="Arial"/>
          <w:b/>
          <w:bCs/>
          <w:color w:val="000000"/>
          <w:kern w:val="0"/>
          <w:szCs w:val="21"/>
          <w:highlight w:val="none"/>
          <w:lang w:val="en-US" w:eastAsia="zh-CN"/>
        </w:rPr>
        <w:t>“护苗”“净网”“秋风”</w:t>
      </w:r>
      <w:r>
        <w:rPr>
          <w:rFonts w:hint="eastAsia" w:ascii="宋体" w:hAnsi="仿宋" w:eastAsia="宋体" w:cs="Arial"/>
          <w:color w:val="000000"/>
          <w:kern w:val="0"/>
          <w:szCs w:val="21"/>
          <w:highlight w:val="none"/>
          <w:lang w:val="en-US" w:eastAsia="zh-CN"/>
        </w:rPr>
        <w:t>等专项行动，针对网上网下突出问题部署安排专项整治，</w:t>
      </w:r>
      <w:r>
        <w:rPr>
          <w:rFonts w:hint="eastAsia" w:ascii="宋体" w:hAnsi="仿宋" w:eastAsia="宋体" w:cs="Arial"/>
          <w:b/>
          <w:bCs/>
          <w:color w:val="000000"/>
          <w:kern w:val="0"/>
          <w:szCs w:val="21"/>
          <w:highlight w:val="none"/>
          <w:lang w:val="en-US" w:eastAsia="zh-CN"/>
        </w:rPr>
        <w:t>全国共收缴各类违法出版物1800余万件，处置淫秽色情、凶杀暴力以及宣扬历史虚无主义等有害不良信息1200余万条，查办“扫黄打非”案件1.3万余起</w:t>
      </w:r>
      <w:r>
        <w:rPr>
          <w:rFonts w:hint="eastAsia" w:ascii="宋体" w:hAnsi="仿宋" w:eastAsia="宋体" w:cs="Arial"/>
          <w:color w:val="000000"/>
          <w:kern w:val="0"/>
          <w:szCs w:val="21"/>
          <w:highlight w:val="none"/>
          <w:lang w:val="en-US" w:eastAsia="zh-CN"/>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各地各部门坚决打击各类非法有害出版传播活动，集中治理网络平台低俗直播、校园周边违规经营等突出问题。针对以“剧本杀”“密室逃脱”为代表的新业态新问题，文旅等部门及时印发通知进行规范管理。针对电商平台、网络社交平台、搜索引擎、网络游戏和网络文学等开展专项整治，及时处置有害学习类App、网络游戏等问题。全国“扫黄打非”办联合公安、文旅、海关等部门挂牌督办大案要案456起，累计受理群众举报信息38万余条（件）。</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40.世界数字教育大会在京开幕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由教育部、中国联合国教科文组织全国委员会共同举办的首届</w:t>
      </w:r>
      <w:r>
        <w:rPr>
          <w:rFonts w:hint="eastAsia" w:ascii="宋体" w:hAnsi="仿宋" w:eastAsia="宋体" w:cs="Arial"/>
          <w:b/>
          <w:bCs/>
          <w:color w:val="000000"/>
          <w:kern w:val="0"/>
          <w:szCs w:val="21"/>
          <w:highlight w:val="none"/>
          <w:lang w:val="en-US" w:eastAsia="zh-CN"/>
        </w:rPr>
        <w:t>世界数字教育大会</w:t>
      </w:r>
      <w:r>
        <w:rPr>
          <w:rFonts w:hint="eastAsia" w:ascii="宋体" w:hAnsi="仿宋" w:eastAsia="宋体" w:cs="Arial"/>
          <w:color w:val="000000"/>
          <w:kern w:val="0"/>
          <w:szCs w:val="21"/>
          <w:highlight w:val="none"/>
          <w:lang w:val="en-US" w:eastAsia="zh-CN"/>
        </w:rPr>
        <w:t>，2月13日在北京开幕。本次大会以</w:t>
      </w:r>
      <w:r>
        <w:rPr>
          <w:rFonts w:hint="eastAsia" w:ascii="宋体" w:hAnsi="仿宋" w:eastAsia="宋体" w:cs="Arial"/>
          <w:b/>
          <w:bCs/>
          <w:color w:val="000000"/>
          <w:kern w:val="0"/>
          <w:szCs w:val="21"/>
          <w:highlight w:val="none"/>
          <w:lang w:val="en-US" w:eastAsia="zh-CN"/>
        </w:rPr>
        <w:t>“数字变革与教育未来”</w:t>
      </w:r>
      <w:r>
        <w:rPr>
          <w:rFonts w:hint="eastAsia" w:ascii="宋体" w:hAnsi="仿宋" w:eastAsia="宋体" w:cs="Arial"/>
          <w:color w:val="000000"/>
          <w:kern w:val="0"/>
          <w:szCs w:val="21"/>
          <w:highlight w:val="none"/>
          <w:lang w:val="en-US" w:eastAsia="zh-CN"/>
        </w:rPr>
        <w:t>为主题，围绕</w:t>
      </w:r>
      <w:r>
        <w:rPr>
          <w:rFonts w:hint="eastAsia" w:ascii="宋体" w:hAnsi="仿宋" w:eastAsia="宋体" w:cs="Arial"/>
          <w:b/>
          <w:bCs/>
          <w:color w:val="000000"/>
          <w:kern w:val="0"/>
          <w:szCs w:val="21"/>
          <w:highlight w:val="none"/>
          <w:lang w:val="en-US" w:eastAsia="zh-CN"/>
        </w:rPr>
        <w:t>数字化转型、数字学习资源开发与应用、师生数字素养提升、教育数字治理</w:t>
      </w:r>
      <w:r>
        <w:rPr>
          <w:rFonts w:hint="eastAsia" w:ascii="宋体" w:hAnsi="仿宋" w:eastAsia="宋体" w:cs="Arial"/>
          <w:color w:val="000000"/>
          <w:kern w:val="0"/>
          <w:szCs w:val="21"/>
          <w:highlight w:val="none"/>
          <w:lang w:val="en-US" w:eastAsia="zh-CN"/>
        </w:rPr>
        <w:t>等进行交流讨论，并将发布中国智慧教育蓝皮书和智慧教育发展指数、发布智慧教育平台标准规范，发起成立世界数字教育联盟倡议和发布世界数字教育发展合作倡议等。</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据介绍，全球超过130个国家和地区的代表注册参会，50多个国家和国际组织的驻华使节和代表及多所知名高校校长等300多人现场参会。</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41.短道速滑世界杯落幕战 中国队再夺一金</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当地时间12日，短道速滑世界杯最后一站比赛在荷兰多德雷赫特落幕。在</w:t>
      </w:r>
      <w:r>
        <w:rPr>
          <w:rFonts w:hint="eastAsia" w:ascii="宋体" w:hAnsi="仿宋" w:eastAsia="宋体" w:cs="Arial"/>
          <w:b/>
          <w:bCs/>
          <w:color w:val="000000"/>
          <w:kern w:val="0"/>
          <w:szCs w:val="21"/>
          <w:highlight w:val="none"/>
          <w:lang w:val="en-US" w:eastAsia="zh-CN"/>
        </w:rPr>
        <w:t>男子500米决赛</w:t>
      </w:r>
      <w:r>
        <w:rPr>
          <w:rFonts w:hint="eastAsia" w:ascii="宋体" w:hAnsi="仿宋" w:eastAsia="宋体" w:cs="Arial"/>
          <w:color w:val="000000"/>
          <w:kern w:val="0"/>
          <w:szCs w:val="21"/>
          <w:highlight w:val="none"/>
          <w:lang w:val="en-US" w:eastAsia="zh-CN"/>
        </w:rPr>
        <w:t>中，中国运动员</w:t>
      </w:r>
      <w:r>
        <w:rPr>
          <w:rFonts w:hint="eastAsia" w:ascii="宋体" w:hAnsi="仿宋" w:eastAsia="宋体" w:cs="Arial"/>
          <w:b/>
          <w:bCs/>
          <w:color w:val="000000"/>
          <w:kern w:val="0"/>
          <w:szCs w:val="21"/>
          <w:highlight w:val="none"/>
          <w:lang w:val="en-US" w:eastAsia="zh-CN"/>
        </w:rPr>
        <w:t>林孝埈</w:t>
      </w:r>
      <w:r>
        <w:rPr>
          <w:rFonts w:hint="eastAsia" w:ascii="宋体" w:hAnsi="仿宋" w:eastAsia="宋体" w:cs="Arial"/>
          <w:color w:val="000000"/>
          <w:kern w:val="0"/>
          <w:szCs w:val="21"/>
          <w:highlight w:val="none"/>
          <w:lang w:val="en-US" w:eastAsia="zh-CN"/>
        </w:rPr>
        <w:t>以40秒693的成绩</w:t>
      </w:r>
      <w:r>
        <w:rPr>
          <w:rFonts w:hint="eastAsia" w:ascii="宋体" w:hAnsi="仿宋" w:eastAsia="宋体" w:cs="Arial"/>
          <w:b/>
          <w:bCs/>
          <w:color w:val="000000"/>
          <w:kern w:val="0"/>
          <w:szCs w:val="21"/>
          <w:highlight w:val="none"/>
          <w:lang w:val="en-US" w:eastAsia="zh-CN"/>
        </w:rPr>
        <w:t>获得冠军</w:t>
      </w:r>
      <w:r>
        <w:rPr>
          <w:rFonts w:hint="eastAsia" w:ascii="宋体" w:hAnsi="仿宋" w:eastAsia="宋体" w:cs="Arial"/>
          <w:color w:val="000000"/>
          <w:kern w:val="0"/>
          <w:szCs w:val="21"/>
          <w:highlight w:val="none"/>
          <w:lang w:val="en-US" w:eastAsia="zh-CN"/>
        </w:rPr>
        <w:t>，这是他连续两站夺得该项目的金牌。至此，本赛季短道速滑六站世界杯，以年轻选手为主的中国队共获</w:t>
      </w:r>
      <w:r>
        <w:rPr>
          <w:rFonts w:hint="eastAsia" w:ascii="宋体" w:hAnsi="仿宋" w:eastAsia="宋体" w:cs="Arial"/>
          <w:b/>
          <w:bCs/>
          <w:color w:val="000000"/>
          <w:kern w:val="0"/>
          <w:szCs w:val="21"/>
          <w:highlight w:val="none"/>
          <w:lang w:val="en-US" w:eastAsia="zh-CN"/>
        </w:rPr>
        <w:t>4金3银3铜</w:t>
      </w:r>
      <w:r>
        <w:rPr>
          <w:rFonts w:hint="eastAsia" w:ascii="宋体" w:hAnsi="仿宋" w:eastAsia="宋体" w:cs="Arial"/>
          <w:color w:val="000000"/>
          <w:kern w:val="0"/>
          <w:szCs w:val="21"/>
          <w:highlight w:val="none"/>
          <w:lang w:val="en-US" w:eastAsia="zh-CN"/>
        </w:rPr>
        <w:t>的成绩。</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42.2023丝绸之路电视共同体高峰论坛举行</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b/>
          <w:bCs/>
          <w:color w:val="000000"/>
          <w:kern w:val="0"/>
          <w:szCs w:val="21"/>
          <w:highlight w:val="none"/>
          <w:lang w:val="en-US" w:eastAsia="zh-CN"/>
        </w:rPr>
        <w:t>2023丝绸之路电视共同体高峰论坛</w:t>
      </w:r>
      <w:r>
        <w:rPr>
          <w:rFonts w:hint="eastAsia" w:ascii="宋体" w:hAnsi="仿宋" w:eastAsia="宋体" w:cs="Arial"/>
          <w:color w:val="000000"/>
          <w:kern w:val="0"/>
          <w:szCs w:val="21"/>
          <w:highlight w:val="none"/>
          <w:lang w:val="en-US" w:eastAsia="zh-CN"/>
        </w:rPr>
        <w:t>2月14日在北京举行，来自33个国家和地区50多家主流媒体机构的120多位代表，围绕</w:t>
      </w:r>
      <w:r>
        <w:rPr>
          <w:rFonts w:hint="eastAsia" w:ascii="宋体" w:hAnsi="仿宋" w:eastAsia="宋体" w:cs="Arial"/>
          <w:b/>
          <w:bCs/>
          <w:color w:val="000000"/>
          <w:kern w:val="0"/>
          <w:szCs w:val="21"/>
          <w:highlight w:val="none"/>
          <w:lang w:val="en-US" w:eastAsia="zh-CN"/>
        </w:rPr>
        <w:t>“携手共建发展，合作互利共赢”</w:t>
      </w:r>
      <w:r>
        <w:rPr>
          <w:rFonts w:hint="eastAsia" w:ascii="宋体" w:hAnsi="仿宋" w:eastAsia="宋体" w:cs="Arial"/>
          <w:color w:val="000000"/>
          <w:kern w:val="0"/>
          <w:szCs w:val="21"/>
          <w:highlight w:val="none"/>
          <w:lang w:val="en-US" w:eastAsia="zh-CN"/>
        </w:rPr>
        <w:t>主题，以线上线下结合方式展开讨论。大家表示，各国媒体应秉持</w:t>
      </w:r>
      <w:r>
        <w:rPr>
          <w:rFonts w:hint="eastAsia" w:ascii="宋体" w:hAnsi="仿宋" w:eastAsia="宋体" w:cs="Arial"/>
          <w:b/>
          <w:bCs/>
          <w:color w:val="000000"/>
          <w:kern w:val="0"/>
          <w:szCs w:val="21"/>
          <w:highlight w:val="none"/>
          <w:lang w:val="en-US" w:eastAsia="zh-CN"/>
        </w:rPr>
        <w:t>共商、共建、共享</w:t>
      </w:r>
      <w:r>
        <w:rPr>
          <w:rFonts w:hint="eastAsia" w:ascii="宋体" w:hAnsi="仿宋" w:eastAsia="宋体" w:cs="Arial"/>
          <w:color w:val="000000"/>
          <w:kern w:val="0"/>
          <w:szCs w:val="21"/>
          <w:highlight w:val="none"/>
          <w:lang w:val="en-US" w:eastAsia="zh-CN"/>
        </w:rPr>
        <w:t>的丝路精神，积极履行职责使命，为推动“一带一路”高质量发展贡献媒体力量。论坛还颁发了</w:t>
      </w:r>
      <w:r>
        <w:rPr>
          <w:rFonts w:hint="eastAsia" w:ascii="宋体" w:hAnsi="仿宋" w:eastAsia="宋体" w:cs="Arial"/>
          <w:b/>
          <w:bCs/>
          <w:color w:val="000000"/>
          <w:kern w:val="0"/>
          <w:szCs w:val="21"/>
          <w:highlight w:val="none"/>
          <w:lang w:val="en-US" w:eastAsia="zh-CN"/>
        </w:rPr>
        <w:t>“金丝带——丝路映像派”</w:t>
      </w:r>
      <w:r>
        <w:rPr>
          <w:rFonts w:hint="eastAsia" w:ascii="宋体" w:hAnsi="仿宋" w:eastAsia="宋体" w:cs="Arial"/>
          <w:color w:val="000000"/>
          <w:kern w:val="0"/>
          <w:szCs w:val="21"/>
          <w:highlight w:val="none"/>
          <w:lang w:val="en-US" w:eastAsia="zh-CN"/>
        </w:rPr>
        <w:t>优秀提案奖以及11个国际合作项目。</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43.第一次全国自然灾害综合风险普查调查全面完成</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国务院新闻办2月15日召开发布会介绍，</w:t>
      </w:r>
      <w:r>
        <w:rPr>
          <w:rFonts w:hint="eastAsia" w:ascii="宋体" w:hAnsi="仿宋" w:eastAsia="宋体" w:cs="Arial"/>
          <w:b/>
          <w:bCs/>
          <w:color w:val="auto"/>
          <w:kern w:val="0"/>
          <w:szCs w:val="21"/>
          <w:highlight w:val="none"/>
          <w:lang w:val="en-US" w:eastAsia="zh-CN"/>
        </w:rPr>
        <w:t>第一次</w:t>
      </w:r>
      <w:r>
        <w:rPr>
          <w:rFonts w:hint="eastAsia" w:ascii="宋体" w:hAnsi="仿宋" w:eastAsia="宋体" w:cs="Arial"/>
          <w:b/>
          <w:bCs/>
          <w:color w:val="000000"/>
          <w:kern w:val="0"/>
          <w:szCs w:val="21"/>
          <w:highlight w:val="none"/>
          <w:lang w:val="en-US" w:eastAsia="zh-CN"/>
        </w:rPr>
        <w:t>全国自然灾害综合风险普查调查任务已全面完成。</w:t>
      </w:r>
      <w:r>
        <w:rPr>
          <w:rFonts w:hint="eastAsia" w:ascii="宋体" w:hAnsi="仿宋" w:eastAsia="宋体" w:cs="Arial"/>
          <w:color w:val="000000"/>
          <w:kern w:val="0"/>
          <w:szCs w:val="21"/>
          <w:highlight w:val="none"/>
          <w:lang w:val="en-US" w:eastAsia="zh-CN"/>
        </w:rPr>
        <w:t>普查调查涵盖交通运输、生态环境等多行业部门，获取了灾害风险要素数据数十亿条，包括</w:t>
      </w:r>
      <w:r>
        <w:rPr>
          <w:rFonts w:hint="eastAsia" w:ascii="宋体" w:hAnsi="仿宋" w:eastAsia="宋体" w:cs="Arial"/>
          <w:b/>
          <w:bCs/>
          <w:color w:val="000000"/>
          <w:kern w:val="0"/>
          <w:szCs w:val="21"/>
          <w:highlight w:val="none"/>
          <w:lang w:val="en-US" w:eastAsia="zh-CN"/>
        </w:rPr>
        <w:t>地震、水旱等六大类23种灾害致灾要素数据，人口、房屋等六大类27种承灾体和综合减灾能力调查数据</w:t>
      </w:r>
      <w:r>
        <w:rPr>
          <w:rFonts w:hint="eastAsia" w:ascii="宋体" w:hAnsi="仿宋" w:eastAsia="宋体" w:cs="Arial"/>
          <w:color w:val="000000"/>
          <w:kern w:val="0"/>
          <w:szCs w:val="21"/>
          <w:highlight w:val="none"/>
          <w:lang w:val="en-US" w:eastAsia="zh-CN"/>
        </w:rPr>
        <w:t>，1978年以来年度历史灾害调查数据和1949年以来重大历史灾害事件调查数据，以及重点灾害隐患调查数据。</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据介绍，此次普查基本摸清了全国自然灾害风险隐患底数，查明了重点地区抗灾能力，目前正在利用调查数据开展</w:t>
      </w:r>
      <w:r>
        <w:rPr>
          <w:rFonts w:hint="eastAsia" w:ascii="宋体" w:hAnsi="仿宋" w:eastAsia="宋体" w:cs="Arial"/>
          <w:b/>
          <w:bCs/>
          <w:color w:val="000000"/>
          <w:kern w:val="0"/>
          <w:szCs w:val="21"/>
          <w:highlight w:val="none"/>
          <w:lang w:val="en-US" w:eastAsia="zh-CN"/>
        </w:rPr>
        <w:t>国家、省、市、县四级</w:t>
      </w:r>
      <w:r>
        <w:rPr>
          <w:rFonts w:hint="eastAsia" w:ascii="宋体" w:hAnsi="仿宋" w:eastAsia="宋体" w:cs="Arial"/>
          <w:color w:val="000000"/>
          <w:kern w:val="0"/>
          <w:szCs w:val="21"/>
          <w:highlight w:val="none"/>
          <w:lang w:val="en-US" w:eastAsia="zh-CN"/>
        </w:rPr>
        <w:t>灾害风险评估与区划工作。</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44.2023年上半年征兵工作全面展开</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2月15日，2023年上半年全国征兵工作全面展开，各地有序组织应征青年体检，梯次展开征兵政治考核。</w:t>
      </w:r>
      <w:r>
        <w:rPr>
          <w:rFonts w:hint="eastAsia" w:ascii="宋体" w:hAnsi="仿宋" w:eastAsia="宋体" w:cs="Arial"/>
          <w:b/>
          <w:bCs/>
          <w:color w:val="000000"/>
          <w:kern w:val="0"/>
          <w:szCs w:val="21"/>
          <w:highlight w:val="none"/>
          <w:lang w:val="en-US" w:eastAsia="zh-CN"/>
        </w:rPr>
        <w:t>今年征集对象仍以</w:t>
      </w:r>
      <w:r>
        <w:rPr>
          <w:rFonts w:hint="eastAsia" w:ascii="宋体" w:hAnsi="仿宋" w:eastAsia="宋体" w:cs="Arial"/>
          <w:b/>
          <w:bCs/>
          <w:color w:val="FF0000"/>
          <w:kern w:val="0"/>
          <w:szCs w:val="21"/>
          <w:highlight w:val="none"/>
          <w:lang w:val="en-US" w:eastAsia="zh-CN"/>
        </w:rPr>
        <w:t>大学生</w:t>
      </w:r>
      <w:r>
        <w:rPr>
          <w:rFonts w:hint="eastAsia" w:ascii="宋体" w:hAnsi="仿宋" w:eastAsia="宋体" w:cs="Arial"/>
          <w:b/>
          <w:bCs/>
          <w:color w:val="000000"/>
          <w:kern w:val="0"/>
          <w:szCs w:val="21"/>
          <w:highlight w:val="none"/>
          <w:lang w:val="en-US" w:eastAsia="zh-CN"/>
        </w:rPr>
        <w:t>为重点</w:t>
      </w:r>
      <w:r>
        <w:rPr>
          <w:rFonts w:hint="eastAsia" w:ascii="宋体" w:hAnsi="仿宋" w:eastAsia="宋体" w:cs="Arial"/>
          <w:color w:val="000000"/>
          <w:kern w:val="0"/>
          <w:szCs w:val="21"/>
          <w:highlight w:val="none"/>
          <w:lang w:val="en-US" w:eastAsia="zh-CN"/>
        </w:rPr>
        <w:t>，持续优化兵员结构。被批准入伍的新兵将于3月15日开始起运，3月31日全部入营。</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45.我国已建成35个国家中医疫病防治基地</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国家中医药管理局数据显示，近年来，我国启动国家中医疫病防治基地建设。目前，</w:t>
      </w:r>
      <w:r>
        <w:rPr>
          <w:rFonts w:hint="eastAsia" w:ascii="宋体" w:hAnsi="仿宋" w:eastAsia="宋体" w:cs="Arial"/>
          <w:b/>
          <w:bCs/>
          <w:color w:val="000000"/>
          <w:kern w:val="0"/>
          <w:szCs w:val="21"/>
          <w:highlight w:val="none"/>
          <w:lang w:val="en-US" w:eastAsia="zh-CN"/>
        </w:rPr>
        <w:t>已建成</w:t>
      </w:r>
      <w:r>
        <w:rPr>
          <w:rFonts w:hint="eastAsia" w:ascii="宋体" w:hAnsi="仿宋" w:eastAsia="宋体" w:cs="Arial"/>
          <w:b/>
          <w:bCs/>
          <w:color w:val="FF0000"/>
          <w:kern w:val="0"/>
          <w:szCs w:val="21"/>
          <w:highlight w:val="none"/>
          <w:lang w:val="en-US" w:eastAsia="zh-CN"/>
        </w:rPr>
        <w:t>35个</w:t>
      </w:r>
      <w:r>
        <w:rPr>
          <w:rFonts w:hint="eastAsia" w:ascii="宋体" w:hAnsi="仿宋" w:eastAsia="宋体" w:cs="Arial"/>
          <w:b/>
          <w:bCs/>
          <w:color w:val="000000"/>
          <w:kern w:val="0"/>
          <w:szCs w:val="21"/>
          <w:highlight w:val="none"/>
          <w:lang w:val="en-US" w:eastAsia="zh-CN"/>
        </w:rPr>
        <w:t>国家中医疫病防治基地</w:t>
      </w:r>
      <w:r>
        <w:rPr>
          <w:rFonts w:hint="eastAsia" w:ascii="宋体" w:hAnsi="仿宋" w:eastAsia="宋体" w:cs="Arial"/>
          <w:color w:val="000000"/>
          <w:kern w:val="0"/>
          <w:szCs w:val="21"/>
          <w:highlight w:val="none"/>
          <w:lang w:val="en-US" w:eastAsia="zh-CN"/>
        </w:rPr>
        <w:t>，成立了35支国家中医疫病防治队伍和33支国家中医紧急医学救援队伍。</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46.国家医保局要求进一步做好定点零售药店纳入门诊统筹管理</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国家医保局15日印发通知，</w:t>
      </w:r>
      <w:r>
        <w:rPr>
          <w:rFonts w:hint="eastAsia" w:ascii="宋体" w:hAnsi="仿宋" w:eastAsia="宋体" w:cs="Arial"/>
          <w:b/>
          <w:bCs/>
          <w:color w:val="000000"/>
          <w:kern w:val="0"/>
          <w:szCs w:val="21"/>
          <w:highlight w:val="none"/>
          <w:lang w:val="en-US" w:eastAsia="zh-CN"/>
        </w:rPr>
        <w:t>明确参保人员凭定点医药机构处方在定点零售药店购买医保目录内药品，可由统筹基金按规定报销。</w:t>
      </w:r>
      <w:r>
        <w:rPr>
          <w:rFonts w:hint="eastAsia" w:ascii="宋体" w:hAnsi="仿宋" w:eastAsia="宋体" w:cs="Arial"/>
          <w:color w:val="000000"/>
          <w:kern w:val="0"/>
          <w:szCs w:val="21"/>
          <w:highlight w:val="none"/>
          <w:lang w:val="en-US" w:eastAsia="zh-CN"/>
        </w:rPr>
        <w:t>要求依托全国统一的医保信息平台，加快实现电子处方顺畅流转到定点零售药店，方便参保人员就医购药。</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47.我国全面推进便民生活圈建设</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商务部表示，将会同有关部门在试点基础上开展三年行动计划，</w:t>
      </w:r>
      <w:r>
        <w:rPr>
          <w:rFonts w:hint="eastAsia" w:ascii="宋体" w:hAnsi="仿宋" w:eastAsia="宋体" w:cs="Arial"/>
          <w:b/>
          <w:bCs/>
          <w:color w:val="000000"/>
          <w:kern w:val="0"/>
          <w:szCs w:val="21"/>
          <w:highlight w:val="none"/>
          <w:lang w:val="en-US" w:eastAsia="zh-CN"/>
        </w:rPr>
        <w:t>全面推进便民生活圈建设</w:t>
      </w:r>
      <w:r>
        <w:rPr>
          <w:rFonts w:hint="eastAsia" w:ascii="宋体" w:hAnsi="仿宋" w:eastAsia="宋体" w:cs="Arial"/>
          <w:color w:val="000000"/>
          <w:kern w:val="0"/>
          <w:szCs w:val="21"/>
          <w:highlight w:val="none"/>
          <w:lang w:val="en-US" w:eastAsia="zh-CN"/>
        </w:rPr>
        <w:t>。截至目前，</w:t>
      </w:r>
      <w:r>
        <w:rPr>
          <w:rFonts w:hint="eastAsia" w:ascii="宋体" w:hAnsi="仿宋" w:eastAsia="宋体" w:cs="Arial"/>
          <w:b/>
          <w:bCs/>
          <w:color w:val="000000"/>
          <w:kern w:val="0"/>
          <w:szCs w:val="21"/>
          <w:highlight w:val="none"/>
          <w:lang w:val="en-US" w:eastAsia="zh-CN"/>
        </w:rPr>
        <w:t>80个试点</w:t>
      </w:r>
      <w:r>
        <w:rPr>
          <w:rFonts w:hint="eastAsia" w:ascii="宋体" w:hAnsi="仿宋" w:eastAsia="宋体" w:cs="Arial"/>
          <w:color w:val="000000"/>
          <w:kern w:val="0"/>
          <w:szCs w:val="21"/>
          <w:highlight w:val="none"/>
          <w:lang w:val="en-US" w:eastAsia="zh-CN"/>
        </w:rPr>
        <w:t>地区共建设便民生活圈</w:t>
      </w:r>
      <w:r>
        <w:rPr>
          <w:rFonts w:hint="eastAsia" w:ascii="宋体" w:hAnsi="仿宋" w:eastAsia="宋体" w:cs="Arial"/>
          <w:b/>
          <w:bCs/>
          <w:color w:val="000000"/>
          <w:kern w:val="0"/>
          <w:szCs w:val="21"/>
          <w:highlight w:val="none"/>
          <w:lang w:val="en-US" w:eastAsia="zh-CN"/>
        </w:rPr>
        <w:t>1402个</w:t>
      </w:r>
      <w:r>
        <w:rPr>
          <w:rFonts w:hint="eastAsia" w:ascii="宋体" w:hAnsi="仿宋" w:eastAsia="宋体" w:cs="Arial"/>
          <w:color w:val="000000"/>
          <w:kern w:val="0"/>
          <w:szCs w:val="21"/>
          <w:highlight w:val="none"/>
          <w:lang w:val="en-US" w:eastAsia="zh-CN"/>
        </w:rPr>
        <w:t>，涉及商业网点28万个，服务居民3200多万人。</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48.我国全面实行股票发行注册制制度规则发布实施</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2月17日，中国证监会正式发布实施全面实行股票发行注册制相关制度规则，证券交易所等配套制度规则也同步发布实施。此次发布的制度规则共165部，主要内容有</w:t>
      </w:r>
      <w:r>
        <w:rPr>
          <w:rFonts w:hint="eastAsia" w:ascii="宋体" w:hAnsi="仿宋" w:eastAsia="宋体" w:cs="Arial"/>
          <w:b/>
          <w:bCs/>
          <w:color w:val="000000"/>
          <w:kern w:val="0"/>
          <w:szCs w:val="21"/>
          <w:highlight w:val="none"/>
          <w:lang w:val="en-US" w:eastAsia="zh-CN"/>
        </w:rPr>
        <w:t>精简优化发行上市条件、完善审核注册程序、优化发行承销、完善上市公司重大资产重组制度、强化监管执法和投资者保护</w:t>
      </w:r>
      <w:r>
        <w:rPr>
          <w:rFonts w:hint="eastAsia" w:ascii="宋体" w:hAnsi="仿宋" w:eastAsia="宋体" w:cs="Arial"/>
          <w:color w:val="000000"/>
          <w:kern w:val="0"/>
          <w:szCs w:val="21"/>
          <w:highlight w:val="none"/>
          <w:lang w:val="en-US" w:eastAsia="zh-CN"/>
        </w:rPr>
        <w:t>。健全覆盖</w:t>
      </w:r>
      <w:r>
        <w:rPr>
          <w:rFonts w:hint="eastAsia" w:ascii="宋体" w:hAnsi="仿宋" w:eastAsia="宋体" w:cs="Arial"/>
          <w:b/>
          <w:bCs/>
          <w:color w:val="000000"/>
          <w:kern w:val="0"/>
          <w:szCs w:val="21"/>
          <w:highlight w:val="none"/>
          <w:lang w:val="en-US" w:eastAsia="zh-CN"/>
        </w:rPr>
        <w:t>发行、上市、再融资、并购重组、退市、监管执法</w:t>
      </w:r>
      <w:r>
        <w:rPr>
          <w:rFonts w:hint="eastAsia" w:ascii="宋体" w:hAnsi="仿宋" w:eastAsia="宋体" w:cs="Arial"/>
          <w:color w:val="000000"/>
          <w:kern w:val="0"/>
          <w:szCs w:val="21"/>
          <w:highlight w:val="none"/>
          <w:lang w:val="en-US" w:eastAsia="zh-CN"/>
        </w:rPr>
        <w:t>等各环节全流程监督制约机制。</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49.中国—东盟自贸区3.0版谈判启动首轮磋商</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b/>
          <w:bCs/>
          <w:color w:val="000000"/>
          <w:kern w:val="0"/>
          <w:szCs w:val="21"/>
          <w:highlight w:val="none"/>
          <w:lang w:val="en-US" w:eastAsia="zh-CN"/>
        </w:rPr>
        <w:t>中国—东盟自贸区3.0版</w:t>
      </w:r>
      <w:r>
        <w:rPr>
          <w:rFonts w:hint="eastAsia" w:ascii="宋体" w:hAnsi="仿宋" w:eastAsia="宋体" w:cs="Arial"/>
          <w:color w:val="000000"/>
          <w:kern w:val="0"/>
          <w:szCs w:val="21"/>
          <w:highlight w:val="none"/>
          <w:lang w:val="en-US" w:eastAsia="zh-CN"/>
        </w:rPr>
        <w:t>近日启动首轮磋商。双方致力于提升和优化货物贸易和投资等现有领域，进一步促进贸易投资自由化便利化的同时，积极拓展新兴领域合作，将</w:t>
      </w:r>
      <w:r>
        <w:rPr>
          <w:rFonts w:hint="eastAsia" w:ascii="宋体" w:hAnsi="仿宋" w:eastAsia="宋体" w:cs="Arial"/>
          <w:b/>
          <w:bCs/>
          <w:color w:val="000000"/>
          <w:kern w:val="0"/>
          <w:szCs w:val="21"/>
          <w:highlight w:val="none"/>
          <w:lang w:val="en-US" w:eastAsia="zh-CN"/>
        </w:rPr>
        <w:t>数字经济、绿色经济和供应链互联互通</w:t>
      </w:r>
      <w:r>
        <w:rPr>
          <w:rFonts w:hint="eastAsia" w:ascii="宋体" w:hAnsi="仿宋" w:eastAsia="宋体" w:cs="Arial"/>
          <w:color w:val="000000"/>
          <w:kern w:val="0"/>
          <w:szCs w:val="21"/>
          <w:highlight w:val="none"/>
          <w:lang w:val="en-US" w:eastAsia="zh-CN"/>
        </w:rPr>
        <w:t>等纳入自贸协定，推动打造</w:t>
      </w:r>
      <w:r>
        <w:rPr>
          <w:rFonts w:hint="eastAsia" w:ascii="宋体" w:hAnsi="仿宋" w:eastAsia="宋体" w:cs="Arial"/>
          <w:b/>
          <w:bCs/>
          <w:color w:val="000000"/>
          <w:kern w:val="0"/>
          <w:szCs w:val="21"/>
          <w:highlight w:val="none"/>
          <w:lang w:val="en-US" w:eastAsia="zh-CN"/>
        </w:rPr>
        <w:t>更加包容、现代、全面和互利</w:t>
      </w:r>
      <w:r>
        <w:rPr>
          <w:rFonts w:hint="eastAsia" w:ascii="宋体" w:hAnsi="仿宋" w:eastAsia="宋体" w:cs="Arial"/>
          <w:color w:val="000000"/>
          <w:kern w:val="0"/>
          <w:szCs w:val="21"/>
          <w:highlight w:val="none"/>
          <w:lang w:val="en-US" w:eastAsia="zh-CN"/>
        </w:rPr>
        <w:t>的自贸区。</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50.八部门联合加强就业困难退役军人帮扶力度</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近日，退役军人事务部、财政部等八部门联合印发《关于加强就业困难退役军人帮扶工作的意见》。通过</w:t>
      </w:r>
      <w:r>
        <w:rPr>
          <w:rFonts w:hint="eastAsia" w:ascii="宋体" w:hAnsi="仿宋" w:eastAsia="宋体" w:cs="Arial"/>
          <w:b/>
          <w:bCs/>
          <w:color w:val="000000"/>
          <w:kern w:val="0"/>
          <w:szCs w:val="21"/>
          <w:highlight w:val="none"/>
          <w:lang w:val="en-US" w:eastAsia="zh-CN"/>
        </w:rPr>
        <w:t>强化择业引导、支持创业和灵活就业、做好技能培训</w:t>
      </w:r>
      <w:r>
        <w:rPr>
          <w:rFonts w:hint="eastAsia" w:ascii="宋体" w:hAnsi="仿宋" w:eastAsia="宋体" w:cs="Arial"/>
          <w:color w:val="000000"/>
          <w:kern w:val="0"/>
          <w:szCs w:val="21"/>
          <w:highlight w:val="none"/>
          <w:lang w:val="en-US" w:eastAsia="zh-CN"/>
        </w:rPr>
        <w:t>等一系列措施，加强对就业困难的退役军人帮扶力度，使有需要的就业困难退役军人及时就业。</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51.2023年网上重大主题宣传启动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由中央网信办主办的</w:t>
      </w:r>
      <w:r>
        <w:rPr>
          <w:rFonts w:hint="eastAsia" w:ascii="宋体" w:hAnsi="仿宋" w:eastAsia="宋体" w:cs="Arial"/>
          <w:b/>
          <w:bCs/>
          <w:color w:val="000000"/>
          <w:kern w:val="0"/>
          <w:szCs w:val="21"/>
          <w:highlight w:val="none"/>
          <w:lang w:val="en-US" w:eastAsia="zh-CN"/>
        </w:rPr>
        <w:t>“团结奋进新征程 奋楫扬帆再出发”</w:t>
      </w:r>
      <w:r>
        <w:rPr>
          <w:rFonts w:hint="eastAsia" w:ascii="宋体" w:hAnsi="仿宋" w:eastAsia="宋体" w:cs="Arial"/>
          <w:color w:val="000000"/>
          <w:kern w:val="0"/>
          <w:szCs w:val="21"/>
          <w:highlight w:val="none"/>
          <w:lang w:val="en-US" w:eastAsia="zh-CN"/>
        </w:rPr>
        <w:t>2023年网上重大主题宣传和重大议题设置发布启动仪式2月17日举行，“用心讲好领航故事”“凝聚团结奋斗力量”等6大篇章、225个项目贯穿全年，其间将推出一批彰显时代精神的精品佳作，激励亿万网民团结奋发，踏上新征程。</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52.首届中国非物质文化遗产保护年会举办</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left"/>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b/>
          <w:bCs/>
          <w:color w:val="000000"/>
          <w:kern w:val="0"/>
          <w:szCs w:val="21"/>
          <w:highlight w:val="none"/>
          <w:lang w:val="en-US" w:eastAsia="zh-CN"/>
        </w:rPr>
        <w:t>首届中国非物质文化遗产保护年会</w:t>
      </w:r>
      <w:r>
        <w:rPr>
          <w:rFonts w:hint="default" w:ascii="宋体" w:hAnsi="仿宋" w:eastAsia="宋体" w:cs="Arial"/>
          <w:color w:val="000000"/>
          <w:kern w:val="0"/>
          <w:szCs w:val="21"/>
          <w:highlight w:val="none"/>
          <w:lang w:val="en-US" w:eastAsia="zh-CN"/>
        </w:rPr>
        <w:t>2月18日在</w:t>
      </w:r>
      <w:r>
        <w:rPr>
          <w:rFonts w:hint="default" w:ascii="宋体" w:hAnsi="仿宋" w:eastAsia="宋体" w:cs="Arial"/>
          <w:b/>
          <w:bCs/>
          <w:color w:val="000000"/>
          <w:kern w:val="0"/>
          <w:szCs w:val="21"/>
          <w:highlight w:val="none"/>
          <w:lang w:val="en-US" w:eastAsia="zh-CN"/>
        </w:rPr>
        <w:t>陕西榆林</w:t>
      </w:r>
      <w:r>
        <w:rPr>
          <w:rFonts w:hint="default" w:ascii="宋体" w:hAnsi="仿宋" w:eastAsia="宋体" w:cs="Arial"/>
          <w:color w:val="000000"/>
          <w:kern w:val="0"/>
          <w:szCs w:val="21"/>
          <w:highlight w:val="none"/>
          <w:lang w:val="en-US" w:eastAsia="zh-CN"/>
        </w:rPr>
        <w:t>开幕，以</w:t>
      </w:r>
      <w:r>
        <w:rPr>
          <w:rFonts w:hint="default" w:ascii="宋体" w:hAnsi="仿宋" w:eastAsia="宋体" w:cs="Arial"/>
          <w:b/>
          <w:bCs/>
          <w:color w:val="000000"/>
          <w:kern w:val="0"/>
          <w:szCs w:val="21"/>
          <w:highlight w:val="none"/>
          <w:lang w:val="en-US" w:eastAsia="zh-CN"/>
        </w:rPr>
        <w:t>“打造非遗年度名片、绽放非遗绚丽色彩”</w:t>
      </w:r>
      <w:r>
        <w:rPr>
          <w:rFonts w:hint="default" w:ascii="宋体" w:hAnsi="仿宋" w:eastAsia="宋体" w:cs="Arial"/>
          <w:color w:val="000000"/>
          <w:kern w:val="0"/>
          <w:szCs w:val="21"/>
          <w:highlight w:val="none"/>
          <w:lang w:val="en-US" w:eastAsia="zh-CN"/>
        </w:rPr>
        <w:t>为主题，200余个非遗项目、500余名非遗传承人集中亮相，通过举办非遗大集、非遗展演等系列活动，展示新时代中国非遗保护成果。</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53.银保监会 人民银行进一步完善商业银行资本监管</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根据银保监会、人民银行最新修订形成的</w:t>
      </w:r>
      <w:r>
        <w:rPr>
          <w:rFonts w:hint="default" w:ascii="宋体" w:hAnsi="仿宋" w:eastAsia="宋体" w:cs="Arial"/>
          <w:b/>
          <w:bCs/>
          <w:color w:val="000000"/>
          <w:kern w:val="0"/>
          <w:szCs w:val="21"/>
          <w:highlight w:val="none"/>
          <w:lang w:val="en-US" w:eastAsia="zh-CN"/>
        </w:rPr>
        <w:t>《商业银行资本管理办法（征求意见稿）》</w:t>
      </w:r>
      <w:r>
        <w:rPr>
          <w:rFonts w:hint="default" w:ascii="宋体" w:hAnsi="仿宋" w:eastAsia="宋体" w:cs="Arial"/>
          <w:color w:val="000000"/>
          <w:kern w:val="0"/>
          <w:szCs w:val="21"/>
          <w:highlight w:val="none"/>
          <w:lang w:val="en-US" w:eastAsia="zh-CN"/>
        </w:rPr>
        <w:t>，两部门拟将银行分为三个档次，匹配不同的资本监管方案。</w:t>
      </w:r>
      <w:r>
        <w:rPr>
          <w:rFonts w:hint="default" w:ascii="宋体" w:hAnsi="仿宋" w:eastAsia="宋体" w:cs="Arial"/>
          <w:b/>
          <w:bCs/>
          <w:color w:val="000000"/>
          <w:kern w:val="0"/>
          <w:szCs w:val="21"/>
          <w:highlight w:val="none"/>
          <w:lang w:val="en-US" w:eastAsia="zh-CN"/>
        </w:rPr>
        <w:t>规模较大或跨境业务较多的银行将对标资本监管国际规则</w:t>
      </w:r>
      <w:r>
        <w:rPr>
          <w:rFonts w:hint="default" w:ascii="宋体" w:hAnsi="仿宋" w:eastAsia="宋体" w:cs="Arial"/>
          <w:color w:val="000000"/>
          <w:kern w:val="0"/>
          <w:szCs w:val="21"/>
          <w:highlight w:val="none"/>
          <w:lang w:val="en-US" w:eastAsia="zh-CN"/>
        </w:rPr>
        <w:t>，资产规模和跨境业务规模相对较小的银行将实施相对简化的监管规则，规模</w:t>
      </w:r>
      <w:r>
        <w:rPr>
          <w:rFonts w:hint="default" w:ascii="宋体" w:hAnsi="仿宋" w:eastAsia="宋体" w:cs="Arial"/>
          <w:b/>
          <w:bCs/>
          <w:color w:val="000000"/>
          <w:kern w:val="0"/>
          <w:szCs w:val="21"/>
          <w:highlight w:val="none"/>
          <w:lang w:val="en-US" w:eastAsia="zh-CN"/>
        </w:rPr>
        <w:t>小于100亿元</w:t>
      </w:r>
      <w:r>
        <w:rPr>
          <w:rFonts w:hint="default" w:ascii="宋体" w:hAnsi="仿宋" w:eastAsia="宋体" w:cs="Arial"/>
          <w:color w:val="000000"/>
          <w:kern w:val="0"/>
          <w:szCs w:val="21"/>
          <w:highlight w:val="none"/>
          <w:lang w:val="en-US" w:eastAsia="zh-CN"/>
        </w:rPr>
        <w:t>的商业银行将进一步降低合规成本。</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54.《习近平关于城市工作论述摘编》出版发行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中共中央党史和文献研究院编辑的《习近平关于城市工作论述摘编》一书，近日由中央文献出版社出版，在全国发行。</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left"/>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b/>
          <w:bCs/>
          <w:color w:val="FF0000"/>
          <w:kern w:val="0"/>
          <w:szCs w:val="21"/>
          <w:highlight w:val="none"/>
          <w:lang w:val="en-US" w:eastAsia="zh-CN"/>
        </w:rPr>
        <w:t>城市</w:t>
      </w:r>
      <w:r>
        <w:rPr>
          <w:rFonts w:hint="default" w:ascii="宋体" w:hAnsi="仿宋" w:eastAsia="宋体" w:cs="Arial"/>
          <w:b/>
          <w:bCs/>
          <w:color w:val="000000"/>
          <w:kern w:val="0"/>
          <w:szCs w:val="21"/>
          <w:highlight w:val="none"/>
          <w:lang w:val="en-US" w:eastAsia="zh-CN"/>
        </w:rPr>
        <w:t>是我国经济、政治、文化、社会等方面活动的中心，在党和国家工作全局中具有举足轻重的地位。</w:t>
      </w:r>
      <w:r>
        <w:rPr>
          <w:rFonts w:hint="default" w:ascii="宋体" w:hAnsi="仿宋" w:eastAsia="宋体" w:cs="Arial"/>
          <w:color w:val="000000"/>
          <w:kern w:val="0"/>
          <w:szCs w:val="21"/>
          <w:highlight w:val="none"/>
          <w:lang w:val="en-US" w:eastAsia="zh-CN"/>
        </w:rPr>
        <w:t>党的十八大以来，以习近平同志为核心的党中央深刻认识城市在我国经济社会发展、民生改善中的重要作用，不断加强党对城市工作的领导，</w:t>
      </w:r>
      <w:r>
        <w:rPr>
          <w:rFonts w:hint="default" w:ascii="宋体" w:hAnsi="仿宋" w:eastAsia="宋体" w:cs="Arial"/>
          <w:b/>
          <w:bCs/>
          <w:color w:val="000000"/>
          <w:kern w:val="0"/>
          <w:szCs w:val="21"/>
          <w:highlight w:val="none"/>
          <w:lang w:val="en-US" w:eastAsia="zh-CN"/>
        </w:rPr>
        <w:t>坚持人民城市为人民，推进以人为核心的新型城镇化</w:t>
      </w:r>
      <w:r>
        <w:rPr>
          <w:rFonts w:hint="default" w:ascii="宋体" w:hAnsi="仿宋" w:eastAsia="宋体" w:cs="Arial"/>
          <w:color w:val="000000"/>
          <w:kern w:val="0"/>
          <w:szCs w:val="21"/>
          <w:highlight w:val="none"/>
          <w:lang w:val="en-US" w:eastAsia="zh-CN"/>
        </w:rPr>
        <w:t>，走出了一条中国特色城市发展道路。习近平同志围绕城市工作发表的一系列重要论述，立意高远，内涵丰富，思想深刻，明确了城市发展的价值观和方法论，深刻揭示了中国特色社会主义城市发展规律，</w:t>
      </w:r>
      <w:r>
        <w:rPr>
          <w:rFonts w:hint="default" w:ascii="宋体" w:hAnsi="仿宋" w:eastAsia="宋体" w:cs="Arial"/>
          <w:b w:val="0"/>
          <w:bCs w:val="0"/>
          <w:color w:val="000000"/>
          <w:kern w:val="0"/>
          <w:szCs w:val="21"/>
          <w:highlight w:val="none"/>
          <w:lang w:val="en-US" w:eastAsia="zh-CN"/>
        </w:rPr>
        <w:t>深刻回答了</w:t>
      </w:r>
      <w:r>
        <w:rPr>
          <w:rFonts w:hint="default" w:ascii="宋体" w:hAnsi="仿宋" w:eastAsia="宋体" w:cs="Arial"/>
          <w:b/>
          <w:bCs/>
          <w:color w:val="auto"/>
          <w:kern w:val="0"/>
          <w:szCs w:val="21"/>
          <w:highlight w:val="none"/>
          <w:lang w:val="en-US" w:eastAsia="zh-CN"/>
        </w:rPr>
        <w:t>城市建设发展依靠谁、为了谁</w:t>
      </w:r>
      <w:r>
        <w:rPr>
          <w:rFonts w:hint="default" w:ascii="宋体" w:hAnsi="仿宋" w:eastAsia="宋体" w:cs="Arial"/>
          <w:b w:val="0"/>
          <w:bCs w:val="0"/>
          <w:color w:val="000000"/>
          <w:kern w:val="0"/>
          <w:szCs w:val="21"/>
          <w:highlight w:val="none"/>
          <w:lang w:val="en-US" w:eastAsia="zh-CN"/>
        </w:rPr>
        <w:t>的根本问题，以及</w:t>
      </w:r>
      <w:r>
        <w:rPr>
          <w:rFonts w:hint="default" w:ascii="宋体" w:hAnsi="仿宋" w:eastAsia="宋体" w:cs="Arial"/>
          <w:b/>
          <w:bCs/>
          <w:color w:val="auto"/>
          <w:kern w:val="0"/>
          <w:szCs w:val="21"/>
          <w:highlight w:val="none"/>
          <w:lang w:val="en-US" w:eastAsia="zh-CN"/>
        </w:rPr>
        <w:t>建设什么样的城市、怎样建设城市</w:t>
      </w:r>
      <w:r>
        <w:rPr>
          <w:rFonts w:hint="default" w:ascii="宋体" w:hAnsi="仿宋" w:eastAsia="宋体" w:cs="Arial"/>
          <w:b w:val="0"/>
          <w:bCs w:val="0"/>
          <w:color w:val="000000"/>
          <w:kern w:val="0"/>
          <w:szCs w:val="21"/>
          <w:highlight w:val="none"/>
          <w:lang w:val="en-US" w:eastAsia="zh-CN"/>
        </w:rPr>
        <w:t>的重大命题，对于不断推进城市</w:t>
      </w:r>
      <w:r>
        <w:rPr>
          <w:rFonts w:hint="default" w:ascii="宋体" w:hAnsi="仿宋" w:eastAsia="宋体" w:cs="Arial"/>
          <w:b/>
          <w:bCs/>
          <w:color w:val="auto"/>
          <w:kern w:val="0"/>
          <w:szCs w:val="21"/>
          <w:highlight w:val="none"/>
          <w:lang w:val="en-US" w:eastAsia="zh-CN"/>
        </w:rPr>
        <w:t>治理体系和治理能力</w:t>
      </w:r>
      <w:r>
        <w:rPr>
          <w:rFonts w:hint="default" w:ascii="宋体" w:hAnsi="仿宋" w:eastAsia="宋体" w:cs="Arial"/>
          <w:b w:val="0"/>
          <w:bCs w:val="0"/>
          <w:color w:val="000000"/>
          <w:kern w:val="0"/>
          <w:szCs w:val="21"/>
          <w:highlight w:val="none"/>
          <w:lang w:val="en-US" w:eastAsia="zh-CN"/>
        </w:rPr>
        <w:t>现代化，提高新型城镇化水平，提升城市</w:t>
      </w:r>
      <w:r>
        <w:rPr>
          <w:rFonts w:hint="default" w:ascii="宋体" w:hAnsi="仿宋" w:eastAsia="宋体" w:cs="Arial"/>
          <w:b/>
          <w:bCs/>
          <w:color w:val="auto"/>
          <w:kern w:val="0"/>
          <w:szCs w:val="21"/>
          <w:highlight w:val="none"/>
          <w:lang w:val="en-US" w:eastAsia="zh-CN"/>
        </w:rPr>
        <w:t>环境质量、人民生活质量、城市竞争力</w:t>
      </w:r>
      <w:r>
        <w:rPr>
          <w:rFonts w:hint="default" w:ascii="宋体" w:hAnsi="仿宋" w:eastAsia="宋体" w:cs="Arial"/>
          <w:b w:val="0"/>
          <w:bCs w:val="0"/>
          <w:color w:val="000000"/>
          <w:kern w:val="0"/>
          <w:szCs w:val="21"/>
          <w:highlight w:val="none"/>
          <w:lang w:val="en-US" w:eastAsia="zh-CN"/>
        </w:rPr>
        <w:t>，建设</w:t>
      </w:r>
      <w:r>
        <w:rPr>
          <w:rFonts w:hint="default" w:ascii="宋体" w:hAnsi="仿宋" w:eastAsia="宋体" w:cs="Arial"/>
          <w:b/>
          <w:bCs/>
          <w:color w:val="auto"/>
          <w:kern w:val="0"/>
          <w:szCs w:val="21"/>
          <w:highlight w:val="none"/>
          <w:lang w:val="en-US" w:eastAsia="zh-CN"/>
        </w:rPr>
        <w:t>和谐宜居、富有活力、各具特色</w:t>
      </w:r>
      <w:r>
        <w:rPr>
          <w:rFonts w:hint="default" w:ascii="宋体" w:hAnsi="仿宋" w:eastAsia="宋体" w:cs="Arial"/>
          <w:b w:val="0"/>
          <w:bCs w:val="0"/>
          <w:color w:val="000000"/>
          <w:kern w:val="0"/>
          <w:szCs w:val="21"/>
          <w:highlight w:val="none"/>
          <w:lang w:val="en-US" w:eastAsia="zh-CN"/>
        </w:rPr>
        <w:t>的现代化城市，开创人民城市建设新局面，</w:t>
      </w:r>
      <w:r>
        <w:rPr>
          <w:rFonts w:hint="default" w:ascii="宋体" w:hAnsi="仿宋" w:eastAsia="宋体" w:cs="Arial"/>
          <w:color w:val="000000"/>
          <w:kern w:val="0"/>
          <w:szCs w:val="21"/>
          <w:highlight w:val="none"/>
          <w:lang w:val="en-US" w:eastAsia="zh-CN"/>
        </w:rPr>
        <w:t>全面建设社会主义现代化国家、全面推进中华民族伟大复兴，具有十分重要的指导意义。</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《论述摘编》分7个专题，共计300段论述，摘自习近平同志2012年11月至2022年12月期间的报告、讲话、贺信、指示等120多篇重要文献。其中部分论述是第一次公开发表。</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55.北交所做市交易上线首日 市场成交活跃</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2月20日，北交所做市交易业务正式上线，市场成交活跃。这也意味着，北交所开始实施</w:t>
      </w:r>
      <w:r>
        <w:rPr>
          <w:rFonts w:hint="default" w:ascii="宋体" w:hAnsi="仿宋" w:eastAsia="宋体" w:cs="Arial"/>
          <w:b/>
          <w:bCs/>
          <w:color w:val="000000"/>
          <w:kern w:val="0"/>
          <w:szCs w:val="21"/>
          <w:highlight w:val="none"/>
          <w:lang w:val="en-US" w:eastAsia="zh-CN"/>
        </w:rPr>
        <w:t>竞价交易与做市交易并行的混合交易制度</w:t>
      </w:r>
      <w:r>
        <w:rPr>
          <w:rFonts w:hint="default" w:ascii="宋体" w:hAnsi="仿宋" w:eastAsia="宋体" w:cs="Arial"/>
          <w:color w:val="000000"/>
          <w:kern w:val="0"/>
          <w:szCs w:val="21"/>
          <w:highlight w:val="none"/>
          <w:lang w:val="en-US" w:eastAsia="zh-CN"/>
        </w:rPr>
        <w:t>。做市交易是资本市场一种成熟的交易制度，通过做市商向市场持续提供双向报价，进一步缩小买卖价差，平抑市场波动。</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56.内地与澳门签署驾驶证互认换领协议</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近日，公安部与澳门特别行政区政府签署</w:t>
      </w:r>
      <w:r>
        <w:rPr>
          <w:rFonts w:hint="eastAsia" w:ascii="宋体" w:hAnsi="仿宋" w:eastAsia="宋体" w:cs="Arial"/>
          <w:b/>
          <w:bCs/>
          <w:color w:val="000000"/>
          <w:kern w:val="0"/>
          <w:szCs w:val="21"/>
          <w:highlight w:val="none"/>
          <w:lang w:val="en-US" w:eastAsia="zh-CN"/>
        </w:rPr>
        <w:t>内地与澳门驾驶证互认换领协议</w:t>
      </w:r>
      <w:r>
        <w:rPr>
          <w:rFonts w:hint="eastAsia" w:ascii="宋体" w:hAnsi="仿宋" w:eastAsia="宋体" w:cs="Arial"/>
          <w:color w:val="000000"/>
          <w:kern w:val="0"/>
          <w:szCs w:val="21"/>
          <w:highlight w:val="none"/>
          <w:lang w:val="en-US" w:eastAsia="zh-CN"/>
        </w:rPr>
        <w:t>。根据协议，内地与澳门承认对方核发的有效驾驶证，一方准许持有对方驾驶证的人员</w:t>
      </w:r>
      <w:r>
        <w:rPr>
          <w:rFonts w:hint="eastAsia" w:ascii="宋体" w:hAnsi="仿宋" w:eastAsia="宋体" w:cs="Arial"/>
          <w:b/>
          <w:bCs/>
          <w:color w:val="000000"/>
          <w:kern w:val="0"/>
          <w:szCs w:val="21"/>
          <w:highlight w:val="none"/>
          <w:lang w:val="en-US" w:eastAsia="zh-CN"/>
        </w:rPr>
        <w:t>直接驾车或者免试换领驾驶证</w:t>
      </w:r>
      <w:r>
        <w:rPr>
          <w:rFonts w:hint="eastAsia" w:ascii="宋体" w:hAnsi="仿宋" w:eastAsia="宋体" w:cs="Arial"/>
          <w:color w:val="000000"/>
          <w:kern w:val="0"/>
          <w:szCs w:val="21"/>
          <w:highlight w:val="none"/>
          <w:lang w:val="en-US" w:eastAsia="zh-CN"/>
        </w:rPr>
        <w:t>。协议自</w:t>
      </w:r>
      <w:r>
        <w:rPr>
          <w:rFonts w:hint="eastAsia" w:ascii="宋体" w:hAnsi="仿宋" w:eastAsia="宋体" w:cs="Arial"/>
          <w:b/>
          <w:bCs/>
          <w:color w:val="000000"/>
          <w:kern w:val="0"/>
          <w:szCs w:val="21"/>
          <w:highlight w:val="none"/>
          <w:lang w:val="en-US" w:eastAsia="zh-CN"/>
        </w:rPr>
        <w:t>2023年5月16日</w:t>
      </w:r>
      <w:r>
        <w:rPr>
          <w:rFonts w:hint="eastAsia" w:ascii="宋体" w:hAnsi="仿宋" w:eastAsia="宋体" w:cs="Arial"/>
          <w:color w:val="000000"/>
          <w:kern w:val="0"/>
          <w:szCs w:val="21"/>
          <w:highlight w:val="none"/>
          <w:lang w:val="en-US" w:eastAsia="zh-CN"/>
        </w:rPr>
        <w:t>起生效。</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57.“丝路海运”电商快线吞吐量突破2万标箱</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自2022年6月，</w:t>
      </w:r>
      <w:r>
        <w:rPr>
          <w:rFonts w:hint="eastAsia" w:ascii="宋体" w:hAnsi="仿宋" w:eastAsia="宋体" w:cs="Arial"/>
          <w:b/>
          <w:bCs/>
          <w:color w:val="000000"/>
          <w:kern w:val="0"/>
          <w:szCs w:val="21"/>
          <w:highlight w:val="none"/>
          <w:lang w:val="en-US" w:eastAsia="zh-CN"/>
        </w:rPr>
        <w:t>厦门港</w:t>
      </w:r>
      <w:r>
        <w:rPr>
          <w:rFonts w:hint="eastAsia" w:ascii="宋体" w:hAnsi="仿宋" w:eastAsia="宋体" w:cs="Arial"/>
          <w:color w:val="000000"/>
          <w:kern w:val="0"/>
          <w:szCs w:val="21"/>
          <w:highlight w:val="none"/>
          <w:lang w:val="en-US" w:eastAsia="zh-CN"/>
        </w:rPr>
        <w:t>开通“丝路海运”电商快线以来，集装箱吞吐量突破</w:t>
      </w:r>
      <w:r>
        <w:rPr>
          <w:rFonts w:hint="eastAsia" w:ascii="宋体" w:hAnsi="仿宋" w:eastAsia="宋体" w:cs="Arial"/>
          <w:b/>
          <w:bCs/>
          <w:color w:val="000000"/>
          <w:kern w:val="0"/>
          <w:szCs w:val="21"/>
          <w:highlight w:val="none"/>
          <w:lang w:val="en-US" w:eastAsia="zh-CN"/>
        </w:rPr>
        <w:t>2万标箱</w:t>
      </w:r>
      <w:r>
        <w:rPr>
          <w:rFonts w:hint="eastAsia" w:ascii="宋体" w:hAnsi="仿宋" w:eastAsia="宋体" w:cs="Arial"/>
          <w:color w:val="000000"/>
          <w:kern w:val="0"/>
          <w:szCs w:val="21"/>
          <w:highlight w:val="none"/>
          <w:lang w:val="en-US" w:eastAsia="zh-CN"/>
        </w:rPr>
        <w:t>，总货值超80亿元。“</w:t>
      </w:r>
      <w:r>
        <w:rPr>
          <w:rFonts w:hint="eastAsia" w:ascii="宋体" w:hAnsi="仿宋" w:eastAsia="宋体" w:cs="Arial"/>
          <w:b/>
          <w:bCs/>
          <w:color w:val="000000"/>
          <w:kern w:val="0"/>
          <w:szCs w:val="21"/>
          <w:highlight w:val="none"/>
          <w:lang w:val="en-US" w:eastAsia="zh-CN"/>
        </w:rPr>
        <w:t>丝路海运”是我国首个以航运为主题的“一带一路”国际综合物流服务平台</w:t>
      </w:r>
      <w:r>
        <w:rPr>
          <w:rFonts w:hint="eastAsia" w:ascii="宋体" w:hAnsi="仿宋" w:eastAsia="宋体" w:cs="Arial"/>
          <w:color w:val="000000"/>
          <w:kern w:val="0"/>
          <w:szCs w:val="21"/>
          <w:highlight w:val="none"/>
          <w:lang w:val="en-US" w:eastAsia="zh-CN"/>
        </w:rPr>
        <w:t>，目前已开通航线94条，通达31个国家和地区108座港口。</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58.中方发布《全球安全倡议概念文件》</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b/>
          <w:bCs/>
          <w:color w:val="000000"/>
          <w:kern w:val="0"/>
          <w:szCs w:val="21"/>
          <w:highlight w:val="none"/>
          <w:lang w:val="en-US" w:eastAsia="zh-CN"/>
        </w:rPr>
        <w:t>《全球安全倡议概念文件》</w:t>
      </w:r>
      <w:r>
        <w:rPr>
          <w:rFonts w:hint="eastAsia" w:ascii="宋体" w:hAnsi="仿宋" w:eastAsia="宋体" w:cs="Arial"/>
          <w:color w:val="000000"/>
          <w:kern w:val="0"/>
          <w:szCs w:val="21"/>
          <w:highlight w:val="none"/>
          <w:lang w:val="en-US" w:eastAsia="zh-CN"/>
        </w:rPr>
        <w:t>2月21日正式发布，这是中方推进落实全球安全倡议的一项重要举措。文件针对当前最突出、最紧迫的国际安全关切提出20个重点合作方向，</w:t>
      </w:r>
      <w:r>
        <w:rPr>
          <w:rFonts w:hint="eastAsia" w:ascii="宋体" w:hAnsi="仿宋" w:eastAsia="宋体" w:cs="Arial"/>
          <w:b/>
          <w:bCs/>
          <w:color w:val="000000"/>
          <w:kern w:val="0"/>
          <w:szCs w:val="21"/>
          <w:highlight w:val="none"/>
          <w:lang w:val="en-US" w:eastAsia="zh-CN"/>
        </w:rPr>
        <w:t>涵盖发挥联合国作用、推动政治解决热点问题、应对传统和非传统安全挑战、完善全球安全治理等多个方面</w:t>
      </w:r>
      <w:r>
        <w:rPr>
          <w:rFonts w:hint="eastAsia" w:ascii="宋体" w:hAnsi="仿宋" w:eastAsia="宋体" w:cs="Arial"/>
          <w:color w:val="000000"/>
          <w:kern w:val="0"/>
          <w:szCs w:val="21"/>
          <w:highlight w:val="none"/>
          <w:lang w:val="en-US" w:eastAsia="zh-CN"/>
        </w:rPr>
        <w:t>，并就倡议合作平台和机制提出设想，展现中方对维护世界和平的责任担当、对守护全球安全的坚定决心。</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59.长三角生态绿色一体化发展示范区国土空间总体规划获批</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2月21日，《长三角生态绿色一体化发展示范区国土空间总体规划（2021—2035年）》正式获批。示范区范围包括</w:t>
      </w:r>
      <w:r>
        <w:rPr>
          <w:rFonts w:hint="eastAsia" w:ascii="宋体" w:hAnsi="仿宋" w:eastAsia="宋体" w:cs="Arial"/>
          <w:b/>
          <w:bCs/>
          <w:color w:val="000000"/>
          <w:kern w:val="0"/>
          <w:szCs w:val="21"/>
          <w:highlight w:val="none"/>
          <w:lang w:val="en-US" w:eastAsia="zh-CN"/>
        </w:rPr>
        <w:t>上海市青浦区、江苏省苏州市吴江区、浙江省嘉兴市嘉善县</w:t>
      </w:r>
      <w:r>
        <w:rPr>
          <w:rFonts w:hint="eastAsia" w:ascii="宋体" w:hAnsi="仿宋" w:eastAsia="宋体" w:cs="Arial"/>
          <w:color w:val="000000"/>
          <w:kern w:val="0"/>
          <w:szCs w:val="21"/>
          <w:highlight w:val="none"/>
          <w:lang w:val="en-US" w:eastAsia="zh-CN"/>
        </w:rPr>
        <w:t>。《总体规划》明确，依托国土空间规划“一张图”，统筹各类专项规划，完善区域一体化治理机制。</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60.去年全国95%的建制村实现快递服务覆盖</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国家邮政局2月22日发布数据，截至2022年年底，全国累计建成</w:t>
      </w:r>
      <w:r>
        <w:rPr>
          <w:rFonts w:hint="eastAsia" w:ascii="宋体" w:hAnsi="仿宋" w:eastAsia="宋体" w:cs="Arial"/>
          <w:b/>
          <w:bCs/>
          <w:color w:val="000000"/>
          <w:kern w:val="0"/>
          <w:szCs w:val="21"/>
          <w:highlight w:val="none"/>
          <w:lang w:val="en-US" w:eastAsia="zh-CN"/>
        </w:rPr>
        <w:t>990个县级</w:t>
      </w:r>
      <w:r>
        <w:rPr>
          <w:rFonts w:hint="eastAsia" w:ascii="宋体" w:hAnsi="仿宋" w:eastAsia="宋体" w:cs="Arial"/>
          <w:color w:val="000000"/>
          <w:kern w:val="0"/>
          <w:szCs w:val="21"/>
          <w:highlight w:val="none"/>
          <w:lang w:val="en-US" w:eastAsia="zh-CN"/>
        </w:rPr>
        <w:t>寄递公共配送中心、</w:t>
      </w:r>
      <w:r>
        <w:rPr>
          <w:rFonts w:hint="eastAsia" w:ascii="宋体" w:hAnsi="仿宋" w:eastAsia="宋体" w:cs="Arial"/>
          <w:b/>
          <w:bCs/>
          <w:color w:val="000000"/>
          <w:kern w:val="0"/>
          <w:szCs w:val="21"/>
          <w:highlight w:val="none"/>
          <w:lang w:val="en-US" w:eastAsia="zh-CN"/>
        </w:rPr>
        <w:t>27.8万个村级</w:t>
      </w:r>
      <w:r>
        <w:rPr>
          <w:rFonts w:hint="eastAsia" w:ascii="宋体" w:hAnsi="仿宋" w:eastAsia="宋体" w:cs="Arial"/>
          <w:color w:val="000000"/>
          <w:kern w:val="0"/>
          <w:szCs w:val="21"/>
          <w:highlight w:val="none"/>
          <w:lang w:val="en-US" w:eastAsia="zh-CN"/>
        </w:rPr>
        <w:t>快递服务站点，全国</w:t>
      </w:r>
      <w:r>
        <w:rPr>
          <w:rFonts w:hint="eastAsia" w:ascii="宋体" w:hAnsi="仿宋" w:eastAsia="宋体" w:cs="Arial"/>
          <w:b/>
          <w:bCs/>
          <w:color w:val="000000"/>
          <w:kern w:val="0"/>
          <w:szCs w:val="21"/>
          <w:highlight w:val="none"/>
          <w:lang w:val="en-US" w:eastAsia="zh-CN"/>
        </w:rPr>
        <w:t>95%</w:t>
      </w:r>
      <w:r>
        <w:rPr>
          <w:rFonts w:hint="eastAsia" w:ascii="宋体" w:hAnsi="仿宋" w:eastAsia="宋体" w:cs="Arial"/>
          <w:color w:val="000000"/>
          <w:kern w:val="0"/>
          <w:szCs w:val="21"/>
          <w:highlight w:val="none"/>
          <w:lang w:val="en-US" w:eastAsia="zh-CN"/>
        </w:rPr>
        <w:t>的建制村实现快递服务覆盖。</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61.我国开展长江流域水生态考核试点</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记者2月22日从生态环境部了解到，我国在长江流域开展水生态考核试点。考核将聚焦长江流域突出水生态问题，以</w:t>
      </w:r>
      <w:r>
        <w:rPr>
          <w:rFonts w:hint="eastAsia" w:ascii="宋体" w:hAnsi="仿宋" w:eastAsia="宋体" w:cs="Arial"/>
          <w:b/>
          <w:bCs/>
          <w:color w:val="000000"/>
          <w:kern w:val="0"/>
          <w:szCs w:val="21"/>
          <w:highlight w:val="none"/>
          <w:lang w:val="en-US" w:eastAsia="zh-CN"/>
        </w:rPr>
        <w:t>“水生境保护”“水环境保护”“水资源保障”</w:t>
      </w:r>
      <w:r>
        <w:rPr>
          <w:rFonts w:hint="eastAsia" w:ascii="宋体" w:hAnsi="仿宋" w:eastAsia="宋体" w:cs="Arial"/>
          <w:color w:val="000000"/>
          <w:kern w:val="0"/>
          <w:szCs w:val="21"/>
          <w:highlight w:val="none"/>
          <w:lang w:val="en-US" w:eastAsia="zh-CN"/>
        </w:rPr>
        <w:t>三大指标为核心进行考核，涉及长江干流及主要支流、重要湖泊、水库等50个水体。</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62.2023年我国发明专利审查周期压减到16个月</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记者2月22日从国家知识产权局例行新闻发布会上获悉，2023年将继续提升知识产权审查质量效率，</w:t>
      </w:r>
      <w:r>
        <w:rPr>
          <w:rFonts w:hint="eastAsia" w:ascii="宋体" w:hAnsi="仿宋" w:eastAsia="宋体" w:cs="Arial"/>
          <w:b/>
          <w:bCs/>
          <w:color w:val="000000"/>
          <w:kern w:val="0"/>
          <w:szCs w:val="21"/>
          <w:highlight w:val="none"/>
          <w:lang w:val="en-US" w:eastAsia="zh-CN"/>
        </w:rPr>
        <w:t>年内发明专利审查周期压减到16个月</w:t>
      </w:r>
      <w:r>
        <w:rPr>
          <w:rFonts w:hint="eastAsia" w:ascii="宋体" w:hAnsi="仿宋" w:eastAsia="宋体" w:cs="Arial"/>
          <w:color w:val="000000"/>
          <w:kern w:val="0"/>
          <w:szCs w:val="21"/>
          <w:highlight w:val="none"/>
          <w:lang w:val="en-US" w:eastAsia="zh-CN"/>
        </w:rPr>
        <w:t>，结案准确率达</w:t>
      </w:r>
      <w:r>
        <w:rPr>
          <w:rFonts w:hint="eastAsia" w:ascii="宋体" w:hAnsi="仿宋" w:eastAsia="宋体" w:cs="Arial"/>
          <w:b/>
          <w:bCs/>
          <w:color w:val="000000"/>
          <w:kern w:val="0"/>
          <w:szCs w:val="21"/>
          <w:highlight w:val="none"/>
          <w:lang w:val="en-US" w:eastAsia="zh-CN"/>
        </w:rPr>
        <w:t>93%以上</w:t>
      </w:r>
      <w:r>
        <w:rPr>
          <w:rFonts w:hint="eastAsia" w:ascii="宋体" w:hAnsi="仿宋" w:eastAsia="宋体" w:cs="Arial"/>
          <w:color w:val="000000"/>
          <w:kern w:val="0"/>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63.全国颠覆性技术创新大赛总决赛开赛</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由科技部主办的</w:t>
      </w:r>
      <w:r>
        <w:rPr>
          <w:rFonts w:hint="eastAsia" w:ascii="宋体" w:hAnsi="仿宋" w:eastAsia="宋体" w:cs="Arial"/>
          <w:b/>
          <w:bCs/>
          <w:color w:val="000000"/>
          <w:kern w:val="0"/>
          <w:szCs w:val="21"/>
          <w:highlight w:val="none"/>
          <w:lang w:val="en-US" w:eastAsia="zh-CN"/>
        </w:rPr>
        <w:t>全国颠覆性技术创新大赛</w:t>
      </w:r>
      <w:r>
        <w:rPr>
          <w:rFonts w:hint="eastAsia" w:ascii="宋体" w:hAnsi="仿宋" w:eastAsia="宋体" w:cs="Arial"/>
          <w:color w:val="000000"/>
          <w:kern w:val="0"/>
          <w:szCs w:val="21"/>
          <w:highlight w:val="none"/>
          <w:lang w:val="en-US" w:eastAsia="zh-CN"/>
        </w:rPr>
        <w:t>总决赛2月22日在</w:t>
      </w:r>
      <w:r>
        <w:rPr>
          <w:rFonts w:hint="eastAsia" w:ascii="宋体" w:hAnsi="仿宋" w:eastAsia="宋体" w:cs="Arial"/>
          <w:b/>
          <w:bCs/>
          <w:color w:val="000000"/>
          <w:kern w:val="0"/>
          <w:szCs w:val="21"/>
          <w:highlight w:val="none"/>
          <w:lang w:val="en-US" w:eastAsia="zh-CN"/>
        </w:rPr>
        <w:t>杭州</w:t>
      </w:r>
      <w:r>
        <w:rPr>
          <w:rFonts w:hint="eastAsia" w:ascii="宋体" w:hAnsi="仿宋" w:eastAsia="宋体" w:cs="Arial"/>
          <w:color w:val="000000"/>
          <w:kern w:val="0"/>
          <w:szCs w:val="21"/>
          <w:highlight w:val="none"/>
          <w:lang w:val="en-US" w:eastAsia="zh-CN"/>
        </w:rPr>
        <w:t>举行。来自全国各地重点高校、知名科研院所、行业龙头企业等单位的2800多个技术项目报名参赛。颠覆性技术是可改变游戏规则的前沿技术，总决赛优胜项目将推荐进入科技部颠覆性技术备选库。</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64.中央预算内投资支持中小城市基础网络建设</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近日，国家发展改革委正式下达2023年中央预算内投资计划，</w:t>
      </w:r>
      <w:r>
        <w:rPr>
          <w:rFonts w:hint="eastAsia" w:ascii="宋体" w:hAnsi="仿宋" w:eastAsia="宋体" w:cs="Arial"/>
          <w:b/>
          <w:bCs/>
          <w:color w:val="000000"/>
          <w:kern w:val="0"/>
          <w:szCs w:val="21"/>
          <w:highlight w:val="none"/>
          <w:lang w:val="en-US" w:eastAsia="zh-CN"/>
        </w:rPr>
        <w:t>支持首批11个中西部和东北地区省份超过100个中小城市</w:t>
      </w:r>
      <w:r>
        <w:rPr>
          <w:rFonts w:hint="eastAsia" w:ascii="宋体" w:hAnsi="仿宋" w:eastAsia="宋体" w:cs="Arial"/>
          <w:color w:val="000000"/>
          <w:kern w:val="0"/>
          <w:szCs w:val="21"/>
          <w:highlight w:val="none"/>
          <w:lang w:val="en-US" w:eastAsia="zh-CN"/>
        </w:rPr>
        <w:t>，加快推进5G和千兆光网等基础网络建设。</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65.今年西部陆海新通道铁海联运班列运货已超10万标箱</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记者从国铁集团了解到，截至目前，</w:t>
      </w:r>
      <w:r>
        <w:rPr>
          <w:rFonts w:hint="eastAsia" w:ascii="宋体" w:hAnsi="仿宋" w:eastAsia="宋体" w:cs="Arial"/>
          <w:b/>
          <w:bCs/>
          <w:color w:val="000000"/>
          <w:kern w:val="0"/>
          <w:szCs w:val="21"/>
          <w:highlight w:val="none"/>
          <w:lang w:val="en-US" w:eastAsia="zh-CN"/>
        </w:rPr>
        <w:t>西部陆海新通道铁海联运班列</w:t>
      </w:r>
      <w:r>
        <w:rPr>
          <w:rFonts w:hint="eastAsia" w:ascii="宋体" w:hAnsi="仿宋" w:eastAsia="宋体" w:cs="Arial"/>
          <w:color w:val="000000"/>
          <w:kern w:val="0"/>
          <w:szCs w:val="21"/>
          <w:highlight w:val="none"/>
          <w:lang w:val="en-US" w:eastAsia="zh-CN"/>
        </w:rPr>
        <w:t>，今年已运输货物</w:t>
      </w:r>
      <w:r>
        <w:rPr>
          <w:rFonts w:hint="eastAsia" w:ascii="宋体" w:hAnsi="仿宋" w:eastAsia="宋体" w:cs="Arial"/>
          <w:b/>
          <w:bCs/>
          <w:color w:val="000000"/>
          <w:kern w:val="0"/>
          <w:szCs w:val="21"/>
          <w:highlight w:val="none"/>
          <w:lang w:val="en-US" w:eastAsia="zh-CN"/>
        </w:rPr>
        <w:t>10.2万</w:t>
      </w:r>
      <w:r>
        <w:rPr>
          <w:rFonts w:hint="eastAsia" w:ascii="宋体" w:hAnsi="仿宋" w:eastAsia="宋体" w:cs="Arial"/>
          <w:color w:val="000000"/>
          <w:kern w:val="0"/>
          <w:szCs w:val="21"/>
          <w:highlight w:val="none"/>
          <w:lang w:val="en-US" w:eastAsia="zh-CN"/>
        </w:rPr>
        <w:t>标箱，同比增长8.01%。目前西部陆海新通道铁海联运班列，已辐射我国17个省份、113个铁路车站，运输品类包括汽车配件、新能源汽车等640多个品种。</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66.中国外交部发布《关于政治解决乌克兰危机的中国立场》文件</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2月24日，中国外交部发布《关于政治解决乌克兰危机的中国立场》文件。</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一、</w:t>
      </w:r>
      <w:r>
        <w:rPr>
          <w:rFonts w:hint="default" w:ascii="宋体" w:hAnsi="仿宋" w:eastAsia="宋体" w:cs="Arial"/>
          <w:b/>
          <w:bCs/>
          <w:color w:val="000000"/>
          <w:kern w:val="0"/>
          <w:szCs w:val="21"/>
          <w:highlight w:val="none"/>
          <w:lang w:val="en-US" w:eastAsia="zh-CN"/>
        </w:rPr>
        <w:t>尊重各国主权。</w:t>
      </w:r>
      <w:r>
        <w:rPr>
          <w:rFonts w:hint="default" w:ascii="宋体" w:hAnsi="仿宋" w:eastAsia="宋体" w:cs="Arial"/>
          <w:color w:val="000000"/>
          <w:kern w:val="0"/>
          <w:szCs w:val="21"/>
          <w:highlight w:val="none"/>
          <w:lang w:val="en-US" w:eastAsia="zh-CN"/>
        </w:rPr>
        <w:t>公认的国际法，包括联合国宪章宗旨和原则应该得到严格遵守，各国主权、独立和领土完整都应该得到切实保障。国际法应当</w:t>
      </w:r>
      <w:r>
        <w:rPr>
          <w:rFonts w:hint="default" w:ascii="宋体" w:hAnsi="仿宋" w:eastAsia="宋体" w:cs="Arial"/>
          <w:b/>
          <w:bCs/>
          <w:color w:val="000000"/>
          <w:kern w:val="0"/>
          <w:szCs w:val="21"/>
          <w:highlight w:val="none"/>
          <w:lang w:val="en-US" w:eastAsia="zh-CN"/>
        </w:rPr>
        <w:t>得到平等统一适用</w:t>
      </w:r>
      <w:r>
        <w:rPr>
          <w:rFonts w:hint="default" w:ascii="宋体" w:hAnsi="仿宋" w:eastAsia="宋体" w:cs="Arial"/>
          <w:color w:val="000000"/>
          <w:kern w:val="0"/>
          <w:szCs w:val="21"/>
          <w:highlight w:val="none"/>
          <w:lang w:val="en-US" w:eastAsia="zh-CN"/>
        </w:rPr>
        <w:t>，不应采取双重标准。</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二、</w:t>
      </w:r>
      <w:r>
        <w:rPr>
          <w:rFonts w:hint="default" w:ascii="宋体" w:hAnsi="仿宋" w:eastAsia="宋体" w:cs="Arial"/>
          <w:b/>
          <w:bCs/>
          <w:color w:val="000000"/>
          <w:kern w:val="0"/>
          <w:szCs w:val="21"/>
          <w:highlight w:val="none"/>
          <w:lang w:val="en-US" w:eastAsia="zh-CN"/>
        </w:rPr>
        <w:t>摒弃冷战思维</w:t>
      </w:r>
      <w:r>
        <w:rPr>
          <w:rFonts w:hint="default" w:ascii="宋体" w:hAnsi="仿宋" w:eastAsia="宋体" w:cs="Arial"/>
          <w:color w:val="000000"/>
          <w:kern w:val="0"/>
          <w:szCs w:val="21"/>
          <w:highlight w:val="none"/>
          <w:lang w:val="en-US" w:eastAsia="zh-CN"/>
        </w:rPr>
        <w:t>。一国的安全不能以损害他国安全为代价，地区安全不能以强化甚至扩张军事集团来保障。各国的合理安全利益和关切都应得到重视和妥善解决。反对把本国安全建立在他国不安全的基础之上，防止形成阵营对抗，共同维护亚欧大陆和平稳定。</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三、</w:t>
      </w:r>
      <w:r>
        <w:rPr>
          <w:rFonts w:hint="default" w:ascii="宋体" w:hAnsi="仿宋" w:eastAsia="宋体" w:cs="Arial"/>
          <w:b/>
          <w:bCs/>
          <w:color w:val="000000"/>
          <w:kern w:val="0"/>
          <w:szCs w:val="21"/>
          <w:highlight w:val="none"/>
          <w:lang w:val="en-US" w:eastAsia="zh-CN"/>
        </w:rPr>
        <w:t>停火止战</w:t>
      </w:r>
      <w:r>
        <w:rPr>
          <w:rFonts w:hint="default" w:ascii="宋体" w:hAnsi="仿宋" w:eastAsia="宋体" w:cs="Arial"/>
          <w:color w:val="000000"/>
          <w:kern w:val="0"/>
          <w:szCs w:val="21"/>
          <w:highlight w:val="none"/>
          <w:lang w:val="en-US" w:eastAsia="zh-CN"/>
        </w:rPr>
        <w:t>。冲突战争没有赢家。各方应保持理性和克制，不拱火浇油，不激化矛盾，避免乌克兰危机进一步恶化甚至失控，支持俄乌相向而行，尽快恢复直接对话，逐步推动局势降级缓和，最终达成全面停火。</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四、</w:t>
      </w:r>
      <w:r>
        <w:rPr>
          <w:rFonts w:hint="default" w:ascii="宋体" w:hAnsi="仿宋" w:eastAsia="宋体" w:cs="Arial"/>
          <w:b/>
          <w:bCs/>
          <w:color w:val="000000"/>
          <w:kern w:val="0"/>
          <w:szCs w:val="21"/>
          <w:highlight w:val="none"/>
          <w:lang w:val="en-US" w:eastAsia="zh-CN"/>
        </w:rPr>
        <w:t>启动和谈</w:t>
      </w:r>
      <w:r>
        <w:rPr>
          <w:rFonts w:hint="default" w:ascii="宋体" w:hAnsi="仿宋" w:eastAsia="宋体" w:cs="Arial"/>
          <w:color w:val="000000"/>
          <w:kern w:val="0"/>
          <w:szCs w:val="21"/>
          <w:highlight w:val="none"/>
          <w:lang w:val="en-US" w:eastAsia="zh-CN"/>
        </w:rPr>
        <w:t>。对话谈判是解决乌克兰危机的唯一可行出路。中方愿继续为此发挥建设性作用。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五、</w:t>
      </w:r>
      <w:r>
        <w:rPr>
          <w:rFonts w:hint="default" w:ascii="宋体" w:hAnsi="仿宋" w:eastAsia="宋体" w:cs="Arial"/>
          <w:b/>
          <w:bCs/>
          <w:color w:val="000000"/>
          <w:kern w:val="0"/>
          <w:szCs w:val="21"/>
          <w:highlight w:val="none"/>
          <w:lang w:val="en-US" w:eastAsia="zh-CN"/>
        </w:rPr>
        <w:t>解决人道危机</w:t>
      </w:r>
      <w:r>
        <w:rPr>
          <w:rFonts w:hint="default" w:ascii="宋体" w:hAnsi="仿宋" w:eastAsia="宋体" w:cs="Arial"/>
          <w:color w:val="000000"/>
          <w:kern w:val="0"/>
          <w:szCs w:val="21"/>
          <w:highlight w:val="none"/>
          <w:lang w:val="en-US" w:eastAsia="zh-CN"/>
        </w:rPr>
        <w:t>。一切有利于缓解人道危机的举措都应得到鼓励和支持。支持联合国在对冲突地区人道援助方面发挥协调作用。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六、</w:t>
      </w:r>
      <w:r>
        <w:rPr>
          <w:rFonts w:hint="default" w:ascii="宋体" w:hAnsi="仿宋" w:eastAsia="宋体" w:cs="Arial"/>
          <w:b/>
          <w:bCs/>
          <w:color w:val="000000"/>
          <w:kern w:val="0"/>
          <w:szCs w:val="21"/>
          <w:highlight w:val="none"/>
          <w:lang w:val="en-US" w:eastAsia="zh-CN"/>
        </w:rPr>
        <w:t>保护平民和战俘</w:t>
      </w:r>
      <w:r>
        <w:rPr>
          <w:rFonts w:hint="default" w:ascii="宋体" w:hAnsi="仿宋" w:eastAsia="宋体" w:cs="Arial"/>
          <w:color w:val="000000"/>
          <w:kern w:val="0"/>
          <w:szCs w:val="21"/>
          <w:highlight w:val="none"/>
          <w:lang w:val="en-US" w:eastAsia="zh-CN"/>
        </w:rPr>
        <w:t>。冲突当事方应严格遵守国际人道法，避免袭击平民和民用设施，应保护妇女、儿童等冲突受害者，尊重战俘的基本权利。中方支持俄乌交换战俘，各方应为此创造更多有利条件。</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七、</w:t>
      </w:r>
      <w:r>
        <w:rPr>
          <w:rFonts w:hint="default" w:ascii="宋体" w:hAnsi="仿宋" w:eastAsia="宋体" w:cs="Arial"/>
          <w:b/>
          <w:bCs/>
          <w:color w:val="000000"/>
          <w:kern w:val="0"/>
          <w:szCs w:val="21"/>
          <w:highlight w:val="none"/>
          <w:lang w:val="en-US" w:eastAsia="zh-CN"/>
        </w:rPr>
        <w:t>维护核电站安全</w:t>
      </w:r>
      <w:r>
        <w:rPr>
          <w:rFonts w:hint="default" w:ascii="宋体" w:hAnsi="仿宋" w:eastAsia="宋体" w:cs="Arial"/>
          <w:color w:val="000000"/>
          <w:kern w:val="0"/>
          <w:szCs w:val="21"/>
          <w:highlight w:val="none"/>
          <w:lang w:val="en-US" w:eastAsia="zh-CN"/>
        </w:rPr>
        <w:t>。反对武装攻击核电站等和平核设施。</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八、</w:t>
      </w:r>
      <w:r>
        <w:rPr>
          <w:rFonts w:hint="default" w:ascii="宋体" w:hAnsi="仿宋" w:eastAsia="宋体" w:cs="Arial"/>
          <w:b/>
          <w:bCs/>
          <w:color w:val="000000"/>
          <w:kern w:val="0"/>
          <w:szCs w:val="21"/>
          <w:highlight w:val="none"/>
          <w:lang w:val="en-US" w:eastAsia="zh-CN"/>
        </w:rPr>
        <w:t>减少战略风险</w:t>
      </w:r>
      <w:r>
        <w:rPr>
          <w:rFonts w:hint="default" w:ascii="宋体" w:hAnsi="仿宋" w:eastAsia="宋体" w:cs="Arial"/>
          <w:color w:val="000000"/>
          <w:kern w:val="0"/>
          <w:szCs w:val="21"/>
          <w:highlight w:val="none"/>
          <w:lang w:val="en-US" w:eastAsia="zh-CN"/>
        </w:rPr>
        <w:t>。</w:t>
      </w:r>
      <w:r>
        <w:rPr>
          <w:rFonts w:hint="default" w:ascii="宋体" w:hAnsi="仿宋" w:eastAsia="宋体" w:cs="Arial"/>
          <w:b/>
          <w:bCs/>
          <w:color w:val="000000"/>
          <w:kern w:val="0"/>
          <w:szCs w:val="21"/>
          <w:highlight w:val="none"/>
          <w:lang w:val="en-US" w:eastAsia="zh-CN"/>
        </w:rPr>
        <w:t>核武器用不得，核战争打不得</w:t>
      </w:r>
      <w:r>
        <w:rPr>
          <w:rFonts w:hint="default" w:ascii="宋体" w:hAnsi="仿宋" w:eastAsia="宋体" w:cs="Arial"/>
          <w:color w:val="000000"/>
          <w:kern w:val="0"/>
          <w:szCs w:val="21"/>
          <w:highlight w:val="none"/>
          <w:lang w:val="en-US" w:eastAsia="zh-CN"/>
        </w:rPr>
        <w:t>。应反对使用或威胁使用核武器。防止核扩散，避免出现核危机。反对任何国家在任何情况下研发、使用生化武器。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九、</w:t>
      </w:r>
      <w:r>
        <w:rPr>
          <w:rFonts w:hint="default" w:ascii="宋体" w:hAnsi="仿宋" w:eastAsia="宋体" w:cs="Arial"/>
          <w:b/>
          <w:bCs/>
          <w:color w:val="000000"/>
          <w:kern w:val="0"/>
          <w:szCs w:val="21"/>
          <w:highlight w:val="none"/>
          <w:lang w:val="en-US" w:eastAsia="zh-CN"/>
        </w:rPr>
        <w:t>保障粮食外运</w:t>
      </w:r>
      <w:r>
        <w:rPr>
          <w:rFonts w:hint="default" w:ascii="宋体" w:hAnsi="仿宋" w:eastAsia="宋体" w:cs="Arial"/>
          <w:color w:val="000000"/>
          <w:kern w:val="0"/>
          <w:szCs w:val="21"/>
          <w:highlight w:val="none"/>
          <w:lang w:val="en-US" w:eastAsia="zh-CN"/>
        </w:rPr>
        <w:t>。各方应均衡全面有效执行俄罗斯、土耳其、乌克兰和联合国签署的黑海粮食运输协议，支持联合国为此发挥重要作用。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十、</w:t>
      </w:r>
      <w:r>
        <w:rPr>
          <w:rFonts w:hint="default" w:ascii="宋体" w:hAnsi="仿宋" w:eastAsia="宋体" w:cs="Arial"/>
          <w:b/>
          <w:bCs/>
          <w:color w:val="000000"/>
          <w:kern w:val="0"/>
          <w:szCs w:val="21"/>
          <w:highlight w:val="none"/>
          <w:lang w:val="en-US" w:eastAsia="zh-CN"/>
        </w:rPr>
        <w:t>停止单边制裁</w:t>
      </w:r>
      <w:r>
        <w:rPr>
          <w:rFonts w:hint="default" w:ascii="宋体" w:hAnsi="仿宋" w:eastAsia="宋体" w:cs="Arial"/>
          <w:color w:val="000000"/>
          <w:kern w:val="0"/>
          <w:szCs w:val="21"/>
          <w:highlight w:val="none"/>
          <w:lang w:val="en-US" w:eastAsia="zh-CN"/>
        </w:rPr>
        <w:t>。单边制裁、极限施压不仅解决不了问题，而且会制造出新的问题。反对任何未经安理会授权的单边制裁。有关国家应停止对他国滥用单边制裁和“长臂管辖”，为乌克兰危机降温发挥作用。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十一、</w:t>
      </w:r>
      <w:r>
        <w:rPr>
          <w:rFonts w:hint="default" w:ascii="宋体" w:hAnsi="仿宋" w:eastAsia="宋体" w:cs="Arial"/>
          <w:b/>
          <w:bCs/>
          <w:color w:val="000000"/>
          <w:kern w:val="0"/>
          <w:szCs w:val="21"/>
          <w:highlight w:val="none"/>
          <w:lang w:val="en-US" w:eastAsia="zh-CN"/>
        </w:rPr>
        <w:t>确保产业链供应链稳定</w:t>
      </w:r>
      <w:r>
        <w:rPr>
          <w:rFonts w:hint="default" w:ascii="宋体" w:hAnsi="仿宋" w:eastAsia="宋体" w:cs="Arial"/>
          <w:color w:val="000000"/>
          <w:kern w:val="0"/>
          <w:szCs w:val="21"/>
          <w:highlight w:val="none"/>
          <w:lang w:val="en-US" w:eastAsia="zh-CN"/>
        </w:rPr>
        <w:t>。各方应切实维护现有世界经济体系，反对把世界经济政治化、工具化、武器化。共同减缓危机外溢影响，防止国际能源、金融、粮贸、运输等合作受到干扰，损害全球经济复苏。</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十二、</w:t>
      </w:r>
      <w:r>
        <w:rPr>
          <w:rFonts w:hint="default" w:ascii="宋体" w:hAnsi="仿宋" w:eastAsia="宋体" w:cs="Arial"/>
          <w:b/>
          <w:bCs/>
          <w:color w:val="000000"/>
          <w:kern w:val="0"/>
          <w:szCs w:val="21"/>
          <w:highlight w:val="none"/>
          <w:lang w:val="en-US" w:eastAsia="zh-CN"/>
        </w:rPr>
        <w:t>推动战后重建</w:t>
      </w:r>
      <w:r>
        <w:rPr>
          <w:rFonts w:hint="default" w:ascii="宋体" w:hAnsi="仿宋" w:eastAsia="宋体" w:cs="Arial"/>
          <w:color w:val="000000"/>
          <w:kern w:val="0"/>
          <w:szCs w:val="21"/>
          <w:highlight w:val="none"/>
          <w:lang w:val="en-US" w:eastAsia="zh-CN"/>
        </w:rPr>
        <w:t>。国际社会应采取措施支持冲突地区战后重建。中方愿为此提供协助并发挥建设性作用。</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67.中国载人航天工程三十年成就展在京开幕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2月24日，</w:t>
      </w:r>
      <w:r>
        <w:rPr>
          <w:rFonts w:hint="default" w:ascii="宋体" w:hAnsi="仿宋" w:eastAsia="宋体" w:cs="Arial"/>
          <w:b/>
          <w:bCs/>
          <w:color w:val="000000"/>
          <w:kern w:val="0"/>
          <w:szCs w:val="21"/>
          <w:highlight w:val="none"/>
          <w:lang w:val="en-US" w:eastAsia="zh-CN"/>
        </w:rPr>
        <w:t>“逐梦寰宇问苍穹——中国载人航天工程三十年成就展”</w:t>
      </w:r>
      <w:r>
        <w:rPr>
          <w:rFonts w:hint="default" w:ascii="宋体" w:hAnsi="仿宋" w:eastAsia="宋体" w:cs="Arial"/>
          <w:color w:val="000000"/>
          <w:kern w:val="0"/>
          <w:szCs w:val="21"/>
          <w:highlight w:val="none"/>
          <w:lang w:val="en-US" w:eastAsia="zh-CN"/>
        </w:rPr>
        <w:t>在</w:t>
      </w:r>
      <w:r>
        <w:rPr>
          <w:rFonts w:hint="default" w:ascii="宋体" w:hAnsi="仿宋" w:eastAsia="宋体" w:cs="Arial"/>
          <w:b/>
          <w:bCs/>
          <w:color w:val="000000"/>
          <w:kern w:val="0"/>
          <w:szCs w:val="21"/>
          <w:highlight w:val="none"/>
          <w:lang w:val="en-US" w:eastAsia="zh-CN"/>
        </w:rPr>
        <w:t>中国国家博物馆</w:t>
      </w:r>
      <w:r>
        <w:rPr>
          <w:rFonts w:hint="default" w:ascii="宋体" w:hAnsi="仿宋" w:eastAsia="宋体" w:cs="Arial"/>
          <w:color w:val="000000"/>
          <w:kern w:val="0"/>
          <w:szCs w:val="21"/>
          <w:highlight w:val="none"/>
          <w:lang w:val="en-US" w:eastAsia="zh-CN"/>
        </w:rPr>
        <w:t>开展，首次全面系统面向公众展示工程发展历程和建设成就。</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成就展以</w:t>
      </w:r>
      <w:r>
        <w:rPr>
          <w:rFonts w:hint="default" w:ascii="宋体" w:hAnsi="仿宋" w:eastAsia="宋体" w:cs="Arial"/>
          <w:b/>
          <w:bCs/>
          <w:color w:val="000000"/>
          <w:kern w:val="0"/>
          <w:szCs w:val="21"/>
          <w:highlight w:val="none"/>
          <w:lang w:val="en-US" w:eastAsia="zh-CN"/>
        </w:rPr>
        <w:t>“回望飞天路、奋进新征程”</w:t>
      </w:r>
      <w:r>
        <w:rPr>
          <w:rFonts w:hint="default" w:ascii="宋体" w:hAnsi="仿宋" w:eastAsia="宋体" w:cs="Arial"/>
          <w:color w:val="000000"/>
          <w:kern w:val="0"/>
          <w:szCs w:val="21"/>
          <w:highlight w:val="none"/>
          <w:lang w:val="en-US" w:eastAsia="zh-CN"/>
        </w:rPr>
        <w:t>为主题，全面系统回顾工程全线三十年来自信自强、奋斗圆梦的辉煌历程，重点展示党的十八大以来，在以习近平同志为核心的党中央坚强领导下，载人航天事业取得的跨越式发展和历史性成就。据介绍，</w:t>
      </w:r>
      <w:r>
        <w:rPr>
          <w:rFonts w:hint="default" w:ascii="宋体" w:hAnsi="仿宋" w:eastAsia="宋体" w:cs="Arial"/>
          <w:b/>
          <w:bCs/>
          <w:color w:val="000000"/>
          <w:kern w:val="0"/>
          <w:szCs w:val="21"/>
          <w:highlight w:val="none"/>
          <w:lang w:val="en-US" w:eastAsia="zh-CN"/>
        </w:rPr>
        <w:t>中国空间站已全面转入应用与发展阶段。</w:t>
      </w:r>
      <w:r>
        <w:rPr>
          <w:rFonts w:hint="default" w:ascii="宋体" w:hAnsi="仿宋" w:eastAsia="宋体" w:cs="Arial"/>
          <w:color w:val="000000"/>
          <w:kern w:val="0"/>
          <w:szCs w:val="21"/>
          <w:highlight w:val="none"/>
          <w:lang w:val="en-US" w:eastAsia="zh-CN"/>
        </w:rPr>
        <w:t>目前，我国载人月球探测关键技术攻关和方案深化论证已经完成。</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68.2022“最美铁路人”先进事迹发布</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2月24日，中央宣传部、中国国家铁路集团有限公司向全社会发布2022年</w:t>
      </w:r>
      <w:r>
        <w:rPr>
          <w:rFonts w:hint="eastAsia" w:ascii="宋体" w:hAnsi="仿宋" w:eastAsia="宋体" w:cs="Arial"/>
          <w:b/>
          <w:bCs/>
          <w:color w:val="000000"/>
          <w:kern w:val="0"/>
          <w:szCs w:val="21"/>
          <w:highlight w:val="none"/>
          <w:lang w:val="en-US" w:eastAsia="zh-CN"/>
        </w:rPr>
        <w:t>“最美铁路人”</w:t>
      </w:r>
      <w:r>
        <w:rPr>
          <w:rFonts w:hint="eastAsia" w:ascii="宋体" w:hAnsi="仿宋" w:eastAsia="宋体" w:cs="Arial"/>
          <w:color w:val="000000"/>
          <w:kern w:val="0"/>
          <w:szCs w:val="21"/>
          <w:highlight w:val="none"/>
          <w:lang w:val="en-US" w:eastAsia="zh-CN"/>
        </w:rPr>
        <w:t>先进事迹，获得该称号的先进个人全部来自铁路基层一线。</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69.“春风行动”已发布岗位2700万个</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1月以来，人力资源社会保障部会同工业和信息化部等10部门联合开展</w:t>
      </w:r>
      <w:r>
        <w:rPr>
          <w:rFonts w:hint="eastAsia" w:ascii="宋体" w:hAnsi="仿宋" w:eastAsia="宋体" w:cs="Arial"/>
          <w:b/>
          <w:bCs/>
          <w:color w:val="000000"/>
          <w:kern w:val="0"/>
          <w:szCs w:val="21"/>
          <w:highlight w:val="none"/>
          <w:lang w:val="en-US" w:eastAsia="zh-CN"/>
        </w:rPr>
        <w:t>“春风行动”</w:t>
      </w:r>
      <w:r>
        <w:rPr>
          <w:rFonts w:hint="eastAsia" w:ascii="宋体" w:hAnsi="仿宋" w:eastAsia="宋体" w:cs="Arial"/>
          <w:color w:val="000000"/>
          <w:kern w:val="0"/>
          <w:szCs w:val="21"/>
          <w:highlight w:val="none"/>
          <w:lang w:val="en-US" w:eastAsia="zh-CN"/>
        </w:rPr>
        <w:t>暨就业援助月活动，集中帮扶</w:t>
      </w:r>
      <w:r>
        <w:rPr>
          <w:rFonts w:hint="eastAsia" w:ascii="宋体" w:hAnsi="仿宋" w:eastAsia="宋体" w:cs="Arial"/>
          <w:b/>
          <w:bCs/>
          <w:color w:val="000000"/>
          <w:kern w:val="0"/>
          <w:szCs w:val="21"/>
          <w:highlight w:val="none"/>
          <w:lang w:val="en-US" w:eastAsia="zh-CN"/>
        </w:rPr>
        <w:t>农民工、就业困难人员</w:t>
      </w:r>
      <w:r>
        <w:rPr>
          <w:rFonts w:hint="eastAsia" w:ascii="宋体" w:hAnsi="仿宋" w:eastAsia="宋体" w:cs="Arial"/>
          <w:color w:val="000000"/>
          <w:kern w:val="0"/>
          <w:szCs w:val="21"/>
          <w:highlight w:val="none"/>
          <w:lang w:val="en-US" w:eastAsia="zh-CN"/>
        </w:rPr>
        <w:t>等劳动者就业创业。截至2月19日，已累计举办各类招聘活动3.5万场，发布岗位2700万个；通过专车、专列、包机等，输送劳动者112万人。</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70.2023年自然资源卫星图片执法全面启动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记者从自然资源部了解到，2023年自然资源卫星图片执法全面启动，</w:t>
      </w:r>
      <w:r>
        <w:rPr>
          <w:rFonts w:hint="eastAsia" w:ascii="宋体" w:hAnsi="仿宋" w:eastAsia="宋体" w:cs="Arial"/>
          <w:b/>
          <w:bCs/>
          <w:color w:val="000000"/>
          <w:kern w:val="0"/>
          <w:szCs w:val="21"/>
          <w:highlight w:val="none"/>
          <w:lang w:val="en-US" w:eastAsia="zh-CN"/>
        </w:rPr>
        <w:t>聚焦耕地和矿产资源保护</w:t>
      </w:r>
      <w:r>
        <w:rPr>
          <w:rFonts w:hint="eastAsia" w:ascii="宋体" w:hAnsi="仿宋" w:eastAsia="宋体" w:cs="Arial"/>
          <w:color w:val="000000"/>
          <w:kern w:val="0"/>
          <w:szCs w:val="21"/>
          <w:highlight w:val="none"/>
          <w:lang w:val="en-US" w:eastAsia="zh-CN"/>
        </w:rPr>
        <w:t>，重点打击恶意违法占用耕地，特别是</w:t>
      </w:r>
      <w:r>
        <w:rPr>
          <w:rFonts w:hint="eastAsia" w:ascii="宋体" w:hAnsi="仿宋" w:eastAsia="宋体" w:cs="Arial"/>
          <w:b/>
          <w:bCs/>
          <w:color w:val="000000"/>
          <w:kern w:val="0"/>
          <w:szCs w:val="21"/>
          <w:highlight w:val="none"/>
          <w:lang w:val="en-US" w:eastAsia="zh-CN"/>
        </w:rPr>
        <w:t>违法占用永久基本农田的新增非农建设行为</w:t>
      </w:r>
      <w:r>
        <w:rPr>
          <w:rFonts w:hint="eastAsia" w:ascii="宋体" w:hAnsi="仿宋" w:eastAsia="宋体" w:cs="Arial"/>
          <w:color w:val="000000"/>
          <w:kern w:val="0"/>
          <w:szCs w:val="21"/>
          <w:highlight w:val="none"/>
          <w:lang w:val="en-US" w:eastAsia="zh-CN"/>
        </w:rPr>
        <w:t>，以及非法侵占生态保护红线、非法开采稀土等战略性矿种等行为。</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71.公路交通安全“春季守护行动”3月至5月开展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近日，公安部交管局部署各地在3月至5月开展公路交通安全</w:t>
      </w:r>
      <w:r>
        <w:rPr>
          <w:rFonts w:hint="eastAsia" w:ascii="宋体" w:hAnsi="仿宋" w:eastAsia="宋体" w:cs="Arial"/>
          <w:b/>
          <w:bCs/>
          <w:color w:val="000000"/>
          <w:kern w:val="0"/>
          <w:szCs w:val="21"/>
          <w:highlight w:val="none"/>
          <w:lang w:val="en-US" w:eastAsia="zh-CN"/>
        </w:rPr>
        <w:t>“春季守护行动</w:t>
      </w:r>
      <w:r>
        <w:rPr>
          <w:rFonts w:hint="eastAsia" w:ascii="宋体" w:hAnsi="仿宋" w:eastAsia="宋体" w:cs="Arial"/>
          <w:color w:val="000000"/>
          <w:kern w:val="0"/>
          <w:szCs w:val="21"/>
          <w:highlight w:val="none"/>
          <w:lang w:val="en-US" w:eastAsia="zh-CN"/>
        </w:rPr>
        <w:t>”。行动期间，交管部门将</w:t>
      </w:r>
      <w:r>
        <w:rPr>
          <w:rFonts w:hint="eastAsia" w:ascii="宋体" w:hAnsi="仿宋" w:eastAsia="宋体" w:cs="Arial"/>
          <w:b/>
          <w:bCs/>
          <w:color w:val="000000"/>
          <w:kern w:val="0"/>
          <w:szCs w:val="21"/>
          <w:highlight w:val="none"/>
          <w:lang w:val="en-US" w:eastAsia="zh-CN"/>
        </w:rPr>
        <w:t>采取线上布控与线下查缉相结合、路面查纠与源头治理共同进行</w:t>
      </w:r>
      <w:r>
        <w:rPr>
          <w:rFonts w:hint="eastAsia" w:ascii="宋体" w:hAnsi="仿宋" w:eastAsia="宋体" w:cs="Arial"/>
          <w:color w:val="000000"/>
          <w:kern w:val="0"/>
          <w:szCs w:val="21"/>
          <w:highlight w:val="none"/>
          <w:lang w:val="en-US" w:eastAsia="zh-CN"/>
        </w:rPr>
        <w:t>的方式，从严查处</w:t>
      </w:r>
      <w:r>
        <w:rPr>
          <w:rFonts w:hint="eastAsia" w:ascii="宋体" w:hAnsi="仿宋" w:eastAsia="宋体" w:cs="Arial"/>
          <w:b/>
          <w:bCs/>
          <w:color w:val="000000"/>
          <w:kern w:val="0"/>
          <w:szCs w:val="21"/>
          <w:highlight w:val="none"/>
          <w:lang w:val="en-US" w:eastAsia="zh-CN"/>
        </w:rPr>
        <w:t>超限超载、疲劳驾驶、超员载客、违法载人</w:t>
      </w:r>
      <w:r>
        <w:rPr>
          <w:rFonts w:hint="eastAsia" w:ascii="宋体" w:hAnsi="仿宋" w:eastAsia="宋体" w:cs="Arial"/>
          <w:color w:val="000000"/>
          <w:kern w:val="0"/>
          <w:szCs w:val="21"/>
          <w:highlight w:val="none"/>
          <w:lang w:val="en-US" w:eastAsia="zh-CN"/>
        </w:rPr>
        <w:t>等严重违法行为。</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72.第35届北京图书订货会开幕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2月24日，第35届北京图书订货会开幕。本届订货会以</w:t>
      </w:r>
      <w:r>
        <w:rPr>
          <w:rFonts w:hint="eastAsia" w:ascii="宋体" w:hAnsi="仿宋" w:eastAsia="宋体" w:cs="Arial"/>
          <w:b/>
          <w:bCs/>
          <w:color w:val="000000"/>
          <w:kern w:val="0"/>
          <w:szCs w:val="21"/>
          <w:highlight w:val="none"/>
          <w:lang w:val="en-US" w:eastAsia="zh-CN"/>
        </w:rPr>
        <w:t>“新征程坚定文化自信，高质量再创出版辉煌”</w:t>
      </w:r>
      <w:r>
        <w:rPr>
          <w:rFonts w:hint="eastAsia" w:ascii="宋体" w:hAnsi="仿宋" w:eastAsia="宋体" w:cs="Arial"/>
          <w:color w:val="000000"/>
          <w:kern w:val="0"/>
          <w:szCs w:val="21"/>
          <w:highlight w:val="none"/>
          <w:lang w:val="en-US" w:eastAsia="zh-CN"/>
        </w:rPr>
        <w:t>为主题，共有700多家参展单位携40多万种出版物与读者见面，其间还将举办多场读书文化活动。</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73.</w:t>
      </w:r>
      <w:r>
        <w:rPr>
          <w:rFonts w:hint="default" w:ascii="宋体" w:hAnsi="楷体" w:eastAsia="宋体" w:cstheme="majorBidi"/>
          <w:b/>
          <w:bCs/>
          <w:iCs/>
          <w:color w:val="000000" w:themeColor="text1"/>
          <w:szCs w:val="21"/>
          <w:highlight w:val="none"/>
          <w:lang w:val="en-US" w:eastAsia="zh-CN"/>
          <w14:textFill>
            <w14:solidFill>
              <w14:schemeClr w14:val="tx1"/>
            </w14:solidFill>
          </w14:textFill>
        </w:rPr>
        <w:t>七部门印发智能检测装备产业三年发展计划</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日前，工业和信息化部等七部门印发</w:t>
      </w:r>
      <w:r>
        <w:rPr>
          <w:rFonts w:hint="default" w:ascii="宋体" w:hAnsi="仿宋" w:eastAsia="宋体" w:cs="Arial"/>
          <w:b/>
          <w:bCs/>
          <w:color w:val="000000"/>
          <w:kern w:val="0"/>
          <w:szCs w:val="21"/>
          <w:highlight w:val="none"/>
          <w:lang w:val="en-US" w:eastAsia="zh-CN"/>
        </w:rPr>
        <w:t>《智能检测装备产业发展行动计划（2023—2025年）》</w:t>
      </w:r>
      <w:r>
        <w:rPr>
          <w:rFonts w:hint="default" w:ascii="宋体" w:hAnsi="仿宋" w:eastAsia="宋体" w:cs="Arial"/>
          <w:color w:val="000000"/>
          <w:kern w:val="0"/>
          <w:szCs w:val="21"/>
          <w:highlight w:val="none"/>
          <w:lang w:val="en-US" w:eastAsia="zh-CN"/>
        </w:rPr>
        <w:t>。明确到2025年，突破50种以上</w:t>
      </w:r>
      <w:r>
        <w:rPr>
          <w:rFonts w:hint="default" w:ascii="宋体" w:hAnsi="仿宋" w:eastAsia="宋体" w:cs="Arial"/>
          <w:b/>
          <w:bCs/>
          <w:color w:val="000000"/>
          <w:kern w:val="0"/>
          <w:szCs w:val="21"/>
          <w:highlight w:val="none"/>
          <w:lang w:val="en-US" w:eastAsia="zh-CN"/>
        </w:rPr>
        <w:t>智能检测装备、核心零部件和专用软件</w:t>
      </w:r>
      <w:r>
        <w:rPr>
          <w:rFonts w:hint="default" w:ascii="宋体" w:hAnsi="仿宋" w:eastAsia="宋体" w:cs="Arial"/>
          <w:color w:val="000000"/>
          <w:kern w:val="0"/>
          <w:szCs w:val="21"/>
          <w:highlight w:val="none"/>
          <w:lang w:val="en-US" w:eastAsia="zh-CN"/>
        </w:rPr>
        <w:t>；推动100个以上</w:t>
      </w:r>
      <w:r>
        <w:rPr>
          <w:rFonts w:hint="default" w:ascii="宋体" w:hAnsi="仿宋" w:eastAsia="宋体" w:cs="Arial"/>
          <w:b/>
          <w:bCs/>
          <w:color w:val="000000"/>
          <w:kern w:val="0"/>
          <w:szCs w:val="21"/>
          <w:highlight w:val="none"/>
          <w:lang w:val="en-US" w:eastAsia="zh-CN"/>
        </w:rPr>
        <w:t>智能检测装备示范应用</w:t>
      </w:r>
      <w:r>
        <w:rPr>
          <w:rFonts w:hint="default" w:ascii="宋体" w:hAnsi="仿宋" w:eastAsia="宋体" w:cs="Arial"/>
          <w:color w:val="000000"/>
          <w:kern w:val="0"/>
          <w:szCs w:val="21"/>
          <w:highlight w:val="none"/>
          <w:lang w:val="en-US" w:eastAsia="zh-CN"/>
        </w:rPr>
        <w:t>，还将培育30家以上</w:t>
      </w:r>
      <w:r>
        <w:rPr>
          <w:rFonts w:hint="default" w:ascii="宋体" w:hAnsi="仿宋" w:eastAsia="宋体" w:cs="Arial"/>
          <w:b/>
          <w:bCs/>
          <w:color w:val="000000"/>
          <w:kern w:val="0"/>
          <w:szCs w:val="21"/>
          <w:highlight w:val="none"/>
          <w:lang w:val="en-US" w:eastAsia="zh-CN"/>
        </w:rPr>
        <w:t>智能检测装备专精特新“小巨人”企业</w:t>
      </w:r>
      <w:r>
        <w:rPr>
          <w:rFonts w:hint="default" w:ascii="宋体" w:hAnsi="仿宋" w:eastAsia="宋体" w:cs="Arial"/>
          <w:color w:val="000000"/>
          <w:kern w:val="0"/>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74.</w:t>
      </w:r>
      <w:r>
        <w:rPr>
          <w:rFonts w:hint="default" w:ascii="宋体" w:hAnsi="楷体" w:eastAsia="宋体" w:cstheme="majorBidi"/>
          <w:b/>
          <w:bCs/>
          <w:iCs/>
          <w:color w:val="000000" w:themeColor="text1"/>
          <w:szCs w:val="21"/>
          <w:highlight w:val="none"/>
          <w:lang w:val="en-US" w:eastAsia="zh-CN"/>
          <w14:textFill>
            <w14:solidFill>
              <w14:schemeClr w14:val="tx1"/>
            </w14:solidFill>
          </w14:textFill>
        </w:rPr>
        <w:t>生态环境部加强农村水环境保护修复</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生态环境部发布，今年计划完成800多条较大面积的农村黑臭水体整治，将督促各地开展</w:t>
      </w:r>
      <w:r>
        <w:rPr>
          <w:rFonts w:hint="default" w:ascii="宋体" w:hAnsi="仿宋" w:eastAsia="宋体" w:cs="Arial"/>
          <w:b/>
          <w:bCs/>
          <w:color w:val="000000"/>
          <w:kern w:val="0"/>
          <w:szCs w:val="21"/>
          <w:highlight w:val="none"/>
          <w:lang w:val="en-US" w:eastAsia="zh-CN"/>
        </w:rPr>
        <w:t>控源截污、清淤疏浚、水系连通、水生态修复</w:t>
      </w:r>
      <w:r>
        <w:rPr>
          <w:rFonts w:hint="default" w:ascii="宋体" w:hAnsi="仿宋" w:eastAsia="宋体" w:cs="Arial"/>
          <w:color w:val="000000"/>
          <w:kern w:val="0"/>
          <w:szCs w:val="21"/>
          <w:highlight w:val="none"/>
          <w:lang w:val="en-US" w:eastAsia="zh-CN"/>
        </w:rPr>
        <w:t>等，</w:t>
      </w:r>
      <w:r>
        <w:rPr>
          <w:rFonts w:hint="default" w:ascii="宋体" w:hAnsi="仿宋" w:eastAsia="宋体" w:cs="Arial"/>
          <w:b/>
          <w:bCs/>
          <w:color w:val="000000"/>
          <w:kern w:val="0"/>
          <w:szCs w:val="21"/>
          <w:highlight w:val="none"/>
          <w:lang w:val="en-US" w:eastAsia="zh-CN"/>
        </w:rPr>
        <w:t>到2025年，要基本消除较大面积农村黑臭水体</w:t>
      </w:r>
      <w:r>
        <w:rPr>
          <w:rFonts w:hint="default" w:ascii="宋体" w:hAnsi="仿宋" w:eastAsia="宋体" w:cs="Arial"/>
          <w:color w:val="000000"/>
          <w:kern w:val="0"/>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75.</w:t>
      </w:r>
      <w:r>
        <w:rPr>
          <w:rFonts w:hint="default" w:ascii="宋体" w:hAnsi="楷体" w:eastAsia="宋体" w:cstheme="majorBidi"/>
          <w:b/>
          <w:bCs/>
          <w:iCs/>
          <w:color w:val="000000" w:themeColor="text1"/>
          <w:szCs w:val="21"/>
          <w:highlight w:val="none"/>
          <w:lang w:val="en-US" w:eastAsia="zh-CN"/>
          <w14:textFill>
            <w14:solidFill>
              <w14:schemeClr w14:val="tx1"/>
            </w14:solidFill>
          </w14:textFill>
        </w:rPr>
        <w:t>永定河北京段2023年春季生态补水全面启动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日前，永定河北京段2023年春季生态补水全面启动。今年，北京市将统筹</w:t>
      </w:r>
      <w:r>
        <w:rPr>
          <w:rFonts w:hint="default" w:ascii="宋体" w:hAnsi="仿宋" w:eastAsia="宋体" w:cs="Arial"/>
          <w:b/>
          <w:bCs/>
          <w:color w:val="000000"/>
          <w:kern w:val="0"/>
          <w:szCs w:val="21"/>
          <w:highlight w:val="none"/>
          <w:lang w:val="en-US" w:eastAsia="zh-CN"/>
        </w:rPr>
        <w:t>引黄水、上游集中输水、官厅水库等本地水、南水北调水和优质再生水</w:t>
      </w:r>
      <w:r>
        <w:rPr>
          <w:rFonts w:hint="default" w:ascii="宋体" w:hAnsi="仿宋" w:eastAsia="宋体" w:cs="Arial"/>
          <w:color w:val="000000"/>
          <w:kern w:val="0"/>
          <w:szCs w:val="21"/>
          <w:highlight w:val="none"/>
          <w:lang w:val="en-US" w:eastAsia="zh-CN"/>
        </w:rPr>
        <w:t>，计划向永定河北京段生态补水4.3亿立方米，力争实现永定河全年全线有水。</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76.新华社播发《领袖与人民始终心连心——5年来习近平总书记全国两会下团组时代表、委员意见建议办理落实情况纪实》</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新华社2月27日播发《领袖与人民始终心连心——5年来习近平总书记全国两会下团组时代表、委员意见建议办理落实情况纪实》。</w:t>
      </w:r>
      <w:r>
        <w:rPr>
          <w:rFonts w:hint="eastAsia" w:ascii="宋体" w:hAnsi="仿宋" w:eastAsia="宋体" w:cs="Arial"/>
          <w:color w:val="000000"/>
          <w:kern w:val="0"/>
          <w:szCs w:val="21"/>
          <w:highlight w:val="none"/>
          <w:lang w:val="en-US" w:eastAsia="zh-CN"/>
        </w:rPr>
        <w:t>2月28日</w:t>
      </w:r>
      <w:r>
        <w:rPr>
          <w:rFonts w:hint="default" w:ascii="宋体" w:hAnsi="仿宋" w:eastAsia="宋体" w:cs="Arial"/>
          <w:color w:val="000000"/>
          <w:kern w:val="0"/>
          <w:szCs w:val="21"/>
          <w:highlight w:val="none"/>
          <w:lang w:val="en-US" w:eastAsia="zh-CN"/>
        </w:rPr>
        <w:t>出版的《人民日报》等中央各报将全文刊发这篇文章。文章指出，</w:t>
      </w:r>
      <w:r>
        <w:rPr>
          <w:rFonts w:hint="default" w:ascii="宋体" w:hAnsi="仿宋" w:eastAsia="宋体" w:cs="Arial"/>
          <w:b/>
          <w:bCs/>
          <w:color w:val="FF0000"/>
          <w:kern w:val="0"/>
          <w:szCs w:val="21"/>
          <w:highlight w:val="none"/>
          <w:lang w:val="en-US" w:eastAsia="zh-CN"/>
        </w:rPr>
        <w:t>全过程人民民主</w:t>
      </w:r>
      <w:r>
        <w:rPr>
          <w:rFonts w:hint="default" w:ascii="宋体" w:hAnsi="仿宋" w:eastAsia="宋体" w:cs="Arial"/>
          <w:b/>
          <w:bCs/>
          <w:color w:val="000000"/>
          <w:kern w:val="0"/>
          <w:szCs w:val="21"/>
          <w:highlight w:val="none"/>
          <w:lang w:val="en-US" w:eastAsia="zh-CN"/>
        </w:rPr>
        <w:t>是社会主义民主政治的本质属性，是最广泛、最真实、最管用的民主。</w:t>
      </w:r>
      <w:r>
        <w:rPr>
          <w:rFonts w:hint="default" w:ascii="宋体" w:hAnsi="仿宋" w:eastAsia="宋体" w:cs="Arial"/>
          <w:color w:val="000000"/>
          <w:kern w:val="0"/>
          <w:szCs w:val="21"/>
          <w:highlight w:val="none"/>
          <w:lang w:val="en-US" w:eastAsia="zh-CN"/>
        </w:rPr>
        <w:t>从2018年到2022年，在每年的全国两会上，习近平总书记与全国人大代表、全国政协委员深入交流、共商国是，生动诠释了全过程人民民主的真谛。文章指出，</w:t>
      </w:r>
      <w:r>
        <w:rPr>
          <w:rFonts w:hint="default" w:ascii="宋体" w:hAnsi="仿宋" w:eastAsia="宋体" w:cs="Arial"/>
          <w:b/>
          <w:bCs/>
          <w:color w:val="000000"/>
          <w:kern w:val="0"/>
          <w:szCs w:val="21"/>
          <w:highlight w:val="none"/>
          <w:lang w:val="en-US" w:eastAsia="zh-CN"/>
        </w:rPr>
        <w:t>人民群众的事，再小也是大事。</w:t>
      </w:r>
      <w:r>
        <w:rPr>
          <w:rFonts w:hint="default" w:ascii="宋体" w:hAnsi="仿宋" w:eastAsia="宋体" w:cs="Arial"/>
          <w:color w:val="000000"/>
          <w:kern w:val="0"/>
          <w:szCs w:val="21"/>
          <w:highlight w:val="none"/>
          <w:lang w:val="en-US" w:eastAsia="zh-CN"/>
        </w:rPr>
        <w:t>习近平总书记对代表、委员现场提出的意见建议高度重视，真切回应，要求有关方面认真办理。中央办公厅，全国人大、全国政协有关方面，中央和国家机关各承办单位密切配合，全力做好办理落实工作，代表、委员对办理落实结果的满意率达100%。代表、委员的一个个意见建议不断转化为</w:t>
      </w:r>
      <w:r>
        <w:rPr>
          <w:rFonts w:hint="default" w:ascii="宋体" w:hAnsi="仿宋" w:eastAsia="宋体" w:cs="Arial"/>
          <w:b/>
          <w:bCs/>
          <w:color w:val="000000"/>
          <w:kern w:val="0"/>
          <w:szCs w:val="21"/>
          <w:highlight w:val="none"/>
          <w:lang w:val="en-US" w:eastAsia="zh-CN"/>
        </w:rPr>
        <w:t>看得见、摸得着的民生福祉</w:t>
      </w:r>
      <w:r>
        <w:rPr>
          <w:rFonts w:hint="default" w:ascii="宋体" w:hAnsi="仿宋" w:eastAsia="宋体" w:cs="Arial"/>
          <w:color w:val="000000"/>
          <w:kern w:val="0"/>
          <w:szCs w:val="21"/>
          <w:highlight w:val="none"/>
          <w:lang w:val="en-US" w:eastAsia="zh-CN"/>
        </w:rPr>
        <w:t>，激荡着</w:t>
      </w:r>
      <w:r>
        <w:rPr>
          <w:rFonts w:hint="default" w:ascii="宋体" w:hAnsi="仿宋" w:eastAsia="宋体" w:cs="Arial"/>
          <w:b/>
          <w:bCs/>
          <w:color w:val="000000"/>
          <w:kern w:val="0"/>
          <w:szCs w:val="21"/>
          <w:highlight w:val="none"/>
          <w:lang w:val="en-US" w:eastAsia="zh-CN"/>
        </w:rPr>
        <w:t>人民领袖爱人民、人民领袖人民爱</w:t>
      </w:r>
      <w:r>
        <w:rPr>
          <w:rFonts w:hint="default" w:ascii="宋体" w:hAnsi="仿宋" w:eastAsia="宋体" w:cs="Arial"/>
          <w:color w:val="000000"/>
          <w:kern w:val="0"/>
          <w:szCs w:val="21"/>
          <w:highlight w:val="none"/>
          <w:lang w:val="en-US" w:eastAsia="zh-CN"/>
        </w:rPr>
        <w:t>的深厚情感，凝聚起全面建设社会主义现代化国家、全面推进中华民族伟大复兴的强大力量。</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77.第七届中国网络版权保护与发展大会开幕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第七届中国网络版权保护与发展大会2月27日在</w:t>
      </w:r>
      <w:r>
        <w:rPr>
          <w:rFonts w:hint="eastAsia" w:ascii="宋体" w:hAnsi="仿宋" w:eastAsia="宋体" w:cs="Arial"/>
          <w:b/>
          <w:bCs/>
          <w:color w:val="000000"/>
          <w:kern w:val="0"/>
          <w:szCs w:val="21"/>
          <w:highlight w:val="none"/>
          <w:lang w:val="en-US" w:eastAsia="zh-CN"/>
        </w:rPr>
        <w:t>四川成都</w:t>
      </w:r>
      <w:r>
        <w:rPr>
          <w:rFonts w:hint="eastAsia" w:ascii="宋体" w:hAnsi="仿宋" w:eastAsia="宋体" w:cs="Arial"/>
          <w:color w:val="000000"/>
          <w:kern w:val="0"/>
          <w:szCs w:val="21"/>
          <w:highlight w:val="none"/>
          <w:lang w:val="en-US" w:eastAsia="zh-CN"/>
        </w:rPr>
        <w:t>召开，会上发布了《“剑网2022”专项行动十大案件》《新时代软件正版化创新与发展大事记》等成果。大会期间还举办软件正版化创新发展论坛等6个配套活动。</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78.工信部要求不得欺骗误导用户下载安装应用软件</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工业和信息化部近日印发通知，移动互联网应用向用户推荐下载App时，应遵循</w:t>
      </w:r>
      <w:r>
        <w:rPr>
          <w:rFonts w:hint="eastAsia" w:ascii="宋体" w:hAnsi="仿宋" w:eastAsia="宋体" w:cs="Arial"/>
          <w:b/>
          <w:bCs/>
          <w:color w:val="000000"/>
          <w:kern w:val="0"/>
          <w:szCs w:val="21"/>
          <w:highlight w:val="none"/>
          <w:lang w:val="en-US" w:eastAsia="zh-CN"/>
        </w:rPr>
        <w:t>公开、透明</w:t>
      </w:r>
      <w:r>
        <w:rPr>
          <w:rFonts w:hint="eastAsia" w:ascii="宋体" w:hAnsi="仿宋" w:eastAsia="宋体" w:cs="Arial"/>
          <w:color w:val="000000"/>
          <w:kern w:val="0"/>
          <w:szCs w:val="21"/>
          <w:highlight w:val="none"/>
          <w:lang w:val="en-US" w:eastAsia="zh-CN"/>
        </w:rPr>
        <w:t>原则，</w:t>
      </w:r>
      <w:r>
        <w:rPr>
          <w:rFonts w:hint="eastAsia" w:ascii="宋体" w:hAnsi="仿宋" w:eastAsia="宋体" w:cs="Arial"/>
          <w:b/>
          <w:bCs/>
          <w:color w:val="000000"/>
          <w:kern w:val="0"/>
          <w:szCs w:val="21"/>
          <w:highlight w:val="none"/>
          <w:lang w:val="en-US" w:eastAsia="zh-CN"/>
        </w:rPr>
        <w:t>真实、准确、完整地</w:t>
      </w:r>
      <w:r>
        <w:rPr>
          <w:rFonts w:hint="eastAsia" w:ascii="宋体" w:hAnsi="仿宋" w:eastAsia="宋体" w:cs="Arial"/>
          <w:color w:val="000000"/>
          <w:kern w:val="0"/>
          <w:szCs w:val="21"/>
          <w:highlight w:val="none"/>
          <w:lang w:val="en-US" w:eastAsia="zh-CN"/>
        </w:rPr>
        <w:t>明示产品功能等必要信息，经用户确认同意后方可下载安装。不得通过</w:t>
      </w:r>
      <w:r>
        <w:rPr>
          <w:rFonts w:hint="eastAsia" w:ascii="宋体" w:hAnsi="仿宋" w:eastAsia="宋体" w:cs="Arial"/>
          <w:b/>
          <w:bCs/>
          <w:color w:val="000000"/>
          <w:kern w:val="0"/>
          <w:szCs w:val="21"/>
          <w:highlight w:val="none"/>
          <w:lang w:val="en-US" w:eastAsia="zh-CN"/>
        </w:rPr>
        <w:t>“强制捆绑”“静默下载”</w:t>
      </w:r>
      <w:r>
        <w:rPr>
          <w:rFonts w:hint="eastAsia" w:ascii="宋体" w:hAnsi="仿宋" w:eastAsia="宋体" w:cs="Arial"/>
          <w:color w:val="000000"/>
          <w:kern w:val="0"/>
          <w:szCs w:val="21"/>
          <w:highlight w:val="none"/>
          <w:lang w:val="en-US" w:eastAsia="zh-CN"/>
        </w:rPr>
        <w:t>等方式欺骗误导用户下载安装。</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79.我国现有国家标准4.2万多项</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国家标准化委员会2月28日发布消息：截至2022年底，我国国家标准数量达</w:t>
      </w:r>
      <w:r>
        <w:rPr>
          <w:rFonts w:hint="eastAsia" w:ascii="宋体" w:hAnsi="仿宋" w:eastAsia="宋体" w:cs="Arial"/>
          <w:b/>
          <w:bCs/>
          <w:color w:val="000000"/>
          <w:kern w:val="0"/>
          <w:szCs w:val="21"/>
          <w:highlight w:val="none"/>
          <w:lang w:val="en-US" w:eastAsia="zh-CN"/>
        </w:rPr>
        <w:t>4.2万</w:t>
      </w:r>
      <w:r>
        <w:rPr>
          <w:rFonts w:hint="eastAsia" w:ascii="宋体" w:hAnsi="仿宋" w:eastAsia="宋体" w:cs="Arial"/>
          <w:color w:val="000000"/>
          <w:kern w:val="0"/>
          <w:szCs w:val="21"/>
          <w:highlight w:val="none"/>
          <w:lang w:val="en-US" w:eastAsia="zh-CN"/>
        </w:rPr>
        <w:t>多项，国家标准制定周期从</w:t>
      </w:r>
      <w:r>
        <w:rPr>
          <w:rFonts w:hint="eastAsia" w:ascii="宋体" w:hAnsi="仿宋" w:eastAsia="宋体" w:cs="Arial"/>
          <w:b/>
          <w:bCs/>
          <w:color w:val="000000"/>
          <w:kern w:val="0"/>
          <w:szCs w:val="21"/>
          <w:highlight w:val="none"/>
          <w:lang w:val="en-US" w:eastAsia="zh-CN"/>
        </w:rPr>
        <w:t>36个月缩短至22个月</w:t>
      </w:r>
      <w:r>
        <w:rPr>
          <w:rFonts w:hint="eastAsia" w:ascii="宋体" w:hAnsi="仿宋" w:eastAsia="宋体" w:cs="Arial"/>
          <w:color w:val="000000"/>
          <w:kern w:val="0"/>
          <w:szCs w:val="21"/>
          <w:highlight w:val="none"/>
          <w:lang w:val="en-US" w:eastAsia="zh-CN"/>
        </w:rPr>
        <w:t>。主要消费品标准与国际标准一致性程度从81%上升到了95%。</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80.教育部开展春季促就业攻坚行动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日前，教育部部署各地各高校2月—4月开展春季促就业攻坚行动，通过</w:t>
      </w:r>
      <w:r>
        <w:rPr>
          <w:rFonts w:hint="default" w:ascii="宋体" w:hAnsi="仿宋" w:eastAsia="宋体" w:cs="Arial"/>
          <w:b/>
          <w:bCs/>
          <w:color w:val="000000"/>
          <w:kern w:val="0"/>
          <w:szCs w:val="21"/>
          <w:highlight w:val="none"/>
          <w:lang w:val="en-US" w:eastAsia="zh-CN"/>
        </w:rPr>
        <w:t>拓岗位、促对接、优服务、强指导、暖帮扶</w:t>
      </w:r>
      <w:r>
        <w:rPr>
          <w:rFonts w:hint="default" w:ascii="宋体" w:hAnsi="仿宋" w:eastAsia="宋体" w:cs="Arial"/>
          <w:color w:val="000000"/>
          <w:kern w:val="0"/>
          <w:szCs w:val="21"/>
          <w:highlight w:val="none"/>
          <w:lang w:val="en-US" w:eastAsia="zh-CN"/>
        </w:rPr>
        <w:t>五大行动，全力促进高校毕业生顺利就业、尽早就业。</w:t>
      </w:r>
    </w:p>
    <w:p>
      <w:pPr>
        <w:keepNext w:val="0"/>
        <w:keepLines w:val="0"/>
        <w:pageBreakBefore w:val="0"/>
        <w:widowControl w:val="0"/>
        <w:overflowPunct/>
        <w:topLinePunct w:val="0"/>
        <w:autoSpaceDE/>
        <w:autoSpaceDN/>
        <w:bidi w:val="0"/>
        <w:adjustRightInd w:val="0"/>
        <w:snapToGrid w:val="0"/>
        <w:spacing w:after="0" w:line="360" w:lineRule="auto"/>
        <w:ind w:firstLine="482" w:firstLineChars="200"/>
        <w:jc w:val="left"/>
        <w:textAlignment w:val="auto"/>
        <w:outlineLvl w:val="1"/>
        <w:rPr>
          <w:rFonts w:ascii="宋体" w:hAnsi="Times New Roman" w:eastAsia="宋体" w:cs="Times New Roman"/>
          <w:b/>
          <w:iCs/>
          <w:color w:val="000000" w:themeColor="text1"/>
          <w:sz w:val="24"/>
          <w:szCs w:val="24"/>
          <w:highlight w:val="none"/>
          <w14:textFill>
            <w14:solidFill>
              <w14:schemeClr w14:val="tx1"/>
            </w14:solidFill>
          </w14:textFill>
        </w:rPr>
      </w:pPr>
      <w:r>
        <w:rPr>
          <w:rFonts w:hint="eastAsia" w:ascii="宋体" w:hAnsi="Times New Roman" w:eastAsia="宋体" w:cs="Times New Roman"/>
          <w:b/>
          <w:iCs/>
          <w:color w:val="000000" w:themeColor="text1"/>
          <w:sz w:val="24"/>
          <w:szCs w:val="24"/>
          <w:highlight w:val="none"/>
          <w14:textFill>
            <w14:solidFill>
              <w14:schemeClr w14:val="tx1"/>
            </w14:solidFill>
          </w14:textFill>
        </w:rPr>
        <w:t>二、国际部分</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1.朝鲜举行阅兵式庆祝人民军建军75周年</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ascii="宋体" w:hAnsi="仿宋" w:eastAsia="宋体" w:cs="仿宋"/>
          <w:iCs/>
          <w:szCs w:val="21"/>
          <w:highlight w:val="none"/>
        </w:rPr>
      </w:pPr>
      <w:r>
        <w:rPr>
          <w:rFonts w:hint="eastAsia" w:ascii="宋体" w:hAnsi="仿宋" w:eastAsia="宋体" w:cs="仿宋"/>
          <w:iCs/>
          <w:szCs w:val="21"/>
          <w:highlight w:val="none"/>
        </w:rPr>
        <w:t>朝鲜8日在首都平壤市中心的</w:t>
      </w:r>
      <w:r>
        <w:rPr>
          <w:rFonts w:hint="eastAsia" w:ascii="宋体" w:hAnsi="仿宋" w:eastAsia="宋体" w:cs="仿宋"/>
          <w:b/>
          <w:bCs/>
          <w:iCs/>
          <w:szCs w:val="21"/>
          <w:highlight w:val="none"/>
        </w:rPr>
        <w:t>金日成广场</w:t>
      </w:r>
      <w:r>
        <w:rPr>
          <w:rFonts w:hint="eastAsia" w:ascii="宋体" w:hAnsi="仿宋" w:eastAsia="宋体" w:cs="仿宋"/>
          <w:iCs/>
          <w:szCs w:val="21"/>
          <w:highlight w:val="none"/>
        </w:rPr>
        <w:t>举行阅兵式，纪念朝鲜人民军成立</w:t>
      </w:r>
      <w:r>
        <w:rPr>
          <w:rFonts w:hint="eastAsia" w:ascii="宋体" w:hAnsi="仿宋" w:eastAsia="宋体" w:cs="仿宋"/>
          <w:b/>
          <w:bCs/>
          <w:iCs/>
          <w:szCs w:val="21"/>
          <w:highlight w:val="none"/>
        </w:rPr>
        <w:t>75周年</w:t>
      </w:r>
      <w:r>
        <w:rPr>
          <w:rFonts w:hint="eastAsia" w:ascii="宋体" w:hAnsi="仿宋" w:eastAsia="宋体" w:cs="仿宋"/>
          <w:iCs/>
          <w:szCs w:val="21"/>
          <w:highlight w:val="none"/>
        </w:rPr>
        <w:t>。朝鲜劳动党总书记、朝鲜国务委员长金正恩出席阅兵式。战术导弹方阵、远程巡航导弹方阵等在阅兵式上亮相。</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2.中国连续第七年成为德国最重要贸易伙伴</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ascii="宋体" w:hAnsi="仿宋" w:eastAsia="宋体" w:cs="仿宋"/>
          <w:iCs/>
          <w:szCs w:val="21"/>
          <w:highlight w:val="none"/>
        </w:rPr>
      </w:pPr>
      <w:r>
        <w:rPr>
          <w:rFonts w:hint="eastAsia" w:ascii="宋体" w:hAnsi="仿宋" w:eastAsia="宋体" w:cs="仿宋"/>
          <w:iCs/>
          <w:szCs w:val="21"/>
          <w:highlight w:val="none"/>
        </w:rPr>
        <w:t>德国联邦统计局近日公布的数据显示，2022年德国和中国双边贸易额为2979亿欧元。</w:t>
      </w:r>
      <w:r>
        <w:rPr>
          <w:rFonts w:hint="eastAsia" w:ascii="宋体" w:hAnsi="仿宋" w:eastAsia="宋体" w:cs="仿宋"/>
          <w:b/>
          <w:bCs/>
          <w:iCs/>
          <w:szCs w:val="21"/>
          <w:highlight w:val="none"/>
        </w:rPr>
        <w:t>中国是与德国双边贸易额最高的国家，连续</w:t>
      </w:r>
      <w:r>
        <w:rPr>
          <w:rFonts w:hint="eastAsia" w:ascii="宋体" w:hAnsi="仿宋" w:eastAsia="宋体" w:cs="仿宋"/>
          <w:b/>
          <w:bCs/>
          <w:iCs/>
          <w:color w:val="FF0000"/>
          <w:szCs w:val="21"/>
          <w:highlight w:val="none"/>
        </w:rPr>
        <w:t>第七年</w:t>
      </w:r>
      <w:r>
        <w:rPr>
          <w:rFonts w:hint="eastAsia" w:ascii="宋体" w:hAnsi="仿宋" w:eastAsia="宋体" w:cs="仿宋"/>
          <w:b/>
          <w:bCs/>
          <w:iCs/>
          <w:szCs w:val="21"/>
          <w:highlight w:val="none"/>
        </w:rPr>
        <w:t>成为德国最重要贸易伙伴。</w:t>
      </w:r>
      <w:r>
        <w:rPr>
          <w:rFonts w:hint="eastAsia" w:ascii="宋体" w:hAnsi="仿宋" w:eastAsia="宋体" w:cs="仿宋"/>
          <w:iCs/>
          <w:szCs w:val="21"/>
          <w:highlight w:val="none"/>
        </w:rPr>
        <w:t>数据显示，2022年，德国从中国进口额为1911亿欧元，同比增长33.6%；德国对中国出口额为1068亿欧元，同比增长3.1%。</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3.伊拉克允许以人民币直接结算对华贸易</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ascii="宋体" w:eastAsia="宋体"/>
          <w:iCs/>
          <w:szCs w:val="21"/>
          <w:highlight w:val="none"/>
        </w:rPr>
      </w:pPr>
      <w:r>
        <w:rPr>
          <w:rFonts w:hint="eastAsia" w:ascii="宋体" w:hAnsi="仿宋" w:eastAsia="宋体" w:cs="仿宋"/>
          <w:iCs/>
          <w:szCs w:val="21"/>
          <w:highlight w:val="none"/>
        </w:rPr>
        <w:t>伊拉克中央银行22日公布最新改善外汇储备措施，其中包括</w:t>
      </w:r>
      <w:r>
        <w:rPr>
          <w:rFonts w:hint="eastAsia" w:ascii="宋体" w:hAnsi="仿宋" w:eastAsia="宋体" w:cs="仿宋"/>
          <w:b/>
          <w:bCs/>
          <w:iCs/>
          <w:szCs w:val="21"/>
          <w:highlight w:val="none"/>
        </w:rPr>
        <w:t>允许以人民币直接结算伊拉克对华贸易。</w:t>
      </w:r>
      <w:r>
        <w:rPr>
          <w:rFonts w:hint="eastAsia" w:ascii="宋体" w:hAnsi="仿宋" w:eastAsia="宋体" w:cs="仿宋"/>
          <w:iCs/>
          <w:szCs w:val="21"/>
          <w:highlight w:val="none"/>
        </w:rPr>
        <w:t>伊拉克政府经济顾问萨利赫对媒体表示，这将是伊拉克</w:t>
      </w:r>
      <w:r>
        <w:rPr>
          <w:rFonts w:hint="eastAsia" w:ascii="宋体" w:hAnsi="仿宋" w:eastAsia="宋体" w:cs="仿宋"/>
          <w:b/>
          <w:bCs/>
          <w:iCs/>
          <w:szCs w:val="21"/>
          <w:highlight w:val="none"/>
        </w:rPr>
        <w:t>首次</w:t>
      </w:r>
      <w:r>
        <w:rPr>
          <w:rFonts w:hint="eastAsia" w:ascii="宋体" w:hAnsi="仿宋" w:eastAsia="宋体" w:cs="仿宋"/>
          <w:iCs/>
          <w:szCs w:val="21"/>
          <w:highlight w:val="none"/>
        </w:rPr>
        <w:t>允许以人民币结算来自中国的进口贸易，此前该国对华贸易一直以美元结算。</w:t>
      </w:r>
      <w:r>
        <w:rPr>
          <w:rFonts w:hint="eastAsia" w:ascii="宋体" w:hAnsi="仿宋" w:eastAsia="宋体" w:cs="仿宋"/>
          <w:b/>
          <w:bCs/>
          <w:iCs/>
          <w:szCs w:val="21"/>
          <w:highlight w:val="none"/>
        </w:rPr>
        <w:t>中国是伊拉克最大贸易伙伴，伊拉克是中国在阿拉伯国家中的第三大贸易伙伴</w:t>
      </w:r>
      <w:r>
        <w:rPr>
          <w:rFonts w:hint="eastAsia" w:ascii="宋体" w:hAnsi="仿宋" w:eastAsia="宋体" w:cs="仿宋"/>
          <w:iCs/>
          <w:szCs w:val="21"/>
          <w:highlight w:val="none"/>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ascii="宋体" w:hAnsi="仿宋" w:eastAsia="宋体" w:cs="Arial"/>
          <w:iCs/>
          <w:color w:val="000000"/>
          <w:kern w:val="0"/>
          <w:szCs w:val="21"/>
          <w:highlight w:val="none"/>
        </w:rPr>
      </w:pP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ascii="宋体" w:hAnsi="仿宋" w:eastAsia="宋体" w:cs="Arial"/>
          <w:iCs/>
          <w:color w:val="000000"/>
          <w:kern w:val="0"/>
          <w:szCs w:val="21"/>
          <w:highlight w:val="none"/>
        </w:rPr>
      </w:pPr>
      <w:r>
        <w:rPr>
          <w:rFonts w:ascii="宋体" w:hAnsi="仿宋" w:eastAsia="宋体" w:cs="Arial"/>
          <w:iCs/>
          <w:color w:val="000000"/>
          <w:kern w:val="0"/>
          <w:szCs w:val="21"/>
          <w:highlight w:val="none"/>
        </w:rPr>
        <w:br w:type="page"/>
      </w:r>
    </w:p>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0"/>
        <w:rPr>
          <w:rFonts w:ascii="宋体" w:hAnsi="宋体" w:eastAsia="宋体" w:cs="宋体"/>
          <w:b/>
          <w:bCs/>
          <w:color w:val="000000" w:themeColor="text1"/>
          <w:sz w:val="28"/>
          <w:szCs w:val="28"/>
          <w:highlight w:val="none"/>
          <w14:textFill>
            <w14:solidFill>
              <w14:schemeClr w14:val="tx1"/>
            </w14:solidFill>
          </w14:textFill>
        </w:rPr>
      </w:pPr>
      <w:r>
        <w:rPr>
          <w:rFonts w:ascii="宋体" w:hAnsi="宋体" w:eastAsia="宋体" w:cs="宋体"/>
          <w:b/>
          <w:bCs/>
          <w:color w:val="000000" w:themeColor="text1"/>
          <w:sz w:val="28"/>
          <w:szCs w:val="28"/>
          <w:highlight w:val="none"/>
          <w14:textFill>
            <w14:solidFill>
              <w14:schemeClr w14:val="tx1"/>
            </w14:solidFill>
          </w14:textFill>
        </w:rPr>
        <w:t>202</w:t>
      </w: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3</w:t>
      </w:r>
      <w:r>
        <w:rPr>
          <w:rFonts w:ascii="宋体" w:hAnsi="宋体" w:eastAsia="宋体" w:cs="宋体"/>
          <w:b/>
          <w:bCs/>
          <w:color w:val="000000" w:themeColor="text1"/>
          <w:sz w:val="28"/>
          <w:szCs w:val="28"/>
          <w:highlight w:val="none"/>
          <w14:textFill>
            <w14:solidFill>
              <w14:schemeClr w14:val="tx1"/>
            </w14:solidFill>
          </w14:textFill>
        </w:rPr>
        <w:t>年</w:t>
      </w: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2</w:t>
      </w:r>
      <w:r>
        <w:rPr>
          <w:rFonts w:ascii="宋体" w:hAnsi="宋体" w:eastAsia="宋体" w:cs="宋体"/>
          <w:b/>
          <w:bCs/>
          <w:color w:val="000000" w:themeColor="text1"/>
          <w:sz w:val="28"/>
          <w:szCs w:val="28"/>
          <w:highlight w:val="none"/>
          <w14:textFill>
            <w14:solidFill>
              <w14:schemeClr w14:val="tx1"/>
            </w14:solidFill>
          </w14:textFill>
        </w:rPr>
        <w:t>月时政文件</w:t>
      </w:r>
    </w:p>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1"/>
        <w:rPr>
          <w:rFonts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1.习近平在中共中央政治局第二次集体学习时强调</w:t>
      </w: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z w:val="28"/>
          <w:szCs w:val="28"/>
          <w:highlight w:val="none"/>
          <w14:textFill>
            <w14:solidFill>
              <w14:schemeClr w14:val="tx1"/>
            </w14:solidFill>
          </w14:textFill>
        </w:rPr>
        <w:t>加快构建新发展格局</w:t>
      </w: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z w:val="28"/>
          <w:szCs w:val="28"/>
          <w:highlight w:val="none"/>
          <w14:textFill>
            <w14:solidFill>
              <w14:schemeClr w14:val="tx1"/>
            </w14:solidFill>
          </w14:textFill>
        </w:rPr>
        <w:t>增强发展的安全性主动权</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中共中央政治局1月31日下午就加快构建新发展格局进行第二次集体学习。中共中央总书记习近平在主持学习时强调，</w:t>
      </w:r>
      <w:r>
        <w:rPr>
          <w:rFonts w:hint="eastAsia" w:ascii="宋体" w:hAnsi="宋体" w:eastAsia="宋体" w:cs="宋体"/>
          <w:b/>
          <w:bCs/>
          <w:color w:val="FF0000"/>
          <w:kern w:val="0"/>
          <w:sz w:val="21"/>
          <w:szCs w:val="21"/>
          <w:highlight w:val="none"/>
          <w:lang w:val="en-US" w:eastAsia="zh-CN"/>
        </w:rPr>
        <w:t>加快构建新发展格局</w:t>
      </w:r>
      <w:r>
        <w:rPr>
          <w:rFonts w:hint="eastAsia" w:ascii="宋体" w:hAnsi="宋体" w:eastAsia="宋体" w:cs="宋体"/>
          <w:b w:val="0"/>
          <w:bCs w:val="0"/>
          <w:color w:val="auto"/>
          <w:kern w:val="0"/>
          <w:sz w:val="21"/>
          <w:szCs w:val="21"/>
          <w:highlight w:val="none"/>
          <w:lang w:val="en-US" w:eastAsia="zh-CN"/>
        </w:rPr>
        <w:t>【党的十九届五中全会通过的《中共中央关于制定国民经济和社会发展第十四个五年规划和二〇三五年远景目标的建议》提出，要加快构建</w:t>
      </w:r>
      <w:r>
        <w:rPr>
          <w:rFonts w:hint="eastAsia" w:ascii="宋体" w:hAnsi="宋体" w:eastAsia="宋体" w:cs="宋体"/>
          <w:b/>
          <w:bCs/>
          <w:color w:val="auto"/>
          <w:kern w:val="0"/>
          <w:sz w:val="21"/>
          <w:szCs w:val="21"/>
          <w:highlight w:val="none"/>
          <w:lang w:val="en-US" w:eastAsia="zh-CN"/>
        </w:rPr>
        <w:t>以国内大循环为主体、国内国际双循环相互促进</w:t>
      </w:r>
      <w:r>
        <w:rPr>
          <w:rFonts w:hint="eastAsia" w:ascii="宋体" w:hAnsi="宋体" w:eastAsia="宋体" w:cs="宋体"/>
          <w:b w:val="0"/>
          <w:bCs w:val="0"/>
          <w:color w:val="auto"/>
          <w:kern w:val="0"/>
          <w:sz w:val="21"/>
          <w:szCs w:val="21"/>
          <w:highlight w:val="none"/>
          <w:lang w:val="en-US" w:eastAsia="zh-CN"/>
        </w:rPr>
        <w:t>的新发展格局】</w:t>
      </w:r>
      <w:r>
        <w:rPr>
          <w:rFonts w:hint="eastAsia" w:ascii="宋体" w:hAnsi="宋体" w:eastAsia="宋体" w:cs="宋体"/>
          <w:b/>
          <w:bCs/>
          <w:color w:val="000000"/>
          <w:kern w:val="0"/>
          <w:sz w:val="21"/>
          <w:szCs w:val="21"/>
          <w:highlight w:val="none"/>
          <w:lang w:val="en-US" w:eastAsia="zh-CN"/>
        </w:rPr>
        <w:t>，是立足实现第二个百年奋斗目标、统筹发展和安全作出的战略决策，是把握未来发展主动权的战略部署。</w:t>
      </w:r>
      <w:r>
        <w:rPr>
          <w:rFonts w:hint="eastAsia" w:ascii="宋体" w:hAnsi="宋体" w:eastAsia="宋体" w:cs="宋体"/>
          <w:color w:val="000000"/>
          <w:kern w:val="0"/>
          <w:sz w:val="21"/>
          <w:szCs w:val="21"/>
          <w:highlight w:val="none"/>
          <w:lang w:val="en-US" w:eastAsia="zh-CN"/>
        </w:rPr>
        <w:t>只有加快构建新发展格局，才能夯实我国经济发展的根基、增强发展的安全性稳定性，才能在各种可以预见和难以预见的狂风暴雨、惊涛骇浪中增强我国的</w:t>
      </w:r>
      <w:r>
        <w:rPr>
          <w:rFonts w:hint="eastAsia" w:ascii="宋体" w:hAnsi="宋体" w:eastAsia="宋体" w:cs="宋体"/>
          <w:b/>
          <w:bCs/>
          <w:color w:val="000000"/>
          <w:kern w:val="0"/>
          <w:sz w:val="21"/>
          <w:szCs w:val="21"/>
          <w:highlight w:val="none"/>
          <w:lang w:val="en-US" w:eastAsia="zh-CN"/>
        </w:rPr>
        <w:t>生存力、竞争力、发展力、持续力</w:t>
      </w:r>
      <w:r>
        <w:rPr>
          <w:rFonts w:hint="eastAsia" w:ascii="宋体" w:hAnsi="宋体" w:eastAsia="宋体" w:cs="宋体"/>
          <w:color w:val="000000"/>
          <w:kern w:val="0"/>
          <w:sz w:val="21"/>
          <w:szCs w:val="21"/>
          <w:highlight w:val="none"/>
          <w:lang w:val="en-US" w:eastAsia="zh-CN"/>
        </w:rPr>
        <w:t>，确保中华民族伟大复兴进程不被迟滞甚至中断，胜利实现全面建成社会主义现代化强国目标。</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这次中央政治局集体学习，由中央政治局同志自学并交流工作体会，尹力、刘国中、何立峰、张国清、陈吉宁、黄坤明同志结合分管领域和地方的工作作了发言，大家进行了交流。</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习近平在主持学习时发表了重要讲话。他指出，近年来，构建新发展格局扎实推进，取得了一些成效，</w:t>
      </w:r>
      <w:r>
        <w:rPr>
          <w:rFonts w:hint="eastAsia" w:ascii="宋体" w:hAnsi="宋体" w:eastAsia="宋体" w:cs="宋体"/>
          <w:b/>
          <w:bCs/>
          <w:color w:val="000000"/>
          <w:kern w:val="0"/>
          <w:sz w:val="21"/>
          <w:szCs w:val="21"/>
          <w:highlight w:val="none"/>
          <w:lang w:val="en-US" w:eastAsia="zh-CN"/>
        </w:rPr>
        <w:t>思想共识不断凝聚、工作基础不断夯实、政策制度不断完善</w:t>
      </w:r>
      <w:r>
        <w:rPr>
          <w:rFonts w:hint="eastAsia" w:ascii="宋体" w:hAnsi="宋体" w:eastAsia="宋体" w:cs="宋体"/>
          <w:color w:val="000000"/>
          <w:kern w:val="0"/>
          <w:sz w:val="21"/>
          <w:szCs w:val="21"/>
          <w:highlight w:val="none"/>
          <w:lang w:val="en-US" w:eastAsia="zh-CN"/>
        </w:rPr>
        <w:t>，但全面建成新发展格局还任重道远。要坚持</w:t>
      </w:r>
      <w:r>
        <w:rPr>
          <w:rFonts w:hint="eastAsia" w:ascii="宋体" w:hAnsi="宋体" w:eastAsia="宋体" w:cs="宋体"/>
          <w:b/>
          <w:bCs/>
          <w:color w:val="000000"/>
          <w:kern w:val="0"/>
          <w:sz w:val="21"/>
          <w:szCs w:val="21"/>
          <w:highlight w:val="none"/>
          <w:lang w:val="en-US" w:eastAsia="zh-CN"/>
        </w:rPr>
        <w:t>问题导向和系统观念</w:t>
      </w:r>
      <w:r>
        <w:rPr>
          <w:rFonts w:hint="eastAsia" w:ascii="宋体" w:hAnsi="宋体" w:eastAsia="宋体" w:cs="宋体"/>
          <w:color w:val="000000"/>
          <w:kern w:val="0"/>
          <w:sz w:val="21"/>
          <w:szCs w:val="21"/>
          <w:highlight w:val="none"/>
          <w:lang w:val="en-US" w:eastAsia="zh-CN"/>
        </w:rPr>
        <w:t>，着力破除制约加快构建新发展格局的主要矛盾和问题，全面深化改革，推进</w:t>
      </w:r>
      <w:r>
        <w:rPr>
          <w:rFonts w:hint="eastAsia" w:ascii="宋体" w:hAnsi="宋体" w:eastAsia="宋体" w:cs="宋体"/>
          <w:b/>
          <w:bCs/>
          <w:color w:val="000000"/>
          <w:kern w:val="0"/>
          <w:sz w:val="21"/>
          <w:szCs w:val="21"/>
          <w:highlight w:val="none"/>
          <w:lang w:val="en-US" w:eastAsia="zh-CN"/>
        </w:rPr>
        <w:t>实践创新、制度创新</w:t>
      </w:r>
      <w:r>
        <w:rPr>
          <w:rFonts w:hint="eastAsia" w:ascii="宋体" w:hAnsi="宋体" w:eastAsia="宋体" w:cs="宋体"/>
          <w:color w:val="000000"/>
          <w:kern w:val="0"/>
          <w:sz w:val="21"/>
          <w:szCs w:val="21"/>
          <w:highlight w:val="none"/>
          <w:lang w:val="en-US" w:eastAsia="zh-CN"/>
        </w:rPr>
        <w:t>，不断</w:t>
      </w:r>
      <w:r>
        <w:rPr>
          <w:rFonts w:hint="eastAsia" w:ascii="宋体" w:hAnsi="宋体" w:eastAsia="宋体" w:cs="宋体"/>
          <w:b/>
          <w:bCs/>
          <w:color w:val="000000"/>
          <w:kern w:val="0"/>
          <w:sz w:val="21"/>
          <w:szCs w:val="21"/>
          <w:highlight w:val="none"/>
          <w:lang w:val="en-US" w:eastAsia="zh-CN"/>
        </w:rPr>
        <w:t>扬优势、补短板、强弱项</w:t>
      </w:r>
      <w:r>
        <w:rPr>
          <w:rFonts w:hint="eastAsia" w:ascii="宋体" w:hAnsi="宋体" w:eastAsia="宋体" w:cs="宋体"/>
          <w:color w:val="000000"/>
          <w:kern w:val="0"/>
          <w:sz w:val="21"/>
          <w:szCs w:val="21"/>
          <w:highlight w:val="none"/>
          <w:lang w:val="en-US" w:eastAsia="zh-CN"/>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习近平强调，</w:t>
      </w:r>
      <w:r>
        <w:rPr>
          <w:rFonts w:hint="eastAsia" w:ascii="宋体" w:hAnsi="宋体" w:eastAsia="宋体" w:cs="宋体"/>
          <w:b/>
          <w:bCs/>
          <w:color w:val="000000"/>
          <w:kern w:val="0"/>
          <w:sz w:val="21"/>
          <w:szCs w:val="21"/>
          <w:highlight w:val="none"/>
          <w:lang w:val="en-US" w:eastAsia="zh-CN"/>
        </w:rPr>
        <w:t>要搞好统筹扩大内需和深化供给侧结构性改革，形成</w:t>
      </w:r>
      <w:r>
        <w:rPr>
          <w:rFonts w:hint="eastAsia" w:ascii="宋体" w:hAnsi="宋体" w:eastAsia="宋体" w:cs="宋体"/>
          <w:b/>
          <w:bCs/>
          <w:color w:val="FF0000"/>
          <w:kern w:val="0"/>
          <w:sz w:val="21"/>
          <w:szCs w:val="21"/>
          <w:highlight w:val="none"/>
          <w:lang w:val="en-US" w:eastAsia="zh-CN"/>
        </w:rPr>
        <w:t>需求牵引供给、供给创造需求</w:t>
      </w:r>
      <w:r>
        <w:rPr>
          <w:rFonts w:hint="eastAsia" w:ascii="宋体" w:hAnsi="宋体" w:eastAsia="宋体" w:cs="宋体"/>
          <w:b/>
          <w:bCs/>
          <w:color w:val="000000"/>
          <w:kern w:val="0"/>
          <w:sz w:val="21"/>
          <w:szCs w:val="21"/>
          <w:highlight w:val="none"/>
          <w:lang w:val="en-US" w:eastAsia="zh-CN"/>
        </w:rPr>
        <w:t>的更高水平动态平衡，实现国民经济良性循环。</w:t>
      </w:r>
      <w:r>
        <w:rPr>
          <w:rFonts w:hint="eastAsia" w:ascii="宋体" w:hAnsi="宋体" w:eastAsia="宋体" w:cs="宋体"/>
          <w:color w:val="000000"/>
          <w:kern w:val="0"/>
          <w:sz w:val="21"/>
          <w:szCs w:val="21"/>
          <w:highlight w:val="none"/>
          <w:lang w:val="en-US" w:eastAsia="zh-CN"/>
        </w:rPr>
        <w:t>坚决贯彻落实扩大内需战略规划纲要，尽快形成完整内需体系，着力扩大</w:t>
      </w:r>
      <w:r>
        <w:rPr>
          <w:rFonts w:hint="eastAsia" w:ascii="宋体" w:hAnsi="宋体" w:eastAsia="宋体" w:cs="宋体"/>
          <w:b/>
          <w:bCs/>
          <w:color w:val="000000"/>
          <w:kern w:val="0"/>
          <w:sz w:val="21"/>
          <w:szCs w:val="21"/>
          <w:highlight w:val="none"/>
          <w:lang w:val="en-US" w:eastAsia="zh-CN"/>
        </w:rPr>
        <w:t>有收入支撑的消费需求、有合理回报的投资需求、有本金和债务约束的金融需求</w:t>
      </w:r>
      <w:r>
        <w:rPr>
          <w:rFonts w:hint="eastAsia" w:ascii="宋体" w:hAnsi="宋体" w:eastAsia="宋体" w:cs="宋体"/>
          <w:color w:val="000000"/>
          <w:kern w:val="0"/>
          <w:sz w:val="21"/>
          <w:szCs w:val="21"/>
          <w:highlight w:val="none"/>
          <w:lang w:val="en-US" w:eastAsia="zh-CN"/>
        </w:rPr>
        <w:t>。建立和完善扩大居民消费的长效机制，使居民</w:t>
      </w:r>
      <w:r>
        <w:rPr>
          <w:rFonts w:hint="eastAsia" w:ascii="宋体" w:hAnsi="宋体" w:eastAsia="宋体" w:cs="宋体"/>
          <w:b/>
          <w:bCs/>
          <w:color w:val="000000"/>
          <w:kern w:val="0"/>
          <w:sz w:val="21"/>
          <w:szCs w:val="21"/>
          <w:highlight w:val="none"/>
          <w:lang w:val="en-US" w:eastAsia="zh-CN"/>
        </w:rPr>
        <w:t>有稳定收入能消费、没有后顾之忧敢消费、消费环境优获得感强愿消费</w:t>
      </w:r>
      <w:r>
        <w:rPr>
          <w:rFonts w:hint="eastAsia" w:ascii="宋体" w:hAnsi="宋体" w:eastAsia="宋体" w:cs="宋体"/>
          <w:color w:val="000000"/>
          <w:kern w:val="0"/>
          <w:sz w:val="21"/>
          <w:szCs w:val="21"/>
          <w:highlight w:val="none"/>
          <w:lang w:val="en-US" w:eastAsia="zh-CN"/>
        </w:rPr>
        <w:t>。完善扩大投资机制，拓展有效投资空间，适度超前部署新型基础设施建设，扩大</w:t>
      </w:r>
      <w:r>
        <w:rPr>
          <w:rFonts w:hint="eastAsia" w:ascii="宋体" w:hAnsi="宋体" w:eastAsia="宋体" w:cs="宋体"/>
          <w:b/>
          <w:bCs/>
          <w:color w:val="000000"/>
          <w:kern w:val="0"/>
          <w:sz w:val="21"/>
          <w:szCs w:val="21"/>
          <w:highlight w:val="none"/>
          <w:lang w:val="en-US" w:eastAsia="zh-CN"/>
        </w:rPr>
        <w:t>高技术产业和战略性新兴产业</w:t>
      </w:r>
      <w:r>
        <w:rPr>
          <w:rFonts w:hint="eastAsia" w:ascii="宋体" w:hAnsi="宋体" w:eastAsia="宋体" w:cs="宋体"/>
          <w:color w:val="000000"/>
          <w:kern w:val="0"/>
          <w:sz w:val="21"/>
          <w:szCs w:val="21"/>
          <w:highlight w:val="none"/>
          <w:lang w:val="en-US" w:eastAsia="zh-CN"/>
        </w:rPr>
        <w:t>投资，持续激发民间投资活力。继续深化供给侧结构性改革，持续推动</w:t>
      </w:r>
      <w:r>
        <w:rPr>
          <w:rFonts w:hint="eastAsia" w:ascii="宋体" w:hAnsi="宋体" w:eastAsia="宋体" w:cs="宋体"/>
          <w:b/>
          <w:bCs/>
          <w:color w:val="000000"/>
          <w:kern w:val="0"/>
          <w:sz w:val="21"/>
          <w:szCs w:val="21"/>
          <w:highlight w:val="none"/>
          <w:lang w:val="en-US" w:eastAsia="zh-CN"/>
        </w:rPr>
        <w:t>科技创新、制度创新</w:t>
      </w:r>
      <w:r>
        <w:rPr>
          <w:rFonts w:hint="eastAsia" w:ascii="宋体" w:hAnsi="宋体" w:eastAsia="宋体" w:cs="宋体"/>
          <w:color w:val="000000"/>
          <w:kern w:val="0"/>
          <w:sz w:val="21"/>
          <w:szCs w:val="21"/>
          <w:highlight w:val="none"/>
          <w:lang w:val="en-US" w:eastAsia="zh-CN"/>
        </w:rPr>
        <w:t>，</w:t>
      </w:r>
      <w:r>
        <w:rPr>
          <w:rFonts w:hint="eastAsia" w:ascii="宋体" w:hAnsi="宋体" w:eastAsia="宋体" w:cs="宋体"/>
          <w:b/>
          <w:bCs/>
          <w:color w:val="000000"/>
          <w:kern w:val="0"/>
          <w:sz w:val="21"/>
          <w:szCs w:val="21"/>
          <w:highlight w:val="none"/>
          <w:lang w:val="en-US" w:eastAsia="zh-CN"/>
        </w:rPr>
        <w:t>突破供给约束堵点、卡点、脆弱点，增强产业链供应链的竞争力和安全性，</w:t>
      </w:r>
      <w:r>
        <w:rPr>
          <w:rFonts w:hint="eastAsia" w:ascii="宋体" w:hAnsi="宋体" w:eastAsia="宋体" w:cs="宋体"/>
          <w:color w:val="000000"/>
          <w:kern w:val="0"/>
          <w:sz w:val="21"/>
          <w:szCs w:val="21"/>
          <w:highlight w:val="none"/>
          <w:lang w:val="en-US" w:eastAsia="zh-CN"/>
        </w:rPr>
        <w:t>以自主可控、高质量的供给适应满足现有需求，创造引领新的需求。</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指出，要加快科技自立自强步伐，解决外国“卡脖子”问题。健全新型举国体制，强化国家战略科技力量，优化配置创新资源，使我国在重要科技领域成为全球领跑者，在前沿交叉领域成为开拓者，力争尽早成为世界主要科学中心和创新高地。实现</w:t>
      </w:r>
      <w:r>
        <w:rPr>
          <w:rFonts w:hint="eastAsia" w:ascii="宋体" w:hAnsi="宋体" w:eastAsia="宋体" w:cs="宋体"/>
          <w:b/>
          <w:bCs/>
          <w:color w:val="000000"/>
          <w:kern w:val="0"/>
          <w:sz w:val="21"/>
          <w:szCs w:val="21"/>
          <w:highlight w:val="none"/>
          <w:lang w:val="en-US" w:eastAsia="zh-CN"/>
        </w:rPr>
        <w:t>科教兴国战略、人才强国战略、创新驱动发展战略</w:t>
      </w:r>
      <w:r>
        <w:rPr>
          <w:rFonts w:hint="eastAsia" w:ascii="宋体" w:hAnsi="宋体" w:eastAsia="宋体" w:cs="宋体"/>
          <w:b w:val="0"/>
          <w:bCs w:val="0"/>
          <w:color w:val="000000"/>
          <w:kern w:val="0"/>
          <w:sz w:val="21"/>
          <w:szCs w:val="21"/>
          <w:highlight w:val="none"/>
          <w:lang w:val="en-US" w:eastAsia="zh-CN"/>
        </w:rPr>
        <w:t>【“创新驱动发展”战略有两层含义：一是中国未来的发展要靠科技创新驱动，而不是传统的劳动力以及资源能源驱动；二是创新的目的是驱动发展，而不是发表高水平论文】</w:t>
      </w:r>
      <w:r>
        <w:rPr>
          <w:rFonts w:hint="eastAsia" w:ascii="宋体" w:hAnsi="宋体" w:eastAsia="宋体" w:cs="宋体"/>
          <w:color w:val="000000"/>
          <w:kern w:val="0"/>
          <w:sz w:val="21"/>
          <w:szCs w:val="21"/>
          <w:highlight w:val="none"/>
          <w:lang w:val="en-US" w:eastAsia="zh-CN"/>
        </w:rPr>
        <w:t>有效联动，坚持</w:t>
      </w:r>
      <w:r>
        <w:rPr>
          <w:rFonts w:hint="eastAsia" w:ascii="宋体" w:hAnsi="宋体" w:eastAsia="宋体" w:cs="宋体"/>
          <w:b/>
          <w:bCs/>
          <w:color w:val="000000"/>
          <w:kern w:val="0"/>
          <w:sz w:val="21"/>
          <w:szCs w:val="21"/>
          <w:highlight w:val="none"/>
          <w:lang w:val="en-US" w:eastAsia="zh-CN"/>
        </w:rPr>
        <w:t>教育发展、科技创新、人才培养</w:t>
      </w:r>
      <w:r>
        <w:rPr>
          <w:rFonts w:hint="eastAsia" w:ascii="宋体" w:hAnsi="宋体" w:eastAsia="宋体" w:cs="宋体"/>
          <w:color w:val="000000"/>
          <w:kern w:val="0"/>
          <w:sz w:val="21"/>
          <w:szCs w:val="21"/>
          <w:highlight w:val="none"/>
          <w:lang w:val="en-US" w:eastAsia="zh-CN"/>
        </w:rPr>
        <w:t>一体推进，形成良性循环；坚持</w:t>
      </w:r>
      <w:r>
        <w:rPr>
          <w:rFonts w:hint="eastAsia" w:ascii="宋体" w:hAnsi="宋体" w:eastAsia="宋体" w:cs="宋体"/>
          <w:b/>
          <w:bCs/>
          <w:color w:val="000000"/>
          <w:kern w:val="0"/>
          <w:sz w:val="21"/>
          <w:szCs w:val="21"/>
          <w:highlight w:val="none"/>
          <w:lang w:val="en-US" w:eastAsia="zh-CN"/>
        </w:rPr>
        <w:t>原始创新、集成创新、开放创新</w:t>
      </w:r>
      <w:r>
        <w:rPr>
          <w:rFonts w:hint="eastAsia" w:ascii="宋体" w:hAnsi="宋体" w:eastAsia="宋体" w:cs="宋体"/>
          <w:color w:val="000000"/>
          <w:kern w:val="0"/>
          <w:sz w:val="21"/>
          <w:szCs w:val="21"/>
          <w:highlight w:val="none"/>
          <w:lang w:val="en-US" w:eastAsia="zh-CN"/>
        </w:rPr>
        <w:t>一体设计，实现有效贯通；坚持</w:t>
      </w:r>
      <w:r>
        <w:rPr>
          <w:rFonts w:hint="eastAsia" w:ascii="宋体" w:hAnsi="宋体" w:eastAsia="宋体" w:cs="宋体"/>
          <w:b/>
          <w:bCs/>
          <w:color w:val="000000"/>
          <w:kern w:val="0"/>
          <w:sz w:val="21"/>
          <w:szCs w:val="21"/>
          <w:highlight w:val="none"/>
          <w:lang w:val="en-US" w:eastAsia="zh-CN"/>
        </w:rPr>
        <w:t>创新链、产业链、人才链</w:t>
      </w:r>
      <w:r>
        <w:rPr>
          <w:rFonts w:hint="eastAsia" w:ascii="宋体" w:hAnsi="宋体" w:eastAsia="宋体" w:cs="宋体"/>
          <w:color w:val="000000"/>
          <w:kern w:val="0"/>
          <w:sz w:val="21"/>
          <w:szCs w:val="21"/>
          <w:highlight w:val="none"/>
          <w:lang w:val="en-US" w:eastAsia="zh-CN"/>
        </w:rPr>
        <w:t>一体部署，推动深度融合。</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习近平强调，新发展格局</w:t>
      </w:r>
      <w:r>
        <w:rPr>
          <w:rFonts w:hint="eastAsia" w:ascii="宋体" w:hAnsi="宋体" w:eastAsia="宋体" w:cs="宋体"/>
          <w:b/>
          <w:bCs/>
          <w:color w:val="000000"/>
          <w:kern w:val="0"/>
          <w:sz w:val="21"/>
          <w:szCs w:val="21"/>
          <w:highlight w:val="none"/>
          <w:lang w:val="en-US" w:eastAsia="zh-CN"/>
        </w:rPr>
        <w:t>以现代化产业体系</w:t>
      </w:r>
      <w:r>
        <w:rPr>
          <w:rFonts w:hint="eastAsia" w:ascii="宋体" w:hAnsi="宋体" w:eastAsia="宋体" w:cs="宋体"/>
          <w:color w:val="000000"/>
          <w:kern w:val="0"/>
          <w:sz w:val="21"/>
          <w:szCs w:val="21"/>
          <w:highlight w:val="none"/>
          <w:lang w:val="en-US" w:eastAsia="zh-CN"/>
        </w:rPr>
        <w:t>为基础，经济循环畅通需要各产业</w:t>
      </w:r>
      <w:r>
        <w:rPr>
          <w:rFonts w:hint="eastAsia" w:ascii="宋体" w:hAnsi="宋体" w:eastAsia="宋体" w:cs="宋体"/>
          <w:b/>
          <w:bCs/>
          <w:color w:val="000000"/>
          <w:kern w:val="0"/>
          <w:sz w:val="21"/>
          <w:szCs w:val="21"/>
          <w:highlight w:val="none"/>
          <w:lang w:val="en-US" w:eastAsia="zh-CN"/>
        </w:rPr>
        <w:t>有序链接、高效畅通</w:t>
      </w:r>
      <w:r>
        <w:rPr>
          <w:rFonts w:hint="eastAsia" w:ascii="宋体" w:hAnsi="宋体" w:eastAsia="宋体" w:cs="宋体"/>
          <w:color w:val="000000"/>
          <w:kern w:val="0"/>
          <w:sz w:val="21"/>
          <w:szCs w:val="21"/>
          <w:highlight w:val="none"/>
          <w:lang w:val="en-US" w:eastAsia="zh-CN"/>
        </w:rPr>
        <w:t>。要继续把发展经济的着力点放在</w:t>
      </w:r>
      <w:r>
        <w:rPr>
          <w:rFonts w:hint="eastAsia" w:ascii="宋体" w:hAnsi="宋体" w:eastAsia="宋体" w:cs="宋体"/>
          <w:b/>
          <w:bCs/>
          <w:color w:val="FF0000"/>
          <w:kern w:val="0"/>
          <w:sz w:val="21"/>
          <w:szCs w:val="21"/>
          <w:highlight w:val="none"/>
          <w:lang w:val="en-US" w:eastAsia="zh-CN"/>
        </w:rPr>
        <w:t>实体经济</w:t>
      </w:r>
      <w:r>
        <w:rPr>
          <w:rFonts w:hint="eastAsia" w:ascii="宋体" w:hAnsi="宋体" w:eastAsia="宋体" w:cs="宋体"/>
          <w:color w:val="000000"/>
          <w:kern w:val="0"/>
          <w:sz w:val="21"/>
          <w:szCs w:val="21"/>
          <w:highlight w:val="none"/>
          <w:lang w:val="en-US" w:eastAsia="zh-CN"/>
        </w:rPr>
        <w:t>上，扎实推进新型工业化，加快建设</w:t>
      </w:r>
      <w:r>
        <w:rPr>
          <w:rFonts w:hint="eastAsia" w:ascii="宋体" w:hAnsi="宋体" w:eastAsia="宋体" w:cs="宋体"/>
          <w:b/>
          <w:bCs/>
          <w:color w:val="000000"/>
          <w:kern w:val="0"/>
          <w:sz w:val="21"/>
          <w:szCs w:val="21"/>
          <w:highlight w:val="none"/>
          <w:lang w:val="en-US" w:eastAsia="zh-CN"/>
        </w:rPr>
        <w:t>制造强国、质量强国、网络强国、数字中国</w:t>
      </w:r>
      <w:r>
        <w:rPr>
          <w:rFonts w:hint="eastAsia" w:ascii="宋体" w:hAnsi="宋体" w:eastAsia="宋体" w:cs="宋体"/>
          <w:color w:val="000000"/>
          <w:kern w:val="0"/>
          <w:sz w:val="21"/>
          <w:szCs w:val="21"/>
          <w:highlight w:val="none"/>
          <w:lang w:val="en-US" w:eastAsia="zh-CN"/>
        </w:rPr>
        <w:t>，打造具有国际竞争力的数字产业集群。顺应产业发展大势，</w:t>
      </w:r>
      <w:r>
        <w:rPr>
          <w:rFonts w:hint="eastAsia" w:ascii="宋体" w:hAnsi="宋体" w:eastAsia="宋体" w:cs="宋体"/>
          <w:b/>
          <w:bCs/>
          <w:color w:val="000000"/>
          <w:kern w:val="0"/>
          <w:sz w:val="21"/>
          <w:szCs w:val="21"/>
          <w:highlight w:val="none"/>
          <w:lang w:val="en-US" w:eastAsia="zh-CN"/>
        </w:rPr>
        <w:t>推动短板产业补链、优势产业延链，传统产业升链、新兴产业建链</w:t>
      </w:r>
      <w:r>
        <w:rPr>
          <w:rFonts w:hint="eastAsia" w:ascii="宋体" w:hAnsi="宋体" w:eastAsia="宋体" w:cs="宋体"/>
          <w:color w:val="000000"/>
          <w:kern w:val="0"/>
          <w:sz w:val="21"/>
          <w:szCs w:val="21"/>
          <w:highlight w:val="none"/>
          <w:lang w:val="en-US" w:eastAsia="zh-CN"/>
        </w:rPr>
        <w:t>，增强产业发展的接续性和竞争力。优化生产力布局，推动重点产业在国内外有序转移，支持企业深度参与全球产业分工和合作，促进内外产业深度融合，打造</w:t>
      </w:r>
      <w:r>
        <w:rPr>
          <w:rFonts w:hint="eastAsia" w:ascii="宋体" w:hAnsi="宋体" w:eastAsia="宋体" w:cs="宋体"/>
          <w:b/>
          <w:bCs/>
          <w:color w:val="000000"/>
          <w:kern w:val="0"/>
          <w:sz w:val="21"/>
          <w:szCs w:val="21"/>
          <w:highlight w:val="none"/>
          <w:lang w:val="en-US" w:eastAsia="zh-CN"/>
        </w:rPr>
        <w:t>自主可控、安全可靠、竞争力强</w:t>
      </w:r>
      <w:r>
        <w:rPr>
          <w:rFonts w:hint="eastAsia" w:ascii="宋体" w:hAnsi="宋体" w:eastAsia="宋体" w:cs="宋体"/>
          <w:color w:val="000000"/>
          <w:kern w:val="0"/>
          <w:sz w:val="21"/>
          <w:szCs w:val="21"/>
          <w:highlight w:val="none"/>
          <w:lang w:val="en-US" w:eastAsia="zh-CN"/>
        </w:rPr>
        <w:t>的现代化产业体系。</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习近平指出，要全面推进城乡、区域协调发展，提高国内大循环的覆盖面。</w:t>
      </w:r>
      <w:r>
        <w:rPr>
          <w:rFonts w:hint="eastAsia" w:ascii="宋体" w:hAnsi="宋体" w:eastAsia="宋体" w:cs="宋体"/>
          <w:b/>
          <w:bCs/>
          <w:color w:val="000000"/>
          <w:kern w:val="0"/>
          <w:sz w:val="21"/>
          <w:szCs w:val="21"/>
          <w:highlight w:val="none"/>
          <w:lang w:val="en-US" w:eastAsia="zh-CN"/>
        </w:rPr>
        <w:t>充分发挥</w:t>
      </w:r>
      <w:r>
        <w:rPr>
          <w:rFonts w:hint="eastAsia" w:ascii="宋体" w:hAnsi="宋体" w:eastAsia="宋体" w:cs="宋体"/>
          <w:b/>
          <w:bCs/>
          <w:color w:val="FF0000"/>
          <w:kern w:val="0"/>
          <w:sz w:val="21"/>
          <w:szCs w:val="21"/>
          <w:highlight w:val="none"/>
          <w:lang w:val="en-US" w:eastAsia="zh-CN"/>
        </w:rPr>
        <w:t>乡村</w:t>
      </w:r>
      <w:r>
        <w:rPr>
          <w:rFonts w:hint="eastAsia" w:ascii="宋体" w:hAnsi="宋体" w:eastAsia="宋体" w:cs="宋体"/>
          <w:b/>
          <w:bCs/>
          <w:color w:val="000000"/>
          <w:kern w:val="0"/>
          <w:sz w:val="21"/>
          <w:szCs w:val="21"/>
          <w:highlight w:val="none"/>
          <w:lang w:val="en-US" w:eastAsia="zh-CN"/>
        </w:rPr>
        <w:t>作为消费市场和要素市场的重要作用，全面推进乡村振兴，推进以</w:t>
      </w:r>
      <w:r>
        <w:rPr>
          <w:rFonts w:hint="eastAsia" w:ascii="宋体" w:hAnsi="宋体" w:eastAsia="宋体" w:cs="宋体"/>
          <w:b/>
          <w:bCs/>
          <w:color w:val="FF0000"/>
          <w:kern w:val="0"/>
          <w:sz w:val="21"/>
          <w:szCs w:val="21"/>
          <w:highlight w:val="none"/>
          <w:lang w:val="en-US" w:eastAsia="zh-CN"/>
        </w:rPr>
        <w:t>县城</w:t>
      </w:r>
      <w:r>
        <w:rPr>
          <w:rFonts w:hint="eastAsia" w:ascii="宋体" w:hAnsi="宋体" w:eastAsia="宋体" w:cs="宋体"/>
          <w:b/>
          <w:bCs/>
          <w:color w:val="000000"/>
          <w:kern w:val="0"/>
          <w:sz w:val="21"/>
          <w:szCs w:val="21"/>
          <w:highlight w:val="none"/>
          <w:lang w:val="en-US" w:eastAsia="zh-CN"/>
        </w:rPr>
        <w:t>为重要载体的城镇化建设，</w:t>
      </w:r>
      <w:r>
        <w:rPr>
          <w:rFonts w:hint="eastAsia" w:ascii="宋体" w:hAnsi="宋体" w:eastAsia="宋体" w:cs="宋体"/>
          <w:color w:val="000000"/>
          <w:kern w:val="0"/>
          <w:sz w:val="21"/>
          <w:szCs w:val="21"/>
          <w:highlight w:val="none"/>
          <w:lang w:val="en-US" w:eastAsia="zh-CN"/>
        </w:rPr>
        <w:t>推动城乡融合发展，增强城乡经济联系，畅通城乡经济循环。防止各地搞自我小循环，打消区域壁垒，真正形成全国统一大市场。推动</w:t>
      </w:r>
      <w:r>
        <w:rPr>
          <w:rFonts w:hint="eastAsia" w:ascii="宋体" w:hAnsi="宋体" w:eastAsia="宋体" w:cs="宋体"/>
          <w:b/>
          <w:bCs/>
          <w:color w:val="000000"/>
          <w:kern w:val="0"/>
          <w:sz w:val="21"/>
          <w:szCs w:val="21"/>
          <w:highlight w:val="none"/>
          <w:lang w:val="en-US" w:eastAsia="zh-CN"/>
        </w:rPr>
        <w:t>区域协调发展战略、区域重大战略、主体功能区战略</w:t>
      </w:r>
      <w:r>
        <w:rPr>
          <w:rFonts w:hint="eastAsia" w:ascii="宋体" w:hAnsi="宋体" w:eastAsia="宋体" w:cs="宋体"/>
          <w:color w:val="000000"/>
          <w:kern w:val="0"/>
          <w:sz w:val="21"/>
          <w:szCs w:val="21"/>
          <w:highlight w:val="none"/>
          <w:lang w:val="en-US" w:eastAsia="zh-CN"/>
        </w:rPr>
        <w:t>等深度融合，优化重大生产力布局，促进各类要素合理流动和高效集聚，畅通国内大循环。</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习近平强调，要进一步深化改革开放，增强国内外大循环的动力和活力。深化要素市场化改革，建设高标准市场体系，加快构建全国统一大市场。完善</w:t>
      </w:r>
      <w:r>
        <w:rPr>
          <w:rFonts w:hint="eastAsia" w:ascii="宋体" w:hAnsi="宋体" w:eastAsia="宋体" w:cs="宋体"/>
          <w:b/>
          <w:bCs/>
          <w:color w:val="000000"/>
          <w:kern w:val="0"/>
          <w:sz w:val="21"/>
          <w:szCs w:val="21"/>
          <w:highlight w:val="none"/>
          <w:lang w:val="en-US" w:eastAsia="zh-CN"/>
        </w:rPr>
        <w:t>产权保护、市场准入、公平竞争、社会信用</w:t>
      </w:r>
      <w:r>
        <w:rPr>
          <w:rFonts w:hint="eastAsia" w:ascii="宋体" w:hAnsi="宋体" w:eastAsia="宋体" w:cs="宋体"/>
          <w:color w:val="000000"/>
          <w:kern w:val="0"/>
          <w:sz w:val="21"/>
          <w:szCs w:val="21"/>
          <w:highlight w:val="none"/>
          <w:lang w:val="en-US" w:eastAsia="zh-CN"/>
        </w:rPr>
        <w:t>等市场经济基础制度，加强反垄断和反不正当竞争，依法规范和引导资本健康发展，为各类经营主体投资创业营造良好环境，激发各类经营主体活力。推进高水平对外开放，稳步推动</w:t>
      </w:r>
      <w:r>
        <w:rPr>
          <w:rFonts w:hint="eastAsia" w:ascii="宋体" w:hAnsi="宋体" w:eastAsia="宋体" w:cs="宋体"/>
          <w:b/>
          <w:bCs/>
          <w:color w:val="000000"/>
          <w:kern w:val="0"/>
          <w:sz w:val="21"/>
          <w:szCs w:val="21"/>
          <w:highlight w:val="none"/>
          <w:lang w:val="en-US" w:eastAsia="zh-CN"/>
        </w:rPr>
        <w:t>规则、规制、管理、标准</w:t>
      </w:r>
      <w:r>
        <w:rPr>
          <w:rFonts w:hint="eastAsia" w:ascii="宋体" w:hAnsi="宋体" w:eastAsia="宋体" w:cs="宋体"/>
          <w:color w:val="000000"/>
          <w:kern w:val="0"/>
          <w:sz w:val="21"/>
          <w:szCs w:val="21"/>
          <w:highlight w:val="none"/>
          <w:lang w:val="en-US" w:eastAsia="zh-CN"/>
        </w:rPr>
        <w:t>等制度型开放，增强在国际大循环中的话语权。推动共建“一带一路”高质量发展，积极参与国际经贸规则谈判，推动形成开放、多元、稳定的世界经济秩序，为实现国内国际两个市场两种资源联动循环创造条件。</w:t>
      </w:r>
    </w:p>
    <w:p>
      <w:pPr>
        <w:keepNext w:val="0"/>
        <w:keepLines w:val="0"/>
        <w:pageBreakBefore w:val="0"/>
        <w:widowControl w:val="0"/>
        <w:overflowPunct/>
        <w:topLinePunct w:val="0"/>
        <w:autoSpaceDE/>
        <w:autoSpaceDN/>
        <w:bidi w:val="0"/>
        <w:spacing w:after="0" w:line="360" w:lineRule="auto"/>
        <w:ind w:firstLine="200"/>
        <w:textAlignment w:val="auto"/>
        <w:rPr>
          <w:rFonts w:ascii="宋体" w:hAnsi="宋体" w:eastAsia="宋体" w:cs="宋体"/>
          <w:color w:val="000000" w:themeColor="text1"/>
          <w:szCs w:val="24"/>
          <w:highlight w:val="none"/>
          <w14:textFill>
            <w14:solidFill>
              <w14:schemeClr w14:val="tx1"/>
            </w14:solidFill>
          </w14:textFill>
        </w:rPr>
      </w:pPr>
    </w:p>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1"/>
        <w:rPr>
          <w:rFonts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2.</w:t>
      </w:r>
      <w:r>
        <w:rPr>
          <w:rFonts w:hint="eastAsia" w:ascii="宋体" w:hAnsi="宋体" w:eastAsia="宋体" w:cs="宋体"/>
          <w:b/>
          <w:bCs/>
          <w:color w:val="000000" w:themeColor="text1"/>
          <w:sz w:val="28"/>
          <w:szCs w:val="28"/>
          <w:highlight w:val="none"/>
          <w14:textFill>
            <w14:solidFill>
              <w14:schemeClr w14:val="tx1"/>
            </w14:solidFill>
          </w14:textFill>
        </w:rPr>
        <w:t>《求是》杂志发表习近平总书记重要文章《全面从严治党探索出依靠党的自我革命跳出历史周期率的成功路径》</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2月1日出版的第3期《求是》杂志发表中共中央总书记、国家主席、中央军委主席习近平的重要文章《全面从严治党探索出依靠党的自我革命跳出历史周期率的成功路径》。</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文章强调，党的十八大以来，党中央把全面从严治党纳入“四个全面”【“四个全面”，即全面建设社会主义现代化国家、全面深化改革、全面依法治国、全面从严治党】战略布局，以前所未有的勇气和定力推进党风廉政建设和反腐败斗争，刹住了一些多年未刹住的歪风邪气，解决了许多长期没有解决的顽瘴痼疾，清除了党、国家、军队内部存在的严重隐患，管党治党宽松软状况得到根本扭转。全面从严治党取得了历史性、开创性成就，产生了全方位、深层次影响，必须长期坚持、不断前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文章指出，</w:t>
      </w:r>
      <w:r>
        <w:rPr>
          <w:rFonts w:hint="eastAsia" w:ascii="宋体" w:hAnsi="宋体" w:eastAsia="宋体" w:cs="宋体"/>
          <w:b/>
          <w:bCs/>
          <w:sz w:val="21"/>
          <w:szCs w:val="21"/>
          <w:highlight w:val="none"/>
          <w:lang w:val="en-US" w:eastAsia="zh-CN"/>
        </w:rPr>
        <w:t>我经常讲</w:t>
      </w:r>
      <w:r>
        <w:rPr>
          <w:rFonts w:hint="eastAsia" w:ascii="宋体" w:hAnsi="宋体" w:eastAsia="宋体" w:cs="宋体"/>
          <w:b/>
          <w:bCs/>
          <w:color w:val="FF0000"/>
          <w:sz w:val="21"/>
          <w:szCs w:val="21"/>
          <w:highlight w:val="none"/>
          <w:lang w:val="en-US" w:eastAsia="zh-CN"/>
        </w:rPr>
        <w:t>跳出历史周期率</w:t>
      </w:r>
      <w:r>
        <w:rPr>
          <w:rFonts w:hint="eastAsia" w:ascii="宋体" w:hAnsi="宋体" w:eastAsia="宋体" w:cs="宋体"/>
          <w:b/>
          <w:bCs/>
          <w:sz w:val="21"/>
          <w:szCs w:val="21"/>
          <w:highlight w:val="none"/>
          <w:lang w:val="en-US" w:eastAsia="zh-CN"/>
        </w:rPr>
        <w:t>问题，这是关系党千秋伟业的一个重大问题，关系党的生死存亡，关系我国社会主义制度的兴衰成败。</w:t>
      </w:r>
      <w:r>
        <w:rPr>
          <w:rFonts w:hint="eastAsia" w:ascii="宋体" w:hAnsi="宋体" w:eastAsia="宋体" w:cs="宋体"/>
          <w:b w:val="0"/>
          <w:bCs w:val="0"/>
          <w:sz w:val="21"/>
          <w:szCs w:val="21"/>
          <w:highlight w:val="none"/>
          <w:lang w:val="en-US" w:eastAsia="zh-CN"/>
        </w:rPr>
        <w:t>如何跳出历史周期率？党始终在思索、一直在探索。毛泽东同志在延安的窑洞里给出了第一个答案，这就是“让人民来监督政府”；经过百年奋斗特别是党的十八大以来新的实践，党又给出了第二个答案，这就是</w:t>
      </w:r>
      <w:r>
        <w:rPr>
          <w:rFonts w:hint="eastAsia" w:ascii="宋体" w:hAnsi="宋体" w:eastAsia="宋体" w:cs="宋体"/>
          <w:b/>
          <w:bCs/>
          <w:sz w:val="21"/>
          <w:szCs w:val="21"/>
          <w:highlight w:val="none"/>
          <w:lang w:val="en-US" w:eastAsia="zh-CN"/>
        </w:rPr>
        <w:t>自我革命</w:t>
      </w:r>
      <w:r>
        <w:rPr>
          <w:rFonts w:hint="eastAsia" w:ascii="宋体" w:hAnsi="宋体" w:eastAsia="宋体" w:cs="宋体"/>
          <w:b w:val="0"/>
          <w:bCs w:val="0"/>
          <w:sz w:val="21"/>
          <w:szCs w:val="21"/>
          <w:highlight w:val="none"/>
          <w:lang w:val="en-US" w:eastAsia="zh-CN"/>
        </w:rPr>
        <w:t>【自我革命，是中国共产党人奋斗的雄厚底气。勇于自我革命，从严管党治党，是我们党最鲜明的品格，蕴含着共产党人接续奋斗的精神密码】。自我革命就是补钙壮骨、排毒杀菌、壮士断腕、去腐生肌，不断清除侵蚀党的健康肌体的病毒，不断提高自身免疫力，防止人亡政息。勇于自我革命和接受人民监督是内在一致的，都源于党的初心使命。一百年来，党外靠发展人民民主、接受人民监督，内靠全面从严治党、推进自我革命，勇于坚持真理、修正错误，勇于刀刃向内、刮骨疗毒，保证了党长盛不衰、不断发展壮大。</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文章指出，</w:t>
      </w:r>
      <w:r>
        <w:rPr>
          <w:rFonts w:hint="eastAsia" w:ascii="宋体" w:hAnsi="宋体" w:eastAsia="宋体" w:cs="宋体"/>
          <w:b/>
          <w:bCs/>
          <w:color w:val="FF0000"/>
          <w:sz w:val="21"/>
          <w:szCs w:val="21"/>
          <w:highlight w:val="none"/>
          <w:lang w:val="en-US" w:eastAsia="zh-CN"/>
        </w:rPr>
        <w:t>全面从严治党</w:t>
      </w:r>
      <w:r>
        <w:rPr>
          <w:rFonts w:hint="eastAsia" w:ascii="宋体" w:hAnsi="宋体" w:eastAsia="宋体" w:cs="宋体"/>
          <w:b/>
          <w:bCs/>
          <w:sz w:val="21"/>
          <w:szCs w:val="21"/>
          <w:highlight w:val="none"/>
          <w:lang w:val="en-US" w:eastAsia="zh-CN"/>
        </w:rPr>
        <w:t>是新时代党的自我革命的伟大实践，开辟了百年大党自我革命的新境界。</w:t>
      </w:r>
      <w:r>
        <w:rPr>
          <w:rFonts w:hint="eastAsia" w:ascii="宋体" w:hAnsi="宋体" w:eastAsia="宋体" w:cs="宋体"/>
          <w:b w:val="0"/>
          <w:bCs w:val="0"/>
          <w:sz w:val="21"/>
          <w:szCs w:val="21"/>
          <w:highlight w:val="none"/>
          <w:lang w:val="en-US" w:eastAsia="zh-CN"/>
        </w:rPr>
        <w:t>第一，坚持以党的政治建设为统领，坚守自我革命根本政治方向。第二，坚持把思想建设作为党的基础性建设，淬炼自我革命锐利思想武器。第三，坚决落实中央八项规定精神、以严明纪律整饬作风，丰富自我革命有效途径。第四，坚持以雷霆之势反腐惩恶，打好自我革命攻坚战、持久战。第五，坚持增强党组织政治功能和组织力凝聚力，锻造敢于善于斗争、勇于自我革命的干部队伍。第六，坚持构建自我净化、自我完善、自我革新、自我提高的制度规范体系，为推进伟大自我革命提供制度保障。</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文章指出，党的十八大以来，我们继承和发展马克思主义建党学说，总结运用党的百年奋斗历史经验，深入推进</w:t>
      </w:r>
      <w:r>
        <w:rPr>
          <w:rFonts w:hint="eastAsia" w:ascii="宋体" w:hAnsi="宋体" w:eastAsia="宋体" w:cs="宋体"/>
          <w:b/>
          <w:bCs/>
          <w:sz w:val="21"/>
          <w:szCs w:val="21"/>
          <w:highlight w:val="none"/>
          <w:lang w:val="en-US" w:eastAsia="zh-CN"/>
        </w:rPr>
        <w:t>管党治党实践创新、理论创新、制度创新</w:t>
      </w:r>
      <w:r>
        <w:rPr>
          <w:rFonts w:hint="eastAsia" w:ascii="宋体" w:hAnsi="宋体" w:eastAsia="宋体" w:cs="宋体"/>
          <w:b w:val="0"/>
          <w:bCs w:val="0"/>
          <w:sz w:val="21"/>
          <w:szCs w:val="21"/>
          <w:highlight w:val="none"/>
          <w:lang w:val="en-US" w:eastAsia="zh-CN"/>
        </w:rPr>
        <w:t>，对建设什么样的长期执政的马克思主义政党、怎样建设长期执政的马克思主义政党的规律性认识达到新的高度。（一）坚持党中央集中统一领导。（二）坚持党要管党、全面从严治党，以伟大自我革命引领伟大社会革命。（三）坚持以党的政治建设为统领，保证全党在</w:t>
      </w:r>
      <w:r>
        <w:rPr>
          <w:rFonts w:hint="eastAsia" w:ascii="宋体" w:hAnsi="宋体" w:eastAsia="宋体" w:cs="宋体"/>
          <w:b/>
          <w:bCs/>
          <w:sz w:val="21"/>
          <w:szCs w:val="21"/>
          <w:highlight w:val="none"/>
          <w:lang w:val="en-US" w:eastAsia="zh-CN"/>
        </w:rPr>
        <w:t>政治立场、政治方向、政治原则、政治道路</w:t>
      </w:r>
      <w:r>
        <w:rPr>
          <w:rFonts w:hint="eastAsia" w:ascii="宋体" w:hAnsi="宋体" w:eastAsia="宋体" w:cs="宋体"/>
          <w:b w:val="0"/>
          <w:bCs w:val="0"/>
          <w:sz w:val="21"/>
          <w:szCs w:val="21"/>
          <w:highlight w:val="none"/>
          <w:lang w:val="en-US" w:eastAsia="zh-CN"/>
        </w:rPr>
        <w:t>上同党中央保持高度一致。（四）坚持严的主基调不动摇，提高纪律建设的</w:t>
      </w:r>
      <w:r>
        <w:rPr>
          <w:rFonts w:hint="eastAsia" w:ascii="宋体" w:hAnsi="宋体" w:eastAsia="宋体" w:cs="宋体"/>
          <w:b/>
          <w:bCs/>
          <w:sz w:val="21"/>
          <w:szCs w:val="21"/>
          <w:highlight w:val="none"/>
          <w:lang w:val="en-US" w:eastAsia="zh-CN"/>
        </w:rPr>
        <w:t>政治性、时代性、针对性</w:t>
      </w:r>
      <w:r>
        <w:rPr>
          <w:rFonts w:hint="eastAsia" w:ascii="宋体" w:hAnsi="宋体" w:eastAsia="宋体" w:cs="宋体"/>
          <w:b w:val="0"/>
          <w:bCs w:val="0"/>
          <w:sz w:val="21"/>
          <w:szCs w:val="21"/>
          <w:highlight w:val="none"/>
          <w:lang w:val="en-US" w:eastAsia="zh-CN"/>
        </w:rPr>
        <w:t>。（五）坚持发扬</w:t>
      </w:r>
      <w:r>
        <w:rPr>
          <w:rFonts w:hint="eastAsia" w:ascii="宋体" w:hAnsi="宋体" w:eastAsia="宋体" w:cs="宋体"/>
          <w:b/>
          <w:bCs/>
          <w:sz w:val="21"/>
          <w:szCs w:val="21"/>
          <w:highlight w:val="none"/>
          <w:lang w:val="en-US" w:eastAsia="zh-CN"/>
        </w:rPr>
        <w:t>钉钉子精神</w:t>
      </w:r>
      <w:r>
        <w:rPr>
          <w:rFonts w:hint="eastAsia" w:ascii="宋体" w:hAnsi="宋体" w:eastAsia="宋体" w:cs="宋体"/>
          <w:b w:val="0"/>
          <w:bCs w:val="0"/>
          <w:sz w:val="21"/>
          <w:szCs w:val="21"/>
          <w:highlight w:val="none"/>
          <w:lang w:val="en-US" w:eastAsia="zh-CN"/>
        </w:rPr>
        <w:t>【“钉钉子精神”是习近平总书记在参加上海代表团审议时，以朴素的话语，提出的一个意蕴深远的命题。干事业好比钉钉子，钉钉子是要一锤一锤接着敲，才能把钉子钉实钉牢。钉牢一颗再钉下一颗，不断钉下去，必然大有成效】加强作风建设，以优良党风带动社风民风向上向善。（六）坚持以零容忍态度惩治腐败，坚定不移走中国特色反腐败之路。（七）坚持纠正一切损害群众利益的腐败和不正之风，让人民群众感到公平正义就在身边。（八）坚持抓住“关键少数”以上率下，压紧压实全面从严治党政治责任。（九）坚持完善党和国家监督制度，形成</w:t>
      </w:r>
      <w:r>
        <w:rPr>
          <w:rFonts w:hint="eastAsia" w:ascii="宋体" w:hAnsi="宋体" w:eastAsia="宋体" w:cs="宋体"/>
          <w:b/>
          <w:bCs/>
          <w:sz w:val="21"/>
          <w:szCs w:val="21"/>
          <w:highlight w:val="none"/>
          <w:lang w:val="en-US" w:eastAsia="zh-CN"/>
        </w:rPr>
        <w:t>全面覆盖、常态长效</w:t>
      </w:r>
      <w:r>
        <w:rPr>
          <w:rFonts w:hint="eastAsia" w:ascii="宋体" w:hAnsi="宋体" w:eastAsia="宋体" w:cs="宋体"/>
          <w:b w:val="0"/>
          <w:bCs w:val="0"/>
          <w:sz w:val="21"/>
          <w:szCs w:val="21"/>
          <w:highlight w:val="none"/>
          <w:lang w:val="en-US" w:eastAsia="zh-CN"/>
        </w:rPr>
        <w:t>的监督合力。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highlight w:val="none"/>
          <w:lang w:val="en-US" w:eastAsia="zh-CN"/>
        </w:rPr>
      </w:pPr>
    </w:p>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1"/>
        <w:rPr>
          <w:rFonts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3.习近平在学习贯彻党的二十大精神研讨班开班式上发表重要讲话</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新进中央委员会的委员、候补委员和省部级主要领导干部学习贯彻习近平新时代中国特色社会主义思想和党的二十大精神研讨班7日上午在中央党校（国家行政学院）开班。中共中央总书记、国家主席、中央军委主席习近平在开班式上发表重要讲话强调，概括提出并深入阐述</w:t>
      </w:r>
      <w:r>
        <w:rPr>
          <w:rFonts w:hint="eastAsia" w:ascii="宋体" w:hAnsi="宋体" w:eastAsia="宋体" w:cs="宋体"/>
          <w:b/>
          <w:bCs/>
          <w:color w:val="000000" w:themeColor="text1"/>
          <w:szCs w:val="24"/>
          <w:highlight w:val="none"/>
          <w14:textFill>
            <w14:solidFill>
              <w14:schemeClr w14:val="tx1"/>
            </w14:solidFill>
          </w14:textFill>
        </w:rPr>
        <w:t>中国式现代化理论</w:t>
      </w:r>
      <w:r>
        <w:rPr>
          <w:rFonts w:hint="eastAsia" w:ascii="宋体" w:hAnsi="宋体" w:eastAsia="宋体" w:cs="宋体"/>
          <w:color w:val="000000" w:themeColor="text1"/>
          <w:szCs w:val="24"/>
          <w:highlight w:val="none"/>
          <w14:textFill>
            <w14:solidFill>
              <w14:schemeClr w14:val="tx1"/>
            </w14:solidFill>
          </w14:textFill>
        </w:rPr>
        <w:t>，是党的二十大的一个重大理论创新，是科学社会主义的最新重大成果。中国式现代化是我们党领导全国各族人民在长期探索和实践中历经千辛万苦、付出巨大代价取得的重大成果，我们必须倍加珍惜、始终坚持、不断拓展和深化。</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中共中央政治局常委李强主持开班式，中共中央政治局常委赵乐际、王沪宁、蔡奇、丁薛祥、李希出席。</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习近平指出，实现中华民族伟大复兴是近代以来中国人民的共同梦想，无数仁人志士为此苦苦求索、进行各种尝试，但都以失败告终。探索中国现代化道路的重任，历史地落在了中国共产党身上。在新民主主义革命时期，我们党团结带领人民，浴血奋战、百折不挠，经过北伐战争、土地革命战争、抗日战争、解放战争，推翻帝国主义、封建主义、官僚资本主义三座大山，建立了人民当家作主的中华人民共和国，实现了民族独立、人民解放，为实现现代化创造了根本社会条件。新中国成立后，我们党团结带领人民进行社会主义革命，消灭在中国延续几千年的封建制度，确立社会主义基本制度，实现了中华民族有史以来最为广泛而深刻的社会变革，建立起独立的比较完整的工业体系和国民经济体系，社会主义革命和建设取得了独创性理论成果和巨大成就，为现代化建设奠定根本政治前提和宝贵经验、理论准备、物质基础。改革开放和社会主义建设新时期，我们党作出把党和国家工作中心转移到经济建设上来、实行改革开放的历史性决策，大力推进实践基础上的理论创新、制度创新、文化创新以及其他各方面创新，实行社会主义市场经济体制</w:t>
      </w:r>
      <w:r>
        <w:rPr>
          <w:rFonts w:hint="eastAsia" w:ascii="宋体" w:hAnsi="宋体" w:eastAsia="宋体" w:cs="宋体"/>
          <w:b/>
          <w:bCs/>
          <w:color w:val="000000" w:themeColor="text1"/>
          <w:szCs w:val="24"/>
          <w:highlight w:val="none"/>
          <w14:textFill>
            <w14:solidFill>
              <w14:schemeClr w14:val="tx1"/>
            </w14:solidFill>
          </w14:textFill>
        </w:rPr>
        <w:t>，实现了从生产力相对落后的状况到经济总量跃居世界第二的历史性突破，实现了人民生活从温饱不足到总体小康、奔向全面小康的历史性跨越，</w:t>
      </w:r>
      <w:r>
        <w:rPr>
          <w:rFonts w:hint="eastAsia" w:ascii="宋体" w:hAnsi="宋体" w:eastAsia="宋体" w:cs="宋体"/>
          <w:color w:val="000000" w:themeColor="text1"/>
          <w:szCs w:val="24"/>
          <w:highlight w:val="none"/>
          <w14:textFill>
            <w14:solidFill>
              <w14:schemeClr w14:val="tx1"/>
            </w14:solidFill>
          </w14:textFill>
        </w:rPr>
        <w:t>为中国式现代化提供了充满新的活力的体制保证和快速发展的物质条件。</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习近平强调，党的十八大以来，我们党在已有基础上继续前进，不断实现理论和实践上的创新突破，成功推进和拓展了中国式现代化。我们在认识上不断深化，创立了新时代中国特色社会主义思想，实现了马克思主义中国化时代化新的飞跃，为中国式现代化提供了根本遵循。我们进一步深化对中国式现代化的内涵和本质的认识，概括形成中国式现代化的</w:t>
      </w:r>
      <w:r>
        <w:rPr>
          <w:rFonts w:hint="eastAsia" w:ascii="宋体" w:hAnsi="宋体" w:eastAsia="宋体" w:cs="宋体"/>
          <w:b/>
          <w:bCs/>
          <w:color w:val="000000" w:themeColor="text1"/>
          <w:szCs w:val="24"/>
          <w:highlight w:val="none"/>
          <w14:textFill>
            <w14:solidFill>
              <w14:schemeClr w14:val="tx1"/>
            </w14:solidFill>
          </w14:textFill>
        </w:rPr>
        <w:t>中国特色、本质要求和重大原则，</w:t>
      </w:r>
      <w:r>
        <w:rPr>
          <w:rFonts w:hint="eastAsia" w:ascii="宋体" w:hAnsi="宋体" w:eastAsia="宋体" w:cs="宋体"/>
          <w:color w:val="000000" w:themeColor="text1"/>
          <w:szCs w:val="24"/>
          <w:highlight w:val="none"/>
          <w14:textFill>
            <w14:solidFill>
              <w14:schemeClr w14:val="tx1"/>
            </w14:solidFill>
          </w14:textFill>
        </w:rPr>
        <w:t>初步构建中国式现代化的理论体系，使中国式现代化</w:t>
      </w:r>
      <w:r>
        <w:rPr>
          <w:rFonts w:hint="eastAsia" w:ascii="宋体" w:hAnsi="宋体" w:eastAsia="宋体" w:cs="宋体"/>
          <w:b/>
          <w:bCs/>
          <w:color w:val="000000" w:themeColor="text1"/>
          <w:szCs w:val="24"/>
          <w:highlight w:val="none"/>
          <w14:textFill>
            <w14:solidFill>
              <w14:schemeClr w14:val="tx1"/>
            </w14:solidFill>
          </w14:textFill>
        </w:rPr>
        <w:t>更加清晰、更加科学、更加可感可行</w:t>
      </w:r>
      <w:r>
        <w:rPr>
          <w:rFonts w:hint="eastAsia" w:ascii="宋体" w:hAnsi="宋体" w:eastAsia="宋体" w:cs="宋体"/>
          <w:color w:val="000000" w:themeColor="text1"/>
          <w:szCs w:val="24"/>
          <w:highlight w:val="none"/>
          <w14:textFill>
            <w14:solidFill>
              <w14:schemeClr w14:val="tx1"/>
            </w14:solidFill>
          </w14:textFill>
        </w:rPr>
        <w:t>。我们在战略上不断完善，深入实施科教兴国战略、人才强国战略、乡村振兴战略等一系列重大战略，为中国式现代化提供坚实战略支撑。我们在实践上不断丰富，推进一系列变革性实践、实现一系列突破性进展、取得一系列标志性成果，推动党和国家事业取得历史性成就、发生历史性变革，特别是消除了绝对贫困问题，全面建成小康社会，为中国式现代化提供了</w:t>
      </w:r>
      <w:r>
        <w:rPr>
          <w:rFonts w:hint="eastAsia" w:ascii="宋体" w:hAnsi="宋体" w:eastAsia="宋体" w:cs="宋体"/>
          <w:b/>
          <w:bCs/>
          <w:color w:val="000000" w:themeColor="text1"/>
          <w:szCs w:val="24"/>
          <w:highlight w:val="none"/>
          <w14:textFill>
            <w14:solidFill>
              <w14:schemeClr w14:val="tx1"/>
            </w14:solidFill>
          </w14:textFill>
        </w:rPr>
        <w:t>更为完善的制度保证、更为坚实的物质基础、更为主动的精神力量</w:t>
      </w:r>
      <w:r>
        <w:rPr>
          <w:rFonts w:hint="eastAsia" w:ascii="宋体" w:hAnsi="宋体" w:eastAsia="宋体" w:cs="宋体"/>
          <w:color w:val="000000" w:themeColor="text1"/>
          <w:szCs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
          <w:bCs/>
          <w:color w:val="000000" w:themeColor="text1"/>
          <w:szCs w:val="24"/>
          <w:highlight w:val="none"/>
          <w14:textFill>
            <w14:solidFill>
              <w14:schemeClr w14:val="tx1"/>
            </w14:solidFill>
          </w14:textFill>
        </w:rPr>
        <w:t>习近平指出，</w:t>
      </w:r>
      <w:r>
        <w:rPr>
          <w:rFonts w:hint="eastAsia" w:ascii="宋体" w:hAnsi="宋体" w:eastAsia="宋体" w:cs="宋体"/>
          <w:b/>
          <w:bCs/>
          <w:color w:val="FF0000"/>
          <w:szCs w:val="24"/>
          <w:highlight w:val="none"/>
        </w:rPr>
        <w:t>党的领导</w:t>
      </w:r>
      <w:r>
        <w:rPr>
          <w:rFonts w:hint="eastAsia" w:ascii="宋体" w:hAnsi="宋体" w:eastAsia="宋体" w:cs="宋体"/>
          <w:b/>
          <w:bCs/>
          <w:color w:val="000000" w:themeColor="text1"/>
          <w:szCs w:val="24"/>
          <w:highlight w:val="none"/>
          <w14:textFill>
            <w14:solidFill>
              <w14:schemeClr w14:val="tx1"/>
            </w14:solidFill>
          </w14:textFill>
        </w:rPr>
        <w:t>直接关系中国式现代化的根本方向、前途命运、最终成败</w:t>
      </w:r>
      <w:r>
        <w:rPr>
          <w:rFonts w:hint="eastAsia" w:ascii="宋体" w:hAnsi="宋体" w:eastAsia="宋体" w:cs="宋体"/>
          <w:color w:val="000000" w:themeColor="text1"/>
          <w:szCs w:val="24"/>
          <w:highlight w:val="none"/>
          <w14:textFill>
            <w14:solidFill>
              <w14:schemeClr w14:val="tx1"/>
            </w14:solidFill>
          </w14:textFill>
        </w:rPr>
        <w:t>。党的领导决定中国式现代化的根本性质，只有毫不动摇坚持党的领导，中国式现代化才能前景光明、繁荣兴盛；否则就会偏离航向、丧失灵魂，甚至犯颠覆性错误。</w:t>
      </w:r>
      <w:r>
        <w:rPr>
          <w:rFonts w:hint="eastAsia" w:ascii="宋体" w:hAnsi="宋体" w:eastAsia="宋体" w:cs="宋体"/>
          <w:b/>
          <w:bCs/>
          <w:color w:val="000000" w:themeColor="text1"/>
          <w:szCs w:val="24"/>
          <w:highlight w:val="none"/>
          <w14:textFill>
            <w14:solidFill>
              <w14:schemeClr w14:val="tx1"/>
            </w14:solidFill>
          </w14:textFill>
        </w:rPr>
        <w:t>党的领导确保中国式现代化锚定奋斗目标行稳致远</w:t>
      </w:r>
      <w:r>
        <w:rPr>
          <w:rFonts w:hint="eastAsia" w:ascii="宋体" w:hAnsi="宋体" w:eastAsia="宋体" w:cs="宋体"/>
          <w:color w:val="000000" w:themeColor="text1"/>
          <w:szCs w:val="24"/>
          <w:highlight w:val="none"/>
          <w14:textFill>
            <w14:solidFill>
              <w14:schemeClr w14:val="tx1"/>
            </w14:solidFill>
          </w14:textFill>
        </w:rPr>
        <w:t>，我们党的奋斗目标一以贯之，一代一代地接力推进，取得了举世瞩目、彪炳史册的辉煌业绩。党的领导激发建设中国式现代化的强劲动力，我们党勇于改革创新，不断破除各方面体制机制弊端，为中国式现代化注入不竭动力。党的领导凝聚建设中国式现代化的磅礴力量，我们党坚持党的群众路线，坚持以人民为中心的发展思想，发展全过程人民民主，充分激发全体人民的主人翁精神。</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习近平强调，一个国家走向现代化，既要遵循现代化一般规律，更要符合本国实际，具有本国特色。中国式现代化既有各国现代化的共同特征，更有基于自己国情的鲜明特色。</w:t>
      </w:r>
      <w:r>
        <w:rPr>
          <w:rFonts w:hint="eastAsia" w:ascii="宋体" w:hAnsi="宋体" w:eastAsia="宋体" w:cs="宋体"/>
          <w:b/>
          <w:bCs/>
          <w:color w:val="000000" w:themeColor="text1"/>
          <w:szCs w:val="24"/>
          <w:highlight w:val="none"/>
          <w14:textFill>
            <w14:solidFill>
              <w14:schemeClr w14:val="tx1"/>
            </w14:solidFill>
          </w14:textFill>
        </w:rPr>
        <w:t>党的二十大报告明确概括了中国式现代化</w:t>
      </w:r>
      <w:r>
        <w:rPr>
          <w:rFonts w:hint="eastAsia" w:ascii="宋体" w:hAnsi="宋体" w:eastAsia="宋体" w:cs="宋体"/>
          <w:b/>
          <w:bCs/>
          <w:color w:val="FF0000"/>
          <w:szCs w:val="24"/>
          <w:highlight w:val="none"/>
        </w:rPr>
        <w:t>是人口规模巨大的现代化、是全体人民共同富裕的现代化、是物质文明和精神文明相协调的现代化、是人与自然和谐共生的现代化、是走和平发展道路的现代化</w:t>
      </w:r>
      <w:r>
        <w:rPr>
          <w:rFonts w:hint="eastAsia" w:ascii="宋体" w:hAnsi="宋体" w:eastAsia="宋体" w:cs="宋体"/>
          <w:b/>
          <w:bCs/>
          <w:color w:val="000000" w:themeColor="text1"/>
          <w:szCs w:val="24"/>
          <w:highlight w:val="none"/>
          <w14:textFill>
            <w14:solidFill>
              <w14:schemeClr w14:val="tx1"/>
            </w14:solidFill>
          </w14:textFill>
        </w:rPr>
        <w:t>这5个方面的中国特色，深刻揭示了中国式现代化的科学内涵。</w:t>
      </w:r>
      <w:r>
        <w:rPr>
          <w:rFonts w:hint="eastAsia" w:ascii="宋体" w:hAnsi="宋体" w:eastAsia="宋体" w:cs="宋体"/>
          <w:color w:val="000000" w:themeColor="text1"/>
          <w:szCs w:val="24"/>
          <w:highlight w:val="none"/>
          <w14:textFill>
            <w14:solidFill>
              <w14:schemeClr w14:val="tx1"/>
            </w14:solidFill>
          </w14:textFill>
        </w:rPr>
        <w:t>这既是理论概括，也是实践要求，为全面建成社会主义现代化强国、实现中华民族伟大复兴指明了一条康庄大道。新中国成立特别是改革开放以来，我们用几十年时间走完西方发达国家几百年走过的工业化历程，创造了经济快速发展和社会长期稳定的奇迹，为中华民族伟大复兴开辟了广阔前景。实践证明，中国式现代化走得通、行得稳，是强国建设、民族复兴的唯一正确道路。</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习近平指出，中国式现代化，深深植根于中华优秀传统文化，体现科学社会主义的先进本质，借鉴吸收一切人类优秀文明成果，代表人类文明进步的发展方向，展现了不同于西方现代化模式的新图景，是一种全新的人类文明形态。中国式现代化，打破了“现代化=西方化”的迷思，展现了现代化的另一幅图景，拓展了发展中国家走向现代化的路径选择，为人类对更好社会制度的探索提供了中国方案。</w:t>
      </w:r>
      <w:r>
        <w:rPr>
          <w:rFonts w:hint="eastAsia" w:ascii="宋体" w:hAnsi="宋体" w:eastAsia="宋体" w:cs="宋体"/>
          <w:b/>
          <w:bCs/>
          <w:color w:val="000000" w:themeColor="text1"/>
          <w:szCs w:val="24"/>
          <w:highlight w:val="none"/>
          <w14:textFill>
            <w14:solidFill>
              <w14:schemeClr w14:val="tx1"/>
            </w14:solidFill>
          </w14:textFill>
        </w:rPr>
        <w:t>中国式现代化蕴含的独特世界观、价值观、历史观、文明观、民主观、生态观等及其伟大实践，是对世界现代化理论和实践的重大创新。</w:t>
      </w:r>
      <w:r>
        <w:rPr>
          <w:rFonts w:hint="eastAsia" w:ascii="宋体" w:hAnsi="宋体" w:eastAsia="宋体" w:cs="宋体"/>
          <w:color w:val="000000" w:themeColor="text1"/>
          <w:szCs w:val="24"/>
          <w:highlight w:val="none"/>
          <w14:textFill>
            <w14:solidFill>
              <w14:schemeClr w14:val="tx1"/>
            </w14:solidFill>
          </w14:textFill>
        </w:rPr>
        <w:t>中国式现代化为广大发展中国家独立自主迈向现代化树立了典范，为其提供了全新选择。</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习近平强调，推进中国式现代化是一个系统工程，需要</w:t>
      </w:r>
      <w:r>
        <w:rPr>
          <w:rFonts w:hint="eastAsia" w:ascii="宋体" w:hAnsi="宋体" w:eastAsia="宋体" w:cs="宋体"/>
          <w:b/>
          <w:bCs/>
          <w:color w:val="000000" w:themeColor="text1"/>
          <w:szCs w:val="24"/>
          <w:highlight w:val="none"/>
          <w14:textFill>
            <w14:solidFill>
              <w14:schemeClr w14:val="tx1"/>
            </w14:solidFill>
          </w14:textFill>
        </w:rPr>
        <w:t>统筹兼顾、系统谋划、整体推进</w:t>
      </w:r>
      <w:r>
        <w:rPr>
          <w:rFonts w:hint="eastAsia" w:ascii="宋体" w:hAnsi="宋体" w:eastAsia="宋体" w:cs="宋体"/>
          <w:color w:val="000000" w:themeColor="text1"/>
          <w:szCs w:val="24"/>
          <w:highlight w:val="none"/>
          <w14:textFill>
            <w14:solidFill>
              <w14:schemeClr w14:val="tx1"/>
            </w14:solidFill>
          </w14:textFill>
        </w:rPr>
        <w:t>，正确处理好</w:t>
      </w:r>
      <w:r>
        <w:rPr>
          <w:rFonts w:hint="eastAsia" w:ascii="宋体" w:hAnsi="宋体" w:eastAsia="宋体" w:cs="宋体"/>
          <w:b/>
          <w:bCs/>
          <w:color w:val="000000" w:themeColor="text1"/>
          <w:szCs w:val="24"/>
          <w:highlight w:val="none"/>
          <w14:textFill>
            <w14:solidFill>
              <w14:schemeClr w14:val="tx1"/>
            </w14:solidFill>
          </w14:textFill>
        </w:rPr>
        <w:t>顶层设计与实践探索、战略与策略、守正与创新、效率与公平、活力与秩序、自立自强与对外开放</w:t>
      </w:r>
      <w:r>
        <w:rPr>
          <w:rFonts w:hint="eastAsia" w:ascii="宋体" w:hAnsi="宋体" w:eastAsia="宋体" w:cs="宋体"/>
          <w:color w:val="000000" w:themeColor="text1"/>
          <w:szCs w:val="24"/>
          <w:highlight w:val="none"/>
          <w14:textFill>
            <w14:solidFill>
              <w14:schemeClr w14:val="tx1"/>
            </w14:solidFill>
          </w14:textFill>
        </w:rPr>
        <w:t>等一系列重大关系。进行顶层设计，需要深刻洞察世界发展大势，准确把握人民群众的共同愿望，深入探索经济社会发展规律，使制定的规划和政策体系</w:t>
      </w:r>
      <w:r>
        <w:rPr>
          <w:rFonts w:hint="eastAsia" w:ascii="宋体" w:hAnsi="宋体" w:eastAsia="宋体" w:cs="宋体"/>
          <w:b/>
          <w:bCs/>
          <w:color w:val="000000" w:themeColor="text1"/>
          <w:szCs w:val="24"/>
          <w:highlight w:val="none"/>
          <w14:textFill>
            <w14:solidFill>
              <w14:schemeClr w14:val="tx1"/>
            </w14:solidFill>
          </w14:textFill>
        </w:rPr>
        <w:t>体现时代性、把握规律性、富于创造性</w:t>
      </w:r>
      <w:r>
        <w:rPr>
          <w:rFonts w:hint="eastAsia" w:ascii="宋体" w:hAnsi="宋体" w:eastAsia="宋体" w:cs="宋体"/>
          <w:color w:val="000000" w:themeColor="text1"/>
          <w:szCs w:val="24"/>
          <w:highlight w:val="none"/>
          <w14:textFill>
            <w14:solidFill>
              <w14:schemeClr w14:val="tx1"/>
            </w14:solidFill>
          </w14:textFill>
        </w:rPr>
        <w:t>，做到远近结合、上下贯通、内容协调。推进中国式现代化是一个探索性事业，还有许多未知领域，需要我们在实践中去大胆探索，通过改革创新来推动事业发展，决不能刻舟求剑、守株待兔。要增强战略的前瞻性，准确把握事物发展的必然趋势，敏锐洞悉前进道路上可能出现的机遇和挑战，以科学的战略预见未来、引领未来。要增强战略的全局性，谋划战略目标、制定战略举措、作出战略部署，都要着眼于解决事关党和国家事业兴衰成败、牵一发而动全身的重大问题。要增强战略的稳定性，战略一经形成，就要长期坚持、一抓到底、善作善成，不要随意改变。要把战略的原则性和策略的灵活性有机结合起来，灵活机动、随机应变、临机决断，在因地制宜、因势而动、顺势而为中把握战略主动。要守好中国式现代化的</w:t>
      </w:r>
      <w:r>
        <w:rPr>
          <w:rFonts w:hint="eastAsia" w:ascii="宋体" w:hAnsi="宋体" w:eastAsia="宋体" w:cs="宋体"/>
          <w:b/>
          <w:bCs/>
          <w:color w:val="000000" w:themeColor="text1"/>
          <w:szCs w:val="24"/>
          <w:highlight w:val="none"/>
          <w14:textFill>
            <w14:solidFill>
              <w14:schemeClr w14:val="tx1"/>
            </w14:solidFill>
          </w14:textFill>
        </w:rPr>
        <w:t>本和源、根和魂</w:t>
      </w:r>
      <w:r>
        <w:rPr>
          <w:rFonts w:hint="eastAsia" w:ascii="宋体" w:hAnsi="宋体" w:eastAsia="宋体" w:cs="宋体"/>
          <w:color w:val="000000" w:themeColor="text1"/>
          <w:szCs w:val="24"/>
          <w:highlight w:val="none"/>
          <w14:textFill>
            <w14:solidFill>
              <w14:schemeClr w14:val="tx1"/>
            </w14:solidFill>
          </w14:textFill>
        </w:rPr>
        <w:t>，毫不动摇坚持中国式现代化的中国特色、本质要求、重大原则，确保中国式现代化的正确方向。要把</w:t>
      </w:r>
      <w:r>
        <w:rPr>
          <w:rFonts w:hint="eastAsia" w:ascii="宋体" w:hAnsi="宋体" w:eastAsia="宋体" w:cs="宋体"/>
          <w:b/>
          <w:bCs/>
          <w:color w:val="000000" w:themeColor="text1"/>
          <w:szCs w:val="24"/>
          <w:highlight w:val="none"/>
          <w14:textFill>
            <w14:solidFill>
              <w14:schemeClr w14:val="tx1"/>
            </w14:solidFill>
          </w14:textFill>
        </w:rPr>
        <w:t>创新</w:t>
      </w:r>
      <w:r>
        <w:rPr>
          <w:rFonts w:hint="eastAsia" w:ascii="宋体" w:hAnsi="宋体" w:eastAsia="宋体" w:cs="宋体"/>
          <w:color w:val="000000" w:themeColor="text1"/>
          <w:szCs w:val="24"/>
          <w:highlight w:val="none"/>
          <w14:textFill>
            <w14:solidFill>
              <w14:schemeClr w14:val="tx1"/>
            </w14:solidFill>
          </w14:textFill>
        </w:rPr>
        <w:t>摆在国家发展全局的突出位置，顺应时代发展要求，着眼于解决重大理论和实践问题，积极识变应变求变，大力推进改革创新，不断塑造发展新动能新优势，充分激发全社会创造活力。既要创造比资本主义更高的效率，又要更有效地维护社会公平，更好实现效率与公平</w:t>
      </w:r>
      <w:r>
        <w:rPr>
          <w:rFonts w:hint="eastAsia" w:ascii="宋体" w:hAnsi="宋体" w:eastAsia="宋体" w:cs="宋体"/>
          <w:b/>
          <w:bCs/>
          <w:color w:val="000000" w:themeColor="text1"/>
          <w:szCs w:val="24"/>
          <w:highlight w:val="none"/>
          <w14:textFill>
            <w14:solidFill>
              <w14:schemeClr w14:val="tx1"/>
            </w14:solidFill>
          </w14:textFill>
        </w:rPr>
        <w:t>相兼顾、相促进、相统一</w:t>
      </w:r>
      <w:r>
        <w:rPr>
          <w:rFonts w:hint="eastAsia" w:ascii="宋体" w:hAnsi="宋体" w:eastAsia="宋体" w:cs="宋体"/>
          <w:color w:val="000000" w:themeColor="text1"/>
          <w:szCs w:val="24"/>
          <w:highlight w:val="none"/>
          <w14:textFill>
            <w14:solidFill>
              <w14:schemeClr w14:val="tx1"/>
            </w14:solidFill>
          </w14:textFill>
        </w:rPr>
        <w:t>。要统筹发展和安全，贯彻总体国家安全观，健全国家安全体系，增强维护国家安全能力，坚定维护国家</w:t>
      </w:r>
      <w:r>
        <w:rPr>
          <w:rFonts w:hint="eastAsia" w:ascii="宋体" w:hAnsi="宋体" w:eastAsia="宋体" w:cs="宋体"/>
          <w:b/>
          <w:bCs/>
          <w:color w:val="000000" w:themeColor="text1"/>
          <w:szCs w:val="24"/>
          <w:highlight w:val="none"/>
          <w14:textFill>
            <w14:solidFill>
              <w14:schemeClr w14:val="tx1"/>
            </w14:solidFill>
          </w14:textFill>
        </w:rPr>
        <w:t>政权安全、制度安全、意识形态安全和重点领域安全</w:t>
      </w:r>
      <w:r>
        <w:rPr>
          <w:rFonts w:hint="eastAsia" w:ascii="宋体" w:hAnsi="宋体" w:eastAsia="宋体" w:cs="宋体"/>
          <w:color w:val="000000" w:themeColor="text1"/>
          <w:szCs w:val="24"/>
          <w:highlight w:val="none"/>
          <w14:textFill>
            <w14:solidFill>
              <w14:schemeClr w14:val="tx1"/>
            </w14:solidFill>
          </w14:textFill>
        </w:rPr>
        <w:t>。要坚持独立自主、自立自强，坚持把国家和民族发展放在自己力量的基点上，坚持把我国发展进步的命运牢牢掌握在自己手中。要不断扩大高水平对外开放，深度参与全球产业分工和合作，用好国内国际两种资源，拓展中国式现代化的发展空间。</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习近平指出，推进中国式现代化，是一项前无古人的开创性事业，必然会遇到各种可以预料和难以预料的风险挑战、艰难险阻甚至惊涛骇浪，必须增强忧患意识，坚持底线思维，居安思危、未雨绸缪，敢于斗争、善于斗争，通过顽强斗争打开事业发展新天地。</w:t>
      </w:r>
      <w:r>
        <w:rPr>
          <w:rFonts w:hint="eastAsia" w:ascii="宋体" w:hAnsi="宋体" w:eastAsia="宋体" w:cs="宋体"/>
          <w:b/>
          <w:bCs/>
          <w:color w:val="000000" w:themeColor="text1"/>
          <w:szCs w:val="24"/>
          <w:highlight w:val="none"/>
          <w14:textFill>
            <w14:solidFill>
              <w14:schemeClr w14:val="tx1"/>
            </w14:solidFill>
          </w14:textFill>
        </w:rPr>
        <w:t>要保持战略清醒，对各种风险挑战做到胸中有数；保持战略自信，增强斗争的底气；保持战略主动，增强斗争本领。</w:t>
      </w:r>
      <w:r>
        <w:rPr>
          <w:rFonts w:hint="eastAsia" w:ascii="宋体" w:hAnsi="宋体" w:eastAsia="宋体" w:cs="宋体"/>
          <w:color w:val="000000" w:themeColor="text1"/>
          <w:szCs w:val="24"/>
          <w:highlight w:val="none"/>
          <w14:textFill>
            <w14:solidFill>
              <w14:schemeClr w14:val="tx1"/>
            </w14:solidFill>
          </w14:textFill>
        </w:rPr>
        <w:t>要加强能力提升，让领导干部特别是年轻干部经受严格的</w:t>
      </w:r>
      <w:r>
        <w:rPr>
          <w:rFonts w:hint="eastAsia" w:ascii="宋体" w:hAnsi="宋体" w:eastAsia="宋体" w:cs="宋体"/>
          <w:b/>
          <w:bCs/>
          <w:color w:val="000000" w:themeColor="text1"/>
          <w:szCs w:val="24"/>
          <w:highlight w:val="none"/>
          <w14:textFill>
            <w14:solidFill>
              <w14:schemeClr w14:val="tx1"/>
            </w14:solidFill>
          </w14:textFill>
        </w:rPr>
        <w:t>思想淬炼、政治历练、实践锻炼、专业训练</w:t>
      </w:r>
      <w:r>
        <w:rPr>
          <w:rFonts w:hint="eastAsia" w:ascii="宋体" w:hAnsi="宋体" w:eastAsia="宋体" w:cs="宋体"/>
          <w:color w:val="000000" w:themeColor="text1"/>
          <w:szCs w:val="24"/>
          <w:highlight w:val="none"/>
          <w14:textFill>
            <w14:solidFill>
              <w14:schemeClr w14:val="tx1"/>
            </w14:solidFill>
          </w14:textFill>
        </w:rPr>
        <w:t>，在复杂严峻的斗争中经风雨、见世面、壮筋骨、长才干。注重在严峻复杂斗争中考察识别干部，为</w:t>
      </w:r>
      <w:r>
        <w:rPr>
          <w:rFonts w:hint="eastAsia" w:ascii="宋体" w:hAnsi="宋体" w:eastAsia="宋体" w:cs="宋体"/>
          <w:b/>
          <w:bCs/>
          <w:color w:val="000000" w:themeColor="text1"/>
          <w:szCs w:val="24"/>
          <w:highlight w:val="none"/>
          <w14:textFill>
            <w14:solidFill>
              <w14:schemeClr w14:val="tx1"/>
            </w14:solidFill>
          </w14:textFill>
        </w:rPr>
        <w:t>敢于善于斗争、敢于担当作为、敢抓善管不怕得罪人</w:t>
      </w:r>
      <w:r>
        <w:rPr>
          <w:rFonts w:hint="eastAsia" w:ascii="宋体" w:hAnsi="宋体" w:eastAsia="宋体" w:cs="宋体"/>
          <w:color w:val="000000" w:themeColor="text1"/>
          <w:szCs w:val="24"/>
          <w:highlight w:val="none"/>
          <w14:textFill>
            <w14:solidFill>
              <w14:schemeClr w14:val="tx1"/>
            </w14:solidFill>
          </w14:textFill>
        </w:rPr>
        <w:t>的干部撑腰鼓劲，看准的就要大胆使用。</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习近平最后强调，推进中国式现代化必须抓好开局之年的工作。要全面贯彻落实党中央决策部署，坚持稳字当头、稳中求进，</w:t>
      </w:r>
      <w:r>
        <w:rPr>
          <w:rFonts w:hint="eastAsia" w:ascii="宋体" w:hAnsi="宋体" w:eastAsia="宋体" w:cs="宋体"/>
          <w:b/>
          <w:bCs/>
          <w:color w:val="000000" w:themeColor="text1"/>
          <w:szCs w:val="24"/>
          <w:highlight w:val="none"/>
          <w14:textFill>
            <w14:solidFill>
              <w14:schemeClr w14:val="tx1"/>
            </w14:solidFill>
          </w14:textFill>
        </w:rPr>
        <w:t>更好统筹国内国际两个大局，更好统筹疫情防控和经济社会发展，更好统筹发展和安全</w:t>
      </w:r>
      <w:r>
        <w:rPr>
          <w:rFonts w:hint="eastAsia" w:ascii="宋体" w:hAnsi="宋体" w:eastAsia="宋体" w:cs="宋体"/>
          <w:color w:val="000000" w:themeColor="text1"/>
          <w:szCs w:val="24"/>
          <w:highlight w:val="none"/>
          <w14:textFill>
            <w14:solidFill>
              <w14:schemeClr w14:val="tx1"/>
            </w14:solidFill>
          </w14:textFill>
        </w:rPr>
        <w:t>，全面深化改革开放，推动高质量发展，进一步引导经营主体强信心、稳定社会预期，努力实现经济运行整体好转。</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李强在主持开班式时指出，习近平总书记的重要讲话深刻阐述了中国式现代化的一系列重大理论和实践问题，是对中国式现代化理论的极大丰富和发展，具有很强的政治性、理论性、针对性、指导性，对于全党正确理解中国式现代化，全面学习、全面把握、全面落实党的二十大精神，深刻领悟“两个确立”的决定性意义，牢记“国之大者”，增强“四个意识”、坚定“四个自信”、做到“两个维护”，努力在新征程上开创党和国家事业发展新局面，都具有十分重要的意义。我们要认真学习领会，把思想和行动统一到习近平总书记重要讲话精神上来，统一到党中央决策部署上来，扎实抓好本地区本部门本单位各项工作，扎实推进中国式现代化建设。</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中共中央政治局委员、中央书记处书记，是二十届中央委员的其他党和国家领导同志、中央军委委员出席开班式。</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新进中央委员会的委员、候补委员，各省区市和新疆生产建设兵团、中央和国家机关有关部门、有关人民团体主要负责同志，解放军各单位和武警部队主要负责同志参加研讨班。各民主党派中央、全国工商联及有关方面负责同志列席开班式。</w:t>
      </w:r>
    </w:p>
    <w:p>
      <w:pPr>
        <w:keepNext w:val="0"/>
        <w:keepLines w:val="0"/>
        <w:pageBreakBefore w:val="0"/>
        <w:widowControl w:val="0"/>
        <w:overflowPunct/>
        <w:topLinePunct w:val="0"/>
        <w:autoSpaceDE/>
        <w:autoSpaceDN/>
        <w:bidi w:val="0"/>
        <w:spacing w:after="0" w:line="360" w:lineRule="auto"/>
        <w:ind w:firstLine="200"/>
        <w:textAlignment w:val="auto"/>
        <w:rPr>
          <w:rFonts w:ascii="宋体" w:hAnsi="宋体" w:eastAsia="宋体" w:cs="宋体"/>
          <w:color w:val="000000" w:themeColor="text1"/>
          <w:szCs w:val="24"/>
          <w:highlight w:val="none"/>
          <w14:textFill>
            <w14:solidFill>
              <w14:schemeClr w14:val="tx1"/>
            </w14:solidFill>
          </w14:textFill>
        </w:rPr>
      </w:pPr>
    </w:p>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1"/>
        <w:rPr>
          <w:rFonts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4.《求是》杂志发表习近平总书记重要文章《当前经济工作的几个重大问题》</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2月16日出版的第4期《求是》杂志发表中共中央总书记、国家主席、中央军委主席习近平2022年12月15日在中央经济工作会议上重要讲话的一部分《当前经济工作的几个重大问题》。</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文章强调，2023年经济工作千头万绪，需要从战略全局出发，抓主要矛盾，从</w:t>
      </w:r>
      <w:r>
        <w:rPr>
          <w:rFonts w:hint="eastAsia" w:ascii="宋体" w:hAnsi="宋体" w:eastAsia="宋体" w:cs="宋体"/>
          <w:b/>
          <w:bCs/>
          <w:color w:val="000000" w:themeColor="text1"/>
          <w:szCs w:val="24"/>
          <w:highlight w:val="none"/>
          <w14:textFill>
            <w14:solidFill>
              <w14:schemeClr w14:val="tx1"/>
            </w14:solidFill>
          </w14:textFill>
        </w:rPr>
        <w:t>改善社会心理预期、提振发展信心</w:t>
      </w:r>
      <w:r>
        <w:rPr>
          <w:rFonts w:hint="eastAsia" w:ascii="宋体" w:hAnsi="宋体" w:eastAsia="宋体" w:cs="宋体"/>
          <w:color w:val="000000" w:themeColor="text1"/>
          <w:szCs w:val="24"/>
          <w:highlight w:val="none"/>
          <w14:textFill>
            <w14:solidFill>
              <w14:schemeClr w14:val="tx1"/>
            </w14:solidFill>
          </w14:textFill>
        </w:rPr>
        <w:t>入手，抓住重大关键环节，纲举目张做好工作。</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文章指出，要着力扩大国内需求。</w:t>
      </w:r>
      <w:r>
        <w:rPr>
          <w:rFonts w:hint="eastAsia" w:ascii="宋体" w:hAnsi="宋体" w:eastAsia="宋体" w:cs="宋体"/>
          <w:b/>
          <w:bCs/>
          <w:color w:val="000000" w:themeColor="text1"/>
          <w:szCs w:val="24"/>
          <w:highlight w:val="none"/>
          <w14:textFill>
            <w14:solidFill>
              <w14:schemeClr w14:val="tx1"/>
            </w14:solidFill>
          </w14:textFill>
        </w:rPr>
        <w:t>总需求不足</w:t>
      </w:r>
      <w:r>
        <w:rPr>
          <w:rFonts w:hint="eastAsia" w:ascii="宋体" w:hAnsi="宋体" w:eastAsia="宋体" w:cs="宋体"/>
          <w:color w:val="000000" w:themeColor="text1"/>
          <w:szCs w:val="24"/>
          <w:highlight w:val="none"/>
          <w14:textFill>
            <w14:solidFill>
              <w14:schemeClr w14:val="tx1"/>
            </w14:solidFill>
          </w14:textFill>
        </w:rPr>
        <w:t>是当前经济运行面临的突出矛盾。必须大力实施扩大内需战略，采取更加有力的措施，使社会再生产实现良性循环。要优化政策举措，充分发挥</w:t>
      </w:r>
      <w:r>
        <w:rPr>
          <w:rFonts w:hint="eastAsia" w:ascii="宋体" w:hAnsi="宋体" w:eastAsia="宋体" w:cs="宋体"/>
          <w:b/>
          <w:bCs/>
          <w:color w:val="FF0000"/>
          <w:szCs w:val="24"/>
          <w:highlight w:val="none"/>
        </w:rPr>
        <w:t>消费</w:t>
      </w:r>
      <w:r>
        <w:rPr>
          <w:rFonts w:hint="eastAsia" w:ascii="宋体" w:hAnsi="宋体" w:eastAsia="宋体" w:cs="宋体"/>
          <w:b/>
          <w:bCs/>
          <w:color w:val="000000" w:themeColor="text1"/>
          <w:szCs w:val="24"/>
          <w:highlight w:val="none"/>
          <w14:textFill>
            <w14:solidFill>
              <w14:schemeClr w14:val="tx1"/>
            </w14:solidFill>
          </w14:textFill>
        </w:rPr>
        <w:t>的基础作用和</w:t>
      </w:r>
      <w:r>
        <w:rPr>
          <w:rFonts w:hint="eastAsia" w:ascii="宋体" w:hAnsi="宋体" w:eastAsia="宋体" w:cs="宋体"/>
          <w:b/>
          <w:bCs/>
          <w:color w:val="FF0000"/>
          <w:szCs w:val="24"/>
          <w:highlight w:val="none"/>
        </w:rPr>
        <w:t>投资</w:t>
      </w:r>
      <w:r>
        <w:rPr>
          <w:rFonts w:hint="eastAsia" w:ascii="宋体" w:hAnsi="宋体" w:eastAsia="宋体" w:cs="宋体"/>
          <w:b/>
          <w:bCs/>
          <w:color w:val="000000" w:themeColor="text1"/>
          <w:szCs w:val="24"/>
          <w:highlight w:val="none"/>
          <w14:textFill>
            <w14:solidFill>
              <w14:schemeClr w14:val="tx1"/>
            </w14:solidFill>
          </w14:textFill>
        </w:rPr>
        <w:t>的关键作用</w:t>
      </w:r>
      <w:r>
        <w:rPr>
          <w:rFonts w:hint="eastAsia" w:ascii="宋体" w:hAnsi="宋体" w:eastAsia="宋体" w:cs="宋体"/>
          <w:color w:val="000000" w:themeColor="text1"/>
          <w:szCs w:val="24"/>
          <w:highlight w:val="none"/>
          <w14:textFill>
            <w14:solidFill>
              <w14:schemeClr w14:val="tx1"/>
            </w14:solidFill>
          </w14:textFill>
        </w:rPr>
        <w:t>。一是把恢复和扩大消费摆在优先位置。二是通过政府投资和政策激励有效带动全社会投资。要继续发挥</w:t>
      </w:r>
      <w:r>
        <w:rPr>
          <w:rFonts w:hint="eastAsia" w:ascii="宋体" w:hAnsi="宋体" w:eastAsia="宋体" w:cs="宋体"/>
          <w:b/>
          <w:bCs/>
          <w:color w:val="FF0000"/>
          <w:szCs w:val="24"/>
          <w:highlight w:val="none"/>
        </w:rPr>
        <w:t>出口</w:t>
      </w:r>
      <w:r>
        <w:rPr>
          <w:rFonts w:hint="eastAsia" w:ascii="宋体" w:hAnsi="宋体" w:eastAsia="宋体" w:cs="宋体"/>
          <w:b/>
          <w:bCs/>
          <w:color w:val="000000" w:themeColor="text1"/>
          <w:szCs w:val="24"/>
          <w:highlight w:val="none"/>
          <w14:textFill>
            <w14:solidFill>
              <w14:schemeClr w14:val="tx1"/>
            </w14:solidFill>
          </w14:textFill>
        </w:rPr>
        <w:t>对经济的支撑作用</w:t>
      </w:r>
      <w:r>
        <w:rPr>
          <w:rFonts w:hint="eastAsia" w:ascii="宋体" w:hAnsi="宋体" w:eastAsia="宋体" w:cs="宋体"/>
          <w:color w:val="000000" w:themeColor="text1"/>
          <w:szCs w:val="24"/>
          <w:highlight w:val="none"/>
          <w14:textFill>
            <w14:solidFill>
              <w14:schemeClr w14:val="tx1"/>
            </w14:solidFill>
          </w14:textFill>
        </w:rPr>
        <w:t>，加快建设贸易强国。</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文章指出，要加快建设现代化产业体系。我们要练好内功、站稳脚跟。我国有世界最完整的产业体系和潜力最大的内需市场，要切实提升产业链供应链韧性和安全水平，抓紧补短板、锻长板。</w:t>
      </w:r>
      <w:r>
        <w:rPr>
          <w:rFonts w:hint="eastAsia" w:ascii="宋体" w:hAnsi="宋体" w:eastAsia="宋体" w:cs="宋体"/>
          <w:b/>
          <w:bCs/>
          <w:color w:val="000000" w:themeColor="text1"/>
          <w:szCs w:val="24"/>
          <w:highlight w:val="none"/>
          <w14:textFill>
            <w14:solidFill>
              <w14:schemeClr w14:val="tx1"/>
            </w14:solidFill>
          </w14:textFill>
        </w:rPr>
        <w:t>一是确保国民经济循环畅通。</w:t>
      </w:r>
      <w:r>
        <w:rPr>
          <w:rFonts w:hint="eastAsia" w:ascii="宋体" w:hAnsi="宋体" w:eastAsia="宋体" w:cs="宋体"/>
          <w:color w:val="000000" w:themeColor="text1"/>
          <w:szCs w:val="24"/>
          <w:highlight w:val="none"/>
          <w14:textFill>
            <w14:solidFill>
              <w14:schemeClr w14:val="tx1"/>
            </w14:solidFill>
          </w14:textFill>
        </w:rPr>
        <w:t>我国经济必须确保国家安全，确保基本民生，确保基础设施、基础产业总体正常运转。</w:t>
      </w:r>
      <w:r>
        <w:rPr>
          <w:rFonts w:hint="eastAsia" w:ascii="宋体" w:hAnsi="宋体" w:eastAsia="宋体" w:cs="宋体"/>
          <w:b/>
          <w:bCs/>
          <w:color w:val="000000" w:themeColor="text1"/>
          <w:szCs w:val="24"/>
          <w:highlight w:val="none"/>
          <w14:textFill>
            <w14:solidFill>
              <w14:schemeClr w14:val="tx1"/>
            </w14:solidFill>
          </w14:textFill>
        </w:rPr>
        <w:t>二是加快实现产业体系升级发展。</w:t>
      </w:r>
      <w:r>
        <w:rPr>
          <w:rFonts w:hint="eastAsia" w:ascii="宋体" w:hAnsi="宋体" w:eastAsia="宋体" w:cs="宋体"/>
          <w:color w:val="000000" w:themeColor="text1"/>
          <w:szCs w:val="24"/>
          <w:highlight w:val="none"/>
          <w14:textFill>
            <w14:solidFill>
              <w14:schemeClr w14:val="tx1"/>
            </w14:solidFill>
          </w14:textFill>
        </w:rPr>
        <w:t>要在重点领域提前布局，全面提升产业体系现代化水平，既巩固传统优势产业领先地位，又创造新的竞争优势。</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文章指出，要切实落实“两个毫不动摇”</w:t>
      </w:r>
      <w:r>
        <w:rPr>
          <w:rFonts w:hint="eastAsia" w:ascii="宋体" w:hAnsi="宋体" w:eastAsia="宋体" w:cs="宋体"/>
          <w:color w:val="000000" w:themeColor="text1"/>
          <w:szCs w:val="24"/>
          <w:highlight w:val="none"/>
          <w:lang w:eastAsia="zh-CN"/>
          <w14:textFill>
            <w14:solidFill>
              <w14:schemeClr w14:val="tx1"/>
            </w14:solidFill>
          </w14:textFill>
        </w:rPr>
        <w:t>【</w:t>
      </w:r>
      <w:r>
        <w:rPr>
          <w:rFonts w:hint="eastAsia" w:ascii="宋体" w:hAnsi="宋体" w:eastAsia="宋体" w:cs="宋体"/>
          <w:b/>
          <w:bCs/>
          <w:color w:val="000000" w:themeColor="text1"/>
          <w:szCs w:val="24"/>
          <w:highlight w:val="none"/>
          <w:lang w:eastAsia="zh-CN"/>
          <w14:textFill>
            <w14:solidFill>
              <w14:schemeClr w14:val="tx1"/>
            </w14:solidFill>
          </w14:textFill>
        </w:rPr>
        <w:t>毫不动摇巩固和发展公有制经济，毫不动摇鼓励、支持、引导非公有制经济发展</w:t>
      </w:r>
      <w:r>
        <w:rPr>
          <w:rFonts w:hint="eastAsia" w:ascii="宋体" w:hAnsi="宋体" w:eastAsia="宋体" w:cs="宋体"/>
          <w:color w:val="000000" w:themeColor="text1"/>
          <w:szCs w:val="24"/>
          <w:highlight w:val="none"/>
          <w:lang w:eastAsia="zh-CN"/>
          <w14:textFill>
            <w14:solidFill>
              <w14:schemeClr w14:val="tx1"/>
            </w14:solidFill>
          </w14:textFill>
        </w:rPr>
        <w:t>，保证各种所有制经济依法平等使用生产要素、公平参与市场竞争、同等受到法律保护】</w:t>
      </w:r>
      <w:r>
        <w:rPr>
          <w:rFonts w:hint="eastAsia" w:ascii="宋体" w:hAnsi="宋体" w:eastAsia="宋体" w:cs="宋体"/>
          <w:color w:val="000000" w:themeColor="text1"/>
          <w:szCs w:val="24"/>
          <w:highlight w:val="none"/>
          <w14:textFill>
            <w14:solidFill>
              <w14:schemeClr w14:val="tx1"/>
            </w14:solidFill>
          </w14:textFill>
        </w:rPr>
        <w:t>。我们必须亮明态度、决不含糊，始终坚持社会主义市场经济改革方向，坚持“两个毫不动摇”。一是深化国资国企改革，提高国企核心竞争力。二是优化民营企业发展环境，促进民营经济发展壮大。</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文章指出，</w:t>
      </w:r>
      <w:r>
        <w:rPr>
          <w:rFonts w:hint="eastAsia" w:ascii="宋体" w:hAnsi="宋体" w:eastAsia="宋体" w:cs="宋体"/>
          <w:b/>
          <w:bCs/>
          <w:color w:val="000000" w:themeColor="text1"/>
          <w:szCs w:val="24"/>
          <w:highlight w:val="none"/>
          <w14:textFill>
            <w14:solidFill>
              <w14:schemeClr w14:val="tx1"/>
            </w14:solidFill>
          </w14:textFill>
        </w:rPr>
        <w:t>要更大力度吸引和利用外资。</w:t>
      </w:r>
      <w:r>
        <w:rPr>
          <w:rFonts w:hint="eastAsia" w:ascii="宋体" w:hAnsi="宋体" w:eastAsia="宋体" w:cs="宋体"/>
          <w:color w:val="000000" w:themeColor="text1"/>
          <w:szCs w:val="24"/>
          <w:highlight w:val="none"/>
          <w14:textFill>
            <w14:solidFill>
              <w14:schemeClr w14:val="tx1"/>
            </w14:solidFill>
          </w14:textFill>
        </w:rPr>
        <w:t>纵观全球，发达国家和新兴经济体都把吸引和利用外资作为重大国策，招商引资国际竞争更加激烈。要推进高水平对外开放，依托我国超大规模市场优势，以国内大循环吸引全球资源要素，既要把优质存量外资留下来，还要把更多高质量外资吸引过来，提升贸易投资合作质量和水平。一是扩大市场准入。二是全面优化营商环境。三是有针对性做好外资企业服务工作。</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文章指出，要有效防范化解重大经济金融风险。</w:t>
      </w:r>
      <w:r>
        <w:rPr>
          <w:rFonts w:hint="eastAsia" w:ascii="宋体" w:hAnsi="宋体" w:eastAsia="宋体" w:cs="宋体"/>
          <w:b/>
          <w:bCs/>
          <w:color w:val="000000" w:themeColor="text1"/>
          <w:szCs w:val="24"/>
          <w:highlight w:val="none"/>
          <w14:textFill>
            <w14:solidFill>
              <w14:schemeClr w14:val="tx1"/>
            </w14:solidFill>
          </w14:textFill>
        </w:rPr>
        <w:t>必须坚持标本兼治、远近结合，牢牢守住不发生系统性风险底线。</w:t>
      </w:r>
      <w:r>
        <w:rPr>
          <w:rFonts w:hint="eastAsia" w:ascii="宋体" w:hAnsi="宋体" w:eastAsia="宋体" w:cs="宋体"/>
          <w:color w:val="000000" w:themeColor="text1"/>
          <w:szCs w:val="24"/>
          <w:highlight w:val="none"/>
          <w14:textFill>
            <w14:solidFill>
              <w14:schemeClr w14:val="tx1"/>
            </w14:solidFill>
          </w14:textFill>
        </w:rPr>
        <w:t>一是防范房地产业引发系统性风险。二是防范化解金融风险。三是防范化解地方政府债务风险。</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文章强调，2023年还有许多重要工作要做。要全面推进乡村振兴，坚决防止出现规模性返贫。谋划新一轮全面深化改革。推动共建“一带一路”高质量发展。深入实施区域重大战略和区域协调发展战略。推动经济社会发展绿色转型，建设美丽中国。</w:t>
      </w:r>
    </w:p>
    <w:p>
      <w:pPr>
        <w:keepNext w:val="0"/>
        <w:keepLines w:val="0"/>
        <w:pageBreakBefore w:val="0"/>
        <w:widowControl w:val="0"/>
        <w:overflowPunct/>
        <w:topLinePunct w:val="0"/>
        <w:autoSpaceDE/>
        <w:autoSpaceDN/>
        <w:bidi w:val="0"/>
        <w:spacing w:after="0" w:line="360" w:lineRule="auto"/>
        <w:textAlignment w:val="auto"/>
        <w:rPr>
          <w:rFonts w:ascii="宋体" w:hAnsi="宋体" w:eastAsia="宋体" w:cs="宋体"/>
          <w:color w:val="000000" w:themeColor="text1"/>
          <w:szCs w:val="24"/>
          <w:highlight w:val="none"/>
          <w14:textFill>
            <w14:solidFill>
              <w14:schemeClr w14:val="tx1"/>
            </w14:solidFill>
          </w14:textFill>
        </w:rPr>
      </w:pPr>
    </w:p>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1"/>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5.习近平在中共中央政治局第三次集体学习时强调 切实加强基础研究 夯实科技自立自强根基</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中共中央政治局2月21日下午就加强基础研究进行第三次集体学习。中共中央总书记习近平在主持学习时强调，</w:t>
      </w:r>
      <w:r>
        <w:rPr>
          <w:rFonts w:hint="eastAsia" w:ascii="宋体" w:hAnsi="宋体" w:eastAsia="宋体" w:cs="宋体"/>
          <w:b/>
          <w:bCs/>
          <w:color w:val="FF0000"/>
          <w:szCs w:val="24"/>
          <w:highlight w:val="none"/>
        </w:rPr>
        <w:t>加强基础研究</w:t>
      </w:r>
      <w:r>
        <w:rPr>
          <w:rFonts w:hint="eastAsia" w:ascii="宋体" w:hAnsi="宋体" w:eastAsia="宋体" w:cs="宋体"/>
          <w:b/>
          <w:bCs/>
          <w:color w:val="000000" w:themeColor="text1"/>
          <w:szCs w:val="24"/>
          <w:highlight w:val="none"/>
          <w14:textFill>
            <w14:solidFill>
              <w14:schemeClr w14:val="tx1"/>
            </w14:solidFill>
          </w14:textFill>
        </w:rPr>
        <w:t>，是实现高水平科技自立自强的迫切要求，是建设世界科技强国的必由之路。</w:t>
      </w:r>
      <w:r>
        <w:rPr>
          <w:rFonts w:hint="eastAsia" w:ascii="宋体" w:hAnsi="宋体" w:eastAsia="宋体" w:cs="宋体"/>
          <w:color w:val="000000" w:themeColor="text1"/>
          <w:szCs w:val="24"/>
          <w:highlight w:val="none"/>
          <w14:textFill>
            <w14:solidFill>
              <w14:schemeClr w14:val="tx1"/>
            </w14:solidFill>
          </w14:textFill>
        </w:rPr>
        <w:t>各级党委和政府要把加强基础研究纳入科技工作重要日程，加强统筹协调，加大政策支持，推动基础研究实现高质量发展。</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北京大学校长、中科院院士龚旗煌教授就这个问题作了讲解，提出工作建议。中央政治局的同志认真听取了讲解，并进行了讨论。</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习近平在听取讲解和讨论后发表了重要讲话。他指出，党和国家历来重视基础研究工作。新中国成立后特别是改革开放以来，我国基础研究取得了重大成就。当前，新一轮科技革命和产业变革突飞猛进，学科交叉融合不断发展，科学研究范式发生深刻变革，科学技术和经济社会发展加速渗透融合，基础研究转化周期明显缩短，国际科技竞争向基础前沿前移。</w:t>
      </w:r>
      <w:r>
        <w:rPr>
          <w:rFonts w:hint="eastAsia" w:ascii="宋体" w:hAnsi="宋体" w:eastAsia="宋体" w:cs="宋体"/>
          <w:b/>
          <w:bCs/>
          <w:color w:val="000000" w:themeColor="text1"/>
          <w:szCs w:val="24"/>
          <w:highlight w:val="none"/>
          <w14:textFill>
            <w14:solidFill>
              <w14:schemeClr w14:val="tx1"/>
            </w14:solidFill>
          </w14:textFill>
        </w:rPr>
        <w:t>应对国际科技竞争、实现高水平自立自强，推动构建新发展格局、实现高质量发展，迫切需要我们加强基础研究，从源头和底层解决关键技术问题。</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习近平强调，要强化基础研究</w:t>
      </w:r>
      <w:r>
        <w:rPr>
          <w:rFonts w:hint="eastAsia" w:ascii="宋体" w:hAnsi="宋体" w:eastAsia="宋体" w:cs="宋体"/>
          <w:b/>
          <w:bCs/>
          <w:color w:val="000000" w:themeColor="text1"/>
          <w:szCs w:val="24"/>
          <w:highlight w:val="none"/>
          <w14:textFill>
            <w14:solidFill>
              <w14:schemeClr w14:val="tx1"/>
            </w14:solidFill>
          </w14:textFill>
        </w:rPr>
        <w:t>前瞻性、战略性、系统性</w:t>
      </w:r>
      <w:r>
        <w:rPr>
          <w:rFonts w:hint="eastAsia" w:ascii="宋体" w:hAnsi="宋体" w:eastAsia="宋体" w:cs="宋体"/>
          <w:color w:val="000000" w:themeColor="text1"/>
          <w:szCs w:val="24"/>
          <w:highlight w:val="none"/>
          <w14:textFill>
            <w14:solidFill>
              <w14:schemeClr w14:val="tx1"/>
            </w14:solidFill>
          </w14:textFill>
        </w:rPr>
        <w:t>布局。基础研究处于</w:t>
      </w:r>
      <w:r>
        <w:rPr>
          <w:rFonts w:hint="eastAsia" w:ascii="宋体" w:hAnsi="宋体" w:eastAsia="宋体" w:cs="宋体"/>
          <w:b/>
          <w:bCs/>
          <w:color w:val="000000" w:themeColor="text1"/>
          <w:szCs w:val="24"/>
          <w:highlight w:val="none"/>
          <w14:textFill>
            <w14:solidFill>
              <w14:schemeClr w14:val="tx1"/>
            </w14:solidFill>
          </w14:textFill>
        </w:rPr>
        <w:t>从研究到应用、再到生产</w:t>
      </w:r>
      <w:r>
        <w:rPr>
          <w:rFonts w:hint="eastAsia" w:ascii="宋体" w:hAnsi="宋体" w:eastAsia="宋体" w:cs="宋体"/>
          <w:color w:val="000000" w:themeColor="text1"/>
          <w:szCs w:val="24"/>
          <w:highlight w:val="none"/>
          <w14:textFill>
            <w14:solidFill>
              <w14:schemeClr w14:val="tx1"/>
            </w14:solidFill>
          </w14:textFill>
        </w:rPr>
        <w:t>的科研链条起始端，地基打得牢，科技事业大厦才能建得高。</w:t>
      </w:r>
      <w:r>
        <w:rPr>
          <w:rFonts w:hint="eastAsia" w:ascii="宋体" w:hAnsi="宋体" w:eastAsia="宋体" w:cs="宋体"/>
          <w:b/>
          <w:bCs/>
          <w:color w:val="000000" w:themeColor="text1"/>
          <w:szCs w:val="24"/>
          <w:highlight w:val="none"/>
          <w14:textFill>
            <w14:solidFill>
              <w14:schemeClr w14:val="tx1"/>
            </w14:solidFill>
          </w14:textFill>
        </w:rPr>
        <w:t>要坚持“四个面向”</w:t>
      </w:r>
      <w:r>
        <w:rPr>
          <w:rFonts w:hint="eastAsia" w:ascii="宋体" w:hAnsi="宋体" w:eastAsia="宋体" w:cs="宋体"/>
          <w:color w:val="000000" w:themeColor="text1"/>
          <w:szCs w:val="24"/>
          <w:highlight w:val="none"/>
          <w:lang w:eastAsia="zh-CN"/>
          <w14:textFill>
            <w14:solidFill>
              <w14:schemeClr w14:val="tx1"/>
            </w14:solidFill>
          </w14:textFill>
        </w:rPr>
        <w:t>【“四个面向”指坚持面向世界科技前沿、面向经济主战场、面向国家重大需求、面向人民生命健康】</w:t>
      </w:r>
      <w:r>
        <w:rPr>
          <w:rFonts w:hint="eastAsia" w:ascii="宋体" w:hAnsi="宋体" w:eastAsia="宋体" w:cs="宋体"/>
          <w:color w:val="000000" w:themeColor="text1"/>
          <w:szCs w:val="24"/>
          <w:highlight w:val="none"/>
          <w14:textFill>
            <w14:solidFill>
              <w14:schemeClr w14:val="tx1"/>
            </w14:solidFill>
          </w14:textFill>
        </w:rPr>
        <w:t>，</w:t>
      </w:r>
      <w:r>
        <w:rPr>
          <w:rFonts w:hint="eastAsia" w:ascii="宋体" w:hAnsi="宋体" w:eastAsia="宋体" w:cs="宋体"/>
          <w:b/>
          <w:bCs/>
          <w:color w:val="000000" w:themeColor="text1"/>
          <w:szCs w:val="24"/>
          <w:highlight w:val="none"/>
          <w14:textFill>
            <w14:solidFill>
              <w14:schemeClr w14:val="tx1"/>
            </w14:solidFill>
          </w14:textFill>
        </w:rPr>
        <w:t>坚持目标导向和自由探索“两条腿走路”</w:t>
      </w:r>
      <w:r>
        <w:rPr>
          <w:rFonts w:hint="eastAsia" w:ascii="宋体" w:hAnsi="宋体" w:eastAsia="宋体" w:cs="宋体"/>
          <w:color w:val="000000" w:themeColor="text1"/>
          <w:szCs w:val="24"/>
          <w:highlight w:val="none"/>
          <w14:textFill>
            <w14:solidFill>
              <w14:schemeClr w14:val="tx1"/>
            </w14:solidFill>
          </w14:textFill>
        </w:rPr>
        <w:t>，</w:t>
      </w:r>
      <w:r>
        <w:rPr>
          <w:rFonts w:hint="eastAsia" w:ascii="宋体" w:hAnsi="宋体" w:eastAsia="宋体" w:cs="宋体"/>
          <w:b/>
          <w:bCs/>
          <w:color w:val="000000" w:themeColor="text1"/>
          <w:szCs w:val="24"/>
          <w:highlight w:val="none"/>
          <w14:textFill>
            <w14:solidFill>
              <w14:schemeClr w14:val="tx1"/>
            </w14:solidFill>
          </w14:textFill>
        </w:rPr>
        <w:t>把世界科技前沿同国家重大战略需求和经济社会发展目标结合起来，统筹遵循科学发展规律提出的前沿问题和重大应用研究中抽象出的理论问题，凝练基础研究关键科学问题。</w:t>
      </w:r>
      <w:r>
        <w:rPr>
          <w:rFonts w:hint="eastAsia" w:ascii="宋体" w:hAnsi="宋体" w:eastAsia="宋体" w:cs="宋体"/>
          <w:color w:val="000000" w:themeColor="text1"/>
          <w:szCs w:val="24"/>
          <w:highlight w:val="none"/>
          <w14:textFill>
            <w14:solidFill>
              <w14:schemeClr w14:val="tx1"/>
            </w14:solidFill>
          </w14:textFill>
        </w:rPr>
        <w:t>要把握科技发展趋势和国家战略需求，加强基础研究重大项目可行性论证和遴选评估，充分尊重科学家意见，把握大趋势、下好“先手棋”。要强化国家战略科技力量，有组织推进</w:t>
      </w:r>
      <w:r>
        <w:rPr>
          <w:rFonts w:hint="eastAsia" w:ascii="宋体" w:hAnsi="宋体" w:eastAsia="宋体" w:cs="宋体"/>
          <w:b/>
          <w:bCs/>
          <w:color w:val="000000" w:themeColor="text1"/>
          <w:szCs w:val="24"/>
          <w:highlight w:val="none"/>
          <w14:textFill>
            <w14:solidFill>
              <w14:schemeClr w14:val="tx1"/>
            </w14:solidFill>
          </w14:textFill>
        </w:rPr>
        <w:t>战略导向的体系化基础研究、前沿导向的探索性基础研究、市场导向的应用性基础研究</w:t>
      </w:r>
      <w:r>
        <w:rPr>
          <w:rFonts w:hint="eastAsia" w:ascii="宋体" w:hAnsi="宋体" w:eastAsia="宋体" w:cs="宋体"/>
          <w:color w:val="000000" w:themeColor="text1"/>
          <w:szCs w:val="24"/>
          <w:highlight w:val="none"/>
          <w14:textFill>
            <w14:solidFill>
              <w14:schemeClr w14:val="tx1"/>
            </w14:solidFill>
          </w14:textFill>
        </w:rPr>
        <w:t>，注重发挥</w:t>
      </w:r>
      <w:r>
        <w:rPr>
          <w:rFonts w:hint="eastAsia" w:ascii="宋体" w:hAnsi="宋体" w:eastAsia="宋体" w:cs="宋体"/>
          <w:b/>
          <w:bCs/>
          <w:color w:val="000000" w:themeColor="text1"/>
          <w:szCs w:val="24"/>
          <w:highlight w:val="none"/>
          <w14:textFill>
            <w14:solidFill>
              <w14:schemeClr w14:val="tx1"/>
            </w14:solidFill>
          </w14:textFill>
        </w:rPr>
        <w:t>国家实验室引领作用、国家科研机构建制化组织作用、高水平研究型大学主力军作用和科技领军企业“出题人”“答题人”“阅卷人”作用</w:t>
      </w:r>
      <w:r>
        <w:rPr>
          <w:rFonts w:hint="eastAsia" w:ascii="宋体" w:hAnsi="宋体" w:eastAsia="宋体" w:cs="宋体"/>
          <w:color w:val="000000" w:themeColor="text1"/>
          <w:szCs w:val="24"/>
          <w:highlight w:val="none"/>
          <w14:textFill>
            <w14:solidFill>
              <w14:schemeClr w14:val="tx1"/>
            </w14:solidFill>
          </w14:textFill>
        </w:rPr>
        <w:t>。要优化基础学科建设布局，支持</w:t>
      </w:r>
      <w:r>
        <w:rPr>
          <w:rFonts w:hint="eastAsia" w:ascii="宋体" w:hAnsi="宋体" w:eastAsia="宋体" w:cs="宋体"/>
          <w:b/>
          <w:bCs/>
          <w:color w:val="000000" w:themeColor="text1"/>
          <w:szCs w:val="24"/>
          <w:highlight w:val="none"/>
          <w14:textFill>
            <w14:solidFill>
              <w14:schemeClr w14:val="tx1"/>
            </w14:solidFill>
          </w14:textFill>
        </w:rPr>
        <w:t>重点学科、新兴学科、冷门学科和薄弱学科</w:t>
      </w:r>
      <w:r>
        <w:rPr>
          <w:rFonts w:hint="eastAsia" w:ascii="宋体" w:hAnsi="宋体" w:eastAsia="宋体" w:cs="宋体"/>
          <w:color w:val="000000" w:themeColor="text1"/>
          <w:szCs w:val="24"/>
          <w:highlight w:val="none"/>
          <w14:textFill>
            <w14:solidFill>
              <w14:schemeClr w14:val="tx1"/>
            </w14:solidFill>
          </w14:textFill>
        </w:rPr>
        <w:t>发展，推动学科交叉融合和跨学科研究，构筑全面均衡发展的高质量学科体系。</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习近平指出，世界已经进入大科学时代，基础研究组织化程度越来越高，</w:t>
      </w:r>
      <w:r>
        <w:rPr>
          <w:rFonts w:hint="eastAsia" w:ascii="宋体" w:hAnsi="宋体" w:eastAsia="宋体" w:cs="宋体"/>
          <w:b/>
          <w:bCs/>
          <w:color w:val="000000" w:themeColor="text1"/>
          <w:szCs w:val="24"/>
          <w:highlight w:val="none"/>
          <w14:textFill>
            <w14:solidFill>
              <w14:schemeClr w14:val="tx1"/>
            </w14:solidFill>
          </w14:textFill>
        </w:rPr>
        <w:t>制度保障和政策引导</w:t>
      </w:r>
      <w:r>
        <w:rPr>
          <w:rFonts w:hint="eastAsia" w:ascii="宋体" w:hAnsi="宋体" w:eastAsia="宋体" w:cs="宋体"/>
          <w:color w:val="000000" w:themeColor="text1"/>
          <w:szCs w:val="24"/>
          <w:highlight w:val="none"/>
          <w14:textFill>
            <w14:solidFill>
              <w14:schemeClr w14:val="tx1"/>
            </w14:solidFill>
          </w14:textFill>
        </w:rPr>
        <w:t>对基础研究产出的影响越来越大。必须深化基础研究体制机制改革，发挥好制度、政策的</w:t>
      </w:r>
      <w:r>
        <w:rPr>
          <w:rFonts w:hint="eastAsia" w:ascii="宋体" w:hAnsi="宋体" w:eastAsia="宋体" w:cs="宋体"/>
          <w:b/>
          <w:bCs/>
          <w:color w:val="000000" w:themeColor="text1"/>
          <w:szCs w:val="24"/>
          <w:highlight w:val="none"/>
          <w14:textFill>
            <w14:solidFill>
              <w14:schemeClr w14:val="tx1"/>
            </w14:solidFill>
          </w14:textFill>
        </w:rPr>
        <w:t>价值驱动和战略牵引</w:t>
      </w:r>
      <w:r>
        <w:rPr>
          <w:rFonts w:hint="eastAsia" w:ascii="宋体" w:hAnsi="宋体" w:eastAsia="宋体" w:cs="宋体"/>
          <w:color w:val="000000" w:themeColor="text1"/>
          <w:szCs w:val="24"/>
          <w:highlight w:val="none"/>
          <w14:textFill>
            <w14:solidFill>
              <w14:schemeClr w14:val="tx1"/>
            </w14:solidFill>
          </w14:textFill>
        </w:rPr>
        <w:t>作用。要稳步增加基础研究财政投入，通过税收优惠等多种方式激励企业加大投入，鼓励社会力量设立科学基金、科学捐赠等多元投入，提升国家自然科学基金及其联合基金资助效能，建立完善</w:t>
      </w:r>
      <w:r>
        <w:rPr>
          <w:rFonts w:hint="eastAsia" w:ascii="宋体" w:hAnsi="宋体" w:eastAsia="宋体" w:cs="宋体"/>
          <w:b/>
          <w:bCs/>
          <w:color w:val="000000" w:themeColor="text1"/>
          <w:szCs w:val="24"/>
          <w:highlight w:val="none"/>
          <w14:textFill>
            <w14:solidFill>
              <w14:schemeClr w14:val="tx1"/>
            </w14:solidFill>
          </w14:textFill>
        </w:rPr>
        <w:t>竞争性支持和稳定支持</w:t>
      </w:r>
      <w:r>
        <w:rPr>
          <w:rFonts w:hint="eastAsia" w:ascii="宋体" w:hAnsi="宋体" w:eastAsia="宋体" w:cs="宋体"/>
          <w:color w:val="000000" w:themeColor="text1"/>
          <w:szCs w:val="24"/>
          <w:highlight w:val="none"/>
          <w14:textFill>
            <w14:solidFill>
              <w14:schemeClr w14:val="tx1"/>
            </w14:solidFill>
          </w14:textFill>
        </w:rPr>
        <w:t>相结合的基础研究投入机制。要优化国家科技计划基础研究支持体系，完善基础研究项目组织、申报、评审和决策机制，实施</w:t>
      </w:r>
      <w:r>
        <w:rPr>
          <w:rFonts w:hint="eastAsia" w:ascii="宋体" w:hAnsi="宋体" w:eastAsia="宋体" w:cs="宋体"/>
          <w:b/>
          <w:bCs/>
          <w:color w:val="000000" w:themeColor="text1"/>
          <w:szCs w:val="24"/>
          <w:highlight w:val="none"/>
          <w14:textFill>
            <w14:solidFill>
              <w14:schemeClr w14:val="tx1"/>
            </w14:solidFill>
          </w14:textFill>
        </w:rPr>
        <w:t>差异化分类管理和国际国内同行评议</w:t>
      </w:r>
      <w:r>
        <w:rPr>
          <w:rFonts w:hint="eastAsia" w:ascii="宋体" w:hAnsi="宋体" w:eastAsia="宋体" w:cs="宋体"/>
          <w:color w:val="000000" w:themeColor="text1"/>
          <w:szCs w:val="24"/>
          <w:highlight w:val="none"/>
          <w14:textFill>
            <w14:solidFill>
              <w14:schemeClr w14:val="tx1"/>
            </w14:solidFill>
          </w14:textFill>
        </w:rPr>
        <w:t>，组织开展面向重大科学问题的协同攻关，鼓励</w:t>
      </w:r>
      <w:r>
        <w:rPr>
          <w:rFonts w:hint="eastAsia" w:ascii="宋体" w:hAnsi="宋体" w:eastAsia="宋体" w:cs="宋体"/>
          <w:b/>
          <w:bCs/>
          <w:color w:val="000000" w:themeColor="text1"/>
          <w:szCs w:val="24"/>
          <w:highlight w:val="none"/>
          <w14:textFill>
            <w14:solidFill>
              <w14:schemeClr w14:val="tx1"/>
            </w14:solidFill>
          </w14:textFill>
        </w:rPr>
        <w:t>自由探索式研究和非共识创新研究</w:t>
      </w:r>
      <w:r>
        <w:rPr>
          <w:rFonts w:hint="eastAsia" w:ascii="宋体" w:hAnsi="宋体" w:eastAsia="宋体" w:cs="宋体"/>
          <w:color w:val="000000" w:themeColor="text1"/>
          <w:szCs w:val="24"/>
          <w:highlight w:val="none"/>
          <w14:textFill>
            <w14:solidFill>
              <w14:schemeClr w14:val="tx1"/>
            </w14:solidFill>
          </w14:textFill>
        </w:rPr>
        <w:t>。要处理好新型举国体制与市场机制的关系，健全同基础研究长周期相匹配的科技评价激励、成果应用转化、科技人员薪酬等制度，长期稳定支持一批基础研究</w:t>
      </w:r>
      <w:r>
        <w:rPr>
          <w:rFonts w:hint="eastAsia" w:ascii="宋体" w:hAnsi="宋体" w:eastAsia="宋体" w:cs="宋体"/>
          <w:b/>
          <w:bCs/>
          <w:color w:val="000000" w:themeColor="text1"/>
          <w:szCs w:val="24"/>
          <w:highlight w:val="none"/>
          <w14:textFill>
            <w14:solidFill>
              <w14:schemeClr w14:val="tx1"/>
            </w14:solidFill>
          </w14:textFill>
        </w:rPr>
        <w:t>创新基地、优势团队和重点方向</w:t>
      </w:r>
      <w:r>
        <w:rPr>
          <w:rFonts w:hint="eastAsia" w:ascii="宋体" w:hAnsi="宋体" w:eastAsia="宋体" w:cs="宋体"/>
          <w:color w:val="000000" w:themeColor="text1"/>
          <w:szCs w:val="24"/>
          <w:highlight w:val="none"/>
          <w14:textFill>
            <w14:solidFill>
              <w14:schemeClr w14:val="tx1"/>
            </w14:solidFill>
          </w14:textFill>
        </w:rPr>
        <w:t>，打造</w:t>
      </w:r>
      <w:r>
        <w:rPr>
          <w:rFonts w:hint="eastAsia" w:ascii="宋体" w:hAnsi="宋体" w:eastAsia="宋体" w:cs="宋体"/>
          <w:b/>
          <w:bCs/>
          <w:color w:val="000000" w:themeColor="text1"/>
          <w:szCs w:val="24"/>
          <w:highlight w:val="none"/>
          <w14:textFill>
            <w14:solidFill>
              <w14:schemeClr w14:val="tx1"/>
            </w14:solidFill>
          </w14:textFill>
        </w:rPr>
        <w:t>原始创新策源地和基础研究先锋力量</w:t>
      </w:r>
      <w:r>
        <w:rPr>
          <w:rFonts w:hint="eastAsia" w:ascii="宋体" w:hAnsi="宋体" w:eastAsia="宋体" w:cs="宋体"/>
          <w:color w:val="000000" w:themeColor="text1"/>
          <w:szCs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习近平强调，要协同构建中国特色国家实验室体系，布局建设基础学科研究中心，超前部署新型科研信息化基础平台，形成强大的基础研究骨干网络。要科学规划布局</w:t>
      </w:r>
      <w:r>
        <w:rPr>
          <w:rFonts w:hint="eastAsia" w:ascii="宋体" w:hAnsi="宋体" w:eastAsia="宋体" w:cs="宋体"/>
          <w:b/>
          <w:bCs/>
          <w:color w:val="000000" w:themeColor="text1"/>
          <w:szCs w:val="24"/>
          <w:highlight w:val="none"/>
          <w14:textFill>
            <w14:solidFill>
              <w14:schemeClr w14:val="tx1"/>
            </w14:solidFill>
          </w14:textFill>
        </w:rPr>
        <w:t>前瞻引领型、战略导向型、应用支撑型</w:t>
      </w:r>
      <w:r>
        <w:rPr>
          <w:rFonts w:hint="eastAsia" w:ascii="宋体" w:hAnsi="宋体" w:eastAsia="宋体" w:cs="宋体"/>
          <w:color w:val="000000" w:themeColor="text1"/>
          <w:szCs w:val="24"/>
          <w:highlight w:val="none"/>
          <w14:textFill>
            <w14:solidFill>
              <w14:schemeClr w14:val="tx1"/>
            </w14:solidFill>
          </w14:textFill>
        </w:rPr>
        <w:t>重大科技基础设施，强化设施建设事中事后监管，完善全生命周期管理，全面提升开放共享水平和运行效率。要打好科技仪器设备、操作系统和基础软件</w:t>
      </w:r>
      <w:r>
        <w:rPr>
          <w:rFonts w:hint="eastAsia" w:ascii="宋体" w:hAnsi="宋体" w:eastAsia="宋体" w:cs="宋体"/>
          <w:b/>
          <w:bCs/>
          <w:color w:val="000000" w:themeColor="text1"/>
          <w:szCs w:val="24"/>
          <w:highlight w:val="none"/>
          <w14:textFill>
            <w14:solidFill>
              <w14:schemeClr w14:val="tx1"/>
            </w14:solidFill>
          </w14:textFill>
        </w:rPr>
        <w:t>国产化</w:t>
      </w:r>
      <w:r>
        <w:rPr>
          <w:rFonts w:hint="eastAsia" w:ascii="宋体" w:hAnsi="宋体" w:eastAsia="宋体" w:cs="宋体"/>
          <w:color w:val="000000" w:themeColor="text1"/>
          <w:szCs w:val="24"/>
          <w:highlight w:val="none"/>
          <w14:textFill>
            <w14:solidFill>
              <w14:schemeClr w14:val="tx1"/>
            </w14:solidFill>
          </w14:textFill>
        </w:rPr>
        <w:t>攻坚战，鼓励科研机构、高校同企业开展联合攻关，提升国产化替代水平和应用规模，争取早日实现用我国自主的研究平台、仪器设备来解决重大基础研究问题。</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习近平指出，加强基础研究，归根结底要靠</w:t>
      </w:r>
      <w:r>
        <w:rPr>
          <w:rFonts w:hint="eastAsia" w:ascii="宋体" w:hAnsi="宋体" w:eastAsia="宋体" w:cs="宋体"/>
          <w:b/>
          <w:bCs/>
          <w:color w:val="FF0000"/>
          <w:szCs w:val="24"/>
          <w:highlight w:val="none"/>
        </w:rPr>
        <w:t>高水平人才</w:t>
      </w:r>
      <w:r>
        <w:rPr>
          <w:rFonts w:hint="eastAsia" w:ascii="宋体" w:hAnsi="宋体" w:eastAsia="宋体" w:cs="宋体"/>
          <w:color w:val="000000" w:themeColor="text1"/>
          <w:szCs w:val="24"/>
          <w:highlight w:val="none"/>
          <w14:textFill>
            <w14:solidFill>
              <w14:schemeClr w14:val="tx1"/>
            </w14:solidFill>
          </w14:textFill>
        </w:rPr>
        <w:t>。必须下气力打造体系化、高层次基础研究人才培养平台，让更多基础研究人才竞相涌现。要加大各类人才计划对基础研究人才支持力度，培养使用战略科学家，支持青年科技人才挑大梁、担重任，不断壮大科技领军人才队伍和一流创新团队。要完善基础研究人才差异化评价和长周期支持机制，赋予科技领军人才更大的人财物支配权和技术路线选择权，构建符合基础研究规律和人才成长规律的评价体系。要加强科研学风作风建设，引导科技人员摒弃浮夸、祛除浮躁，坐住坐稳“冷板凳”。要坚持走基础研究人才自主培养之路，深入实施</w:t>
      </w:r>
      <w:r>
        <w:rPr>
          <w:rFonts w:hint="eastAsia" w:ascii="宋体" w:hAnsi="宋体" w:eastAsia="宋体" w:cs="宋体"/>
          <w:b/>
          <w:bCs/>
          <w:color w:val="000000" w:themeColor="text1"/>
          <w:szCs w:val="24"/>
          <w:highlight w:val="none"/>
          <w14:textFill>
            <w14:solidFill>
              <w14:schemeClr w14:val="tx1"/>
            </w14:solidFill>
          </w14:textFill>
        </w:rPr>
        <w:t>“中学生英才计划”</w:t>
      </w:r>
      <w:r>
        <w:rPr>
          <w:rFonts w:hint="eastAsia" w:ascii="宋体" w:hAnsi="宋体" w:eastAsia="宋体" w:cs="宋体"/>
          <w:b/>
          <w:bCs/>
          <w:color w:val="000000" w:themeColor="text1"/>
          <w:szCs w:val="24"/>
          <w:highlight w:val="none"/>
          <w:lang w:eastAsia="zh-CN"/>
          <w14:textFill>
            <w14:solidFill>
              <w14:schemeClr w14:val="tx1"/>
            </w14:solidFill>
          </w14:textFill>
        </w:rPr>
        <w:t>【</w:t>
      </w:r>
      <w:r>
        <w:rPr>
          <w:rFonts w:hint="eastAsia" w:ascii="宋体" w:hAnsi="宋体" w:eastAsia="宋体" w:cs="宋体"/>
          <w:b w:val="0"/>
          <w:bCs w:val="0"/>
          <w:color w:val="000000" w:themeColor="text1"/>
          <w:szCs w:val="24"/>
          <w:highlight w:val="none"/>
          <w:lang w:eastAsia="zh-CN"/>
          <w14:textFill>
            <w14:solidFill>
              <w14:schemeClr w14:val="tx1"/>
            </w14:solidFill>
          </w14:textFill>
        </w:rPr>
        <w:t>中学生科技创新后备人才培养计划，简称英才计划或中学生英才计划，是中国科学技术协会和中华人民共和国教育部自2013年开始共同组织实施的人才培养计划，共有15个省市、20所高校等参与培养工作。包含学科</w:t>
      </w:r>
      <w:r>
        <w:rPr>
          <w:rFonts w:hint="eastAsia" w:ascii="宋体" w:hAnsi="宋体" w:eastAsia="宋体" w:cs="宋体"/>
          <w:b/>
          <w:bCs/>
          <w:color w:val="000000" w:themeColor="text1"/>
          <w:szCs w:val="24"/>
          <w:highlight w:val="none"/>
          <w:lang w:eastAsia="zh-CN"/>
          <w14:textFill>
            <w14:solidFill>
              <w14:schemeClr w14:val="tx1"/>
            </w14:solidFill>
          </w14:textFill>
        </w:rPr>
        <w:t>为数学、物理、化学、生物、计算机】</w:t>
      </w:r>
      <w:r>
        <w:rPr>
          <w:rFonts w:hint="eastAsia" w:ascii="宋体" w:hAnsi="宋体" w:eastAsia="宋体" w:cs="宋体"/>
          <w:b/>
          <w:bCs/>
          <w:color w:val="000000" w:themeColor="text1"/>
          <w:szCs w:val="24"/>
          <w:highlight w:val="none"/>
          <w14:textFill>
            <w14:solidFill>
              <w14:schemeClr w14:val="tx1"/>
            </w14:solidFill>
          </w14:textFill>
        </w:rPr>
        <w:t>“强基计划”</w:t>
      </w:r>
      <w:r>
        <w:rPr>
          <w:rFonts w:hint="eastAsia" w:ascii="宋体" w:hAnsi="宋体" w:eastAsia="宋体" w:cs="宋体"/>
          <w:b/>
          <w:bCs/>
          <w:color w:val="000000" w:themeColor="text1"/>
          <w:szCs w:val="24"/>
          <w:highlight w:val="none"/>
          <w:lang w:eastAsia="zh-CN"/>
          <w14:textFill>
            <w14:solidFill>
              <w14:schemeClr w14:val="tx1"/>
            </w14:solidFill>
          </w14:textFill>
        </w:rPr>
        <w:t>【</w:t>
      </w:r>
      <w:r>
        <w:rPr>
          <w:rFonts w:hint="eastAsia" w:ascii="宋体" w:hAnsi="宋体" w:eastAsia="宋体" w:cs="宋体"/>
          <w:b w:val="0"/>
          <w:bCs w:val="0"/>
          <w:color w:val="000000" w:themeColor="text1"/>
          <w:szCs w:val="24"/>
          <w:highlight w:val="none"/>
          <w:lang w:eastAsia="zh-CN"/>
          <w14:textFill>
            <w14:solidFill>
              <w14:schemeClr w14:val="tx1"/>
            </w14:solidFill>
          </w14:textFill>
        </w:rPr>
        <w:t>基础学科招生改革试点，也称强基计划，是教育部开展的招生改革工作，主要是为了选拔培养有志于服务国家重大战略需求且综合素质优秀或基础学科拔尖的学生</w:t>
      </w:r>
      <w:r>
        <w:rPr>
          <w:rFonts w:hint="eastAsia" w:ascii="宋体" w:hAnsi="宋体" w:eastAsia="宋体" w:cs="宋体"/>
          <w:b/>
          <w:bCs/>
          <w:color w:val="000000" w:themeColor="text1"/>
          <w:szCs w:val="24"/>
          <w:highlight w:val="none"/>
          <w:lang w:eastAsia="zh-CN"/>
          <w14:textFill>
            <w14:solidFill>
              <w14:schemeClr w14:val="tx1"/>
            </w14:solidFill>
          </w14:textFill>
        </w:rPr>
        <w:t>】</w:t>
      </w:r>
      <w:r>
        <w:rPr>
          <w:rFonts w:hint="eastAsia" w:ascii="宋体" w:hAnsi="宋体" w:eastAsia="宋体" w:cs="宋体"/>
          <w:b/>
          <w:bCs/>
          <w:color w:val="000000" w:themeColor="text1"/>
          <w:szCs w:val="24"/>
          <w:highlight w:val="none"/>
          <w14:textFill>
            <w14:solidFill>
              <w14:schemeClr w14:val="tx1"/>
            </w14:solidFill>
          </w14:textFill>
        </w:rPr>
        <w:t>“基础学科拔尖学生培养计划”</w:t>
      </w:r>
      <w:r>
        <w:rPr>
          <w:rFonts w:hint="eastAsia" w:ascii="宋体" w:hAnsi="宋体" w:eastAsia="宋体" w:cs="宋体"/>
          <w:b/>
          <w:bCs/>
          <w:color w:val="000000" w:themeColor="text1"/>
          <w:szCs w:val="24"/>
          <w:highlight w:val="none"/>
          <w:lang w:eastAsia="zh-CN"/>
          <w14:textFill>
            <w14:solidFill>
              <w14:schemeClr w14:val="tx1"/>
            </w14:solidFill>
          </w14:textFill>
        </w:rPr>
        <w:t>【</w:t>
      </w:r>
      <w:r>
        <w:rPr>
          <w:rFonts w:hint="eastAsia" w:ascii="宋体" w:hAnsi="宋体" w:eastAsia="宋体" w:cs="宋体"/>
          <w:b w:val="0"/>
          <w:bCs w:val="0"/>
          <w:color w:val="000000" w:themeColor="text1"/>
          <w:szCs w:val="24"/>
          <w:highlight w:val="none"/>
          <w:lang w:eastAsia="zh-CN"/>
          <w14:textFill>
            <w14:solidFill>
              <w14:schemeClr w14:val="tx1"/>
            </w14:solidFill>
          </w14:textFill>
        </w:rPr>
        <w:t>“基础学科拔尖学生培养试验计划”简称“珠峰计划”，是国家为回应“钱学森之问”而推出的一项人才培养计划，旨在培养中国自己的学术大师。该计划由教育部联合中组部、财政部于2009年启动</w:t>
      </w:r>
      <w:r>
        <w:rPr>
          <w:rFonts w:hint="eastAsia" w:ascii="宋体" w:hAnsi="宋体" w:eastAsia="宋体" w:cs="宋体"/>
          <w:b/>
          <w:bCs/>
          <w:color w:val="000000" w:themeColor="text1"/>
          <w:szCs w:val="24"/>
          <w:highlight w:val="none"/>
          <w:lang w:eastAsia="zh-CN"/>
          <w14:textFill>
            <w14:solidFill>
              <w14:schemeClr w14:val="tx1"/>
            </w14:solidFill>
          </w14:textFill>
        </w:rPr>
        <w:t>】</w:t>
      </w:r>
      <w:r>
        <w:rPr>
          <w:rFonts w:hint="eastAsia" w:ascii="宋体" w:hAnsi="宋体" w:eastAsia="宋体" w:cs="宋体"/>
          <w:color w:val="000000" w:themeColor="text1"/>
          <w:szCs w:val="24"/>
          <w:highlight w:val="none"/>
          <w14:textFill>
            <w14:solidFill>
              <w14:schemeClr w14:val="tx1"/>
            </w14:solidFill>
          </w14:textFill>
        </w:rPr>
        <w:t>，优化基础学科教育体系，发挥高校特别是</w:t>
      </w:r>
      <w:r>
        <w:rPr>
          <w:rFonts w:hint="eastAsia" w:ascii="宋体" w:hAnsi="宋体" w:eastAsia="宋体" w:cs="宋体"/>
          <w:b/>
          <w:bCs/>
          <w:color w:val="000000" w:themeColor="text1"/>
          <w:szCs w:val="24"/>
          <w:highlight w:val="none"/>
          <w14:textFill>
            <w14:solidFill>
              <w14:schemeClr w14:val="tx1"/>
            </w14:solidFill>
          </w14:textFill>
        </w:rPr>
        <w:t>“双一流”高校</w:t>
      </w:r>
      <w:r>
        <w:rPr>
          <w:rFonts w:hint="eastAsia" w:ascii="宋体" w:hAnsi="宋体" w:eastAsia="宋体" w:cs="宋体"/>
          <w:color w:val="000000" w:themeColor="text1"/>
          <w:szCs w:val="24"/>
          <w:highlight w:val="none"/>
          <w14:textFill>
            <w14:solidFill>
              <w14:schemeClr w14:val="tx1"/>
            </w14:solidFill>
          </w14:textFill>
        </w:rPr>
        <w:t>基础研究人才培养主力军作用，加强国家急需高层次人才培养，源源不断地造就规模宏大的基础研究后备力量。</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习近平强调，人类要破解共同发展难题，比以往任何时候都更需要</w:t>
      </w:r>
      <w:r>
        <w:rPr>
          <w:rFonts w:hint="eastAsia" w:ascii="宋体" w:hAnsi="宋体" w:eastAsia="宋体" w:cs="宋体"/>
          <w:b/>
          <w:bCs/>
          <w:color w:val="000000" w:themeColor="text1"/>
          <w:szCs w:val="24"/>
          <w:highlight w:val="none"/>
          <w14:textFill>
            <w14:solidFill>
              <w14:schemeClr w14:val="tx1"/>
            </w14:solidFill>
          </w14:textFill>
        </w:rPr>
        <w:t>国际合作和开放共享</w:t>
      </w:r>
      <w:r>
        <w:rPr>
          <w:rFonts w:hint="eastAsia" w:ascii="宋体" w:hAnsi="宋体" w:eastAsia="宋体" w:cs="宋体"/>
          <w:color w:val="000000" w:themeColor="text1"/>
          <w:szCs w:val="24"/>
          <w:highlight w:val="none"/>
          <w14:textFill>
            <w14:solidFill>
              <w14:schemeClr w14:val="tx1"/>
            </w14:solidFill>
          </w14:textFill>
        </w:rPr>
        <w:t>。要构筑国际基础研究合作平台，设立面向全球的科学研究基金，加大国家科技计划对外开放力度，围绕气候变化、能源安全、生物安全、外层空间利用等全球问题，拓展和深化中外联合科研。要前瞻谋划和深度参与全球科技治理，参加或发起设立国际科技组织，支持国内高校、科研院所、科技组织同国际对接。要努力增进国际科技界开放、信任、合作，以更多重大原始创新和关键核心技术突破为人类文明进步作出新的更大贡献，并有效维护我国的科技安全利益。</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习近平指出，我国几代科技工作者通过接续奋斗铸就的“两弹一星”精神</w:t>
      </w:r>
      <w:r>
        <w:rPr>
          <w:rFonts w:hint="eastAsia" w:ascii="宋体" w:hAnsi="宋体" w:eastAsia="宋体" w:cs="宋体"/>
          <w:color w:val="000000" w:themeColor="text1"/>
          <w:szCs w:val="24"/>
          <w:highlight w:val="none"/>
          <w:lang w:eastAsia="zh-CN"/>
          <w14:textFill>
            <w14:solidFill>
              <w14:schemeClr w14:val="tx1"/>
            </w14:solidFill>
          </w14:textFill>
        </w:rPr>
        <w:t>【</w:t>
      </w:r>
      <w:r>
        <w:rPr>
          <w:rFonts w:hint="eastAsia" w:ascii="宋体" w:hAnsi="宋体" w:eastAsia="宋体" w:cs="宋体"/>
          <w:b/>
          <w:bCs/>
          <w:color w:val="000000" w:themeColor="text1"/>
          <w:szCs w:val="24"/>
          <w:highlight w:val="none"/>
          <w:lang w:eastAsia="zh-CN"/>
          <w14:textFill>
            <w14:solidFill>
              <w14:schemeClr w14:val="tx1"/>
            </w14:solidFill>
          </w14:textFill>
        </w:rPr>
        <w:t>“两弹”，一个是核弹，核弹包括原子弹和氢弹，还有一个是导弹。“一星”就是人造卫星。</w:t>
      </w:r>
      <w:r>
        <w:rPr>
          <w:rFonts w:hint="eastAsia" w:ascii="宋体" w:hAnsi="宋体" w:eastAsia="宋体" w:cs="宋体"/>
          <w:color w:val="000000" w:themeColor="text1"/>
          <w:szCs w:val="24"/>
          <w:highlight w:val="none"/>
          <w:lang w:eastAsia="zh-CN"/>
          <w14:textFill>
            <w14:solidFill>
              <w14:schemeClr w14:val="tx1"/>
            </w14:solidFill>
          </w14:textFill>
        </w:rPr>
        <w:t>1999年9月18日，江泽民同志在表彰为研制“两弹一星”作出突出贡献的科技专家大会上发表讲话，将“两弹一星精神”概括为</w:t>
      </w:r>
      <w:r>
        <w:rPr>
          <w:rFonts w:hint="eastAsia" w:ascii="宋体" w:hAnsi="宋体" w:eastAsia="宋体" w:cs="宋体"/>
          <w:b/>
          <w:bCs/>
          <w:color w:val="000000" w:themeColor="text1"/>
          <w:szCs w:val="24"/>
          <w:highlight w:val="none"/>
          <w:lang w:eastAsia="zh-CN"/>
          <w14:textFill>
            <w14:solidFill>
              <w14:schemeClr w14:val="tx1"/>
            </w14:solidFill>
          </w14:textFill>
        </w:rPr>
        <w:t>“热爱祖国、无私奉献，自力更生、艰苦奋斗，大力协同、勇于登攀”</w:t>
      </w:r>
      <w:r>
        <w:rPr>
          <w:rFonts w:hint="eastAsia" w:ascii="宋体" w:hAnsi="宋体" w:eastAsia="宋体" w:cs="宋体"/>
          <w:color w:val="000000" w:themeColor="text1"/>
          <w:szCs w:val="24"/>
          <w:highlight w:val="none"/>
          <w:lang w:eastAsia="zh-CN"/>
          <w14:textFill>
            <w14:solidFill>
              <w14:schemeClr w14:val="tx1"/>
            </w14:solidFill>
          </w14:textFill>
        </w:rPr>
        <w:t>二十四个字】</w:t>
      </w:r>
      <w:r>
        <w:rPr>
          <w:rFonts w:hint="eastAsia" w:ascii="宋体" w:hAnsi="宋体" w:eastAsia="宋体" w:cs="宋体"/>
          <w:color w:val="000000" w:themeColor="text1"/>
          <w:szCs w:val="24"/>
          <w:highlight w:val="none"/>
          <w14:textFill>
            <w14:solidFill>
              <w14:schemeClr w14:val="tx1"/>
            </w14:solidFill>
          </w14:textFill>
        </w:rPr>
        <w:t>、西迁精神</w:t>
      </w:r>
      <w:r>
        <w:rPr>
          <w:rFonts w:hint="eastAsia" w:ascii="宋体" w:hAnsi="宋体" w:eastAsia="宋体" w:cs="宋体"/>
          <w:color w:val="000000" w:themeColor="text1"/>
          <w:szCs w:val="24"/>
          <w:highlight w:val="none"/>
          <w:lang w:eastAsia="zh-CN"/>
          <w14:textFill>
            <w14:solidFill>
              <w14:schemeClr w14:val="tx1"/>
            </w14:solidFill>
          </w14:textFill>
        </w:rPr>
        <w:t>【“西迁精神”是在</w:t>
      </w:r>
      <w:r>
        <w:rPr>
          <w:rFonts w:hint="eastAsia" w:ascii="宋体" w:hAnsi="宋体" w:eastAsia="宋体" w:cs="宋体"/>
          <w:b/>
          <w:bCs/>
          <w:color w:val="000000" w:themeColor="text1"/>
          <w:szCs w:val="24"/>
          <w:highlight w:val="none"/>
          <w:lang w:eastAsia="zh-CN"/>
          <w14:textFill>
            <w14:solidFill>
              <w14:schemeClr w14:val="tx1"/>
            </w14:solidFill>
          </w14:textFill>
        </w:rPr>
        <w:t>1956年交通大学由上海迁往西安</w:t>
      </w:r>
      <w:r>
        <w:rPr>
          <w:rFonts w:hint="eastAsia" w:ascii="宋体" w:hAnsi="宋体" w:eastAsia="宋体" w:cs="宋体"/>
          <w:color w:val="000000" w:themeColor="text1"/>
          <w:szCs w:val="24"/>
          <w:highlight w:val="none"/>
          <w:lang w:eastAsia="zh-CN"/>
          <w14:textFill>
            <w14:solidFill>
              <w14:schemeClr w14:val="tx1"/>
            </w14:solidFill>
          </w14:textFill>
        </w:rPr>
        <w:t>的过程中，生发出来的一种宝贵的精神财富。</w:t>
      </w:r>
      <w:r>
        <w:rPr>
          <w:rFonts w:hint="eastAsia" w:ascii="宋体" w:hAnsi="宋体" w:eastAsia="宋体" w:cs="宋体"/>
          <w:color w:val="000000" w:themeColor="text1"/>
          <w:szCs w:val="24"/>
          <w:highlight w:val="none"/>
          <w:lang w:val="en-US" w:eastAsia="zh-CN"/>
          <w14:textFill>
            <w14:solidFill>
              <w14:schemeClr w14:val="tx1"/>
            </w14:solidFill>
          </w14:textFill>
        </w:rPr>
        <w:t>其</w:t>
      </w:r>
      <w:r>
        <w:rPr>
          <w:rFonts w:hint="eastAsia" w:ascii="宋体" w:hAnsi="宋体" w:eastAsia="宋体" w:cs="宋体"/>
          <w:b/>
          <w:bCs/>
          <w:color w:val="000000" w:themeColor="text1"/>
          <w:szCs w:val="24"/>
          <w:highlight w:val="none"/>
          <w:lang w:val="en-US" w:eastAsia="zh-CN"/>
          <w14:textFill>
            <w14:solidFill>
              <w14:schemeClr w14:val="tx1"/>
            </w14:solidFill>
          </w14:textFill>
        </w:rPr>
        <w:t>核心是爱国主义</w:t>
      </w:r>
      <w:r>
        <w:rPr>
          <w:rFonts w:hint="eastAsia" w:ascii="宋体" w:hAnsi="宋体" w:eastAsia="宋体" w:cs="宋体"/>
          <w:color w:val="000000" w:themeColor="text1"/>
          <w:szCs w:val="24"/>
          <w:highlight w:val="none"/>
          <w:lang w:val="en-US" w:eastAsia="zh-CN"/>
          <w14:textFill>
            <w14:solidFill>
              <w14:schemeClr w14:val="tx1"/>
            </w14:solidFill>
          </w14:textFill>
        </w:rPr>
        <w:t>；精髓是听党指挥跟党走，与党和国家、与民族和人民同呼吸、共命运；内容是胸怀大局，无私奉献，弘扬传统，艰苦创业</w:t>
      </w:r>
      <w:r>
        <w:rPr>
          <w:rFonts w:hint="eastAsia" w:ascii="宋体" w:hAnsi="宋体" w:eastAsia="宋体" w:cs="宋体"/>
          <w:color w:val="000000" w:themeColor="text1"/>
          <w:szCs w:val="24"/>
          <w:highlight w:val="none"/>
          <w:lang w:eastAsia="zh-CN"/>
          <w14:textFill>
            <w14:solidFill>
              <w14:schemeClr w14:val="tx1"/>
            </w14:solidFill>
          </w14:textFill>
        </w:rPr>
        <w:t>】</w:t>
      </w:r>
      <w:r>
        <w:rPr>
          <w:rFonts w:hint="eastAsia" w:ascii="宋体" w:hAnsi="宋体" w:eastAsia="宋体" w:cs="宋体"/>
          <w:color w:val="000000" w:themeColor="text1"/>
          <w:szCs w:val="24"/>
          <w:highlight w:val="none"/>
          <w14:textFill>
            <w14:solidFill>
              <w14:schemeClr w14:val="tx1"/>
            </w14:solidFill>
          </w14:textFill>
        </w:rPr>
        <w:t>、载人航天精神</w:t>
      </w:r>
      <w:r>
        <w:rPr>
          <w:rFonts w:hint="eastAsia" w:ascii="宋体" w:hAnsi="宋体" w:eastAsia="宋体" w:cs="宋体"/>
          <w:color w:val="000000" w:themeColor="text1"/>
          <w:szCs w:val="24"/>
          <w:highlight w:val="none"/>
          <w:lang w:eastAsia="zh-CN"/>
          <w14:textFill>
            <w14:solidFill>
              <w14:schemeClr w14:val="tx1"/>
            </w14:solidFill>
          </w14:textFill>
        </w:rPr>
        <w:t>【载人航天精神——特别能吃苦、特别能战斗、特别能攻关、特别能奉献】</w:t>
      </w:r>
      <w:r>
        <w:rPr>
          <w:rFonts w:hint="eastAsia" w:ascii="宋体" w:hAnsi="宋体" w:eastAsia="宋体" w:cs="宋体"/>
          <w:color w:val="000000" w:themeColor="text1"/>
          <w:szCs w:val="24"/>
          <w:highlight w:val="none"/>
          <w14:textFill>
            <w14:solidFill>
              <w14:schemeClr w14:val="tx1"/>
            </w14:solidFill>
          </w14:textFill>
        </w:rPr>
        <w:t>、科学家精神</w:t>
      </w:r>
      <w:r>
        <w:rPr>
          <w:rFonts w:hint="eastAsia" w:ascii="宋体" w:hAnsi="宋体" w:eastAsia="宋体" w:cs="宋体"/>
          <w:color w:val="000000" w:themeColor="text1"/>
          <w:szCs w:val="24"/>
          <w:highlight w:val="none"/>
          <w:lang w:eastAsia="zh-CN"/>
          <w14:textFill>
            <w14:solidFill>
              <w14:schemeClr w14:val="tx1"/>
            </w14:solidFill>
          </w14:textFill>
        </w:rPr>
        <w:t>【科学家精神是胸怀祖国、服务人民的爱国精神，勇攀高峰、敢为人先的创新精神，追求真理、严谨治学的求实精神，淡泊名利、潜心研究的奉献精神，集智攻关、团结协作的协同精神，甘为人梯、奖掖后学的育人精神】</w:t>
      </w:r>
      <w:r>
        <w:rPr>
          <w:rFonts w:hint="eastAsia" w:ascii="宋体" w:hAnsi="宋体" w:eastAsia="宋体" w:cs="宋体"/>
          <w:color w:val="000000" w:themeColor="text1"/>
          <w:szCs w:val="24"/>
          <w:highlight w:val="none"/>
          <w14:textFill>
            <w14:solidFill>
              <w14:schemeClr w14:val="tx1"/>
            </w14:solidFill>
          </w14:textFill>
        </w:rPr>
        <w:t>、探月精神</w:t>
      </w:r>
      <w:r>
        <w:rPr>
          <w:rFonts w:hint="eastAsia" w:ascii="宋体" w:hAnsi="宋体" w:eastAsia="宋体" w:cs="宋体"/>
          <w:color w:val="000000" w:themeColor="text1"/>
          <w:szCs w:val="24"/>
          <w:highlight w:val="none"/>
          <w:lang w:eastAsia="zh-CN"/>
          <w14:textFill>
            <w14:solidFill>
              <w14:schemeClr w14:val="tx1"/>
            </w14:solidFill>
          </w14:textFill>
        </w:rPr>
        <w:t>【探月精神是一种精神象征，于2019年1月11日首次由习近平集中概括为：“追逐梦想、勇于探索、协同攻坚、合作共赢”】</w:t>
      </w:r>
      <w:r>
        <w:rPr>
          <w:rFonts w:hint="eastAsia" w:ascii="宋体" w:hAnsi="宋体" w:eastAsia="宋体" w:cs="宋体"/>
          <w:color w:val="000000" w:themeColor="text1"/>
          <w:szCs w:val="24"/>
          <w:highlight w:val="none"/>
          <w14:textFill>
            <w14:solidFill>
              <w14:schemeClr w14:val="tx1"/>
            </w14:solidFill>
          </w14:textFill>
        </w:rPr>
        <w:t>、新时代北斗精神</w:t>
      </w:r>
      <w:r>
        <w:rPr>
          <w:rFonts w:hint="eastAsia" w:ascii="宋体" w:hAnsi="宋体" w:eastAsia="宋体" w:cs="宋体"/>
          <w:color w:val="000000" w:themeColor="text1"/>
          <w:szCs w:val="24"/>
          <w:highlight w:val="none"/>
          <w:lang w:eastAsia="zh-CN"/>
          <w14:textFill>
            <w14:solidFill>
              <w14:schemeClr w14:val="tx1"/>
            </w14:solidFill>
          </w14:textFill>
        </w:rPr>
        <w:t>【北斗精神是中国航天人在建设北斗全球卫星导航系统过程中表现出来的“自主创新、开放融合、万众一心、追求卓越”的新时代精神。</w:t>
      </w:r>
      <w:r>
        <w:rPr>
          <w:rFonts w:hint="eastAsia" w:ascii="宋体" w:hAnsi="宋体" w:eastAsia="宋体" w:cs="宋体"/>
          <w:b/>
          <w:bCs/>
          <w:color w:val="000000" w:themeColor="text1"/>
          <w:szCs w:val="24"/>
          <w:highlight w:val="none"/>
          <w:lang w:eastAsia="zh-CN"/>
          <w14:textFill>
            <w14:solidFill>
              <w14:schemeClr w14:val="tx1"/>
            </w14:solidFill>
          </w14:textFill>
        </w:rPr>
        <w:t>以国为重是“北斗精神”的核心价值观</w:t>
      </w:r>
      <w:r>
        <w:rPr>
          <w:rFonts w:hint="eastAsia" w:ascii="宋体" w:hAnsi="宋体" w:eastAsia="宋体" w:cs="宋体"/>
          <w:color w:val="000000" w:themeColor="text1"/>
          <w:szCs w:val="24"/>
          <w:highlight w:val="none"/>
          <w:lang w:eastAsia="zh-CN"/>
          <w14:textFill>
            <w14:solidFill>
              <w14:schemeClr w14:val="tx1"/>
            </w14:solidFill>
          </w14:textFill>
        </w:rPr>
        <w:t>】</w:t>
      </w:r>
      <w:r>
        <w:rPr>
          <w:rFonts w:hint="eastAsia" w:ascii="宋体" w:hAnsi="宋体" w:eastAsia="宋体" w:cs="宋体"/>
          <w:color w:val="000000" w:themeColor="text1"/>
          <w:szCs w:val="24"/>
          <w:highlight w:val="none"/>
          <w14:textFill>
            <w14:solidFill>
              <w14:schemeClr w14:val="tx1"/>
            </w14:solidFill>
          </w14:textFill>
        </w:rPr>
        <w:t>等，共同塑造了</w:t>
      </w:r>
      <w:r>
        <w:rPr>
          <w:rFonts w:hint="eastAsia" w:ascii="宋体" w:hAnsi="宋体" w:eastAsia="宋体" w:cs="宋体"/>
          <w:b/>
          <w:bCs/>
          <w:color w:val="FF0000"/>
          <w:szCs w:val="24"/>
          <w:highlight w:val="none"/>
        </w:rPr>
        <w:t>中国特色创新生态</w:t>
      </w:r>
      <w:r>
        <w:rPr>
          <w:rFonts w:hint="eastAsia" w:ascii="宋体" w:hAnsi="宋体" w:eastAsia="宋体" w:cs="宋体"/>
          <w:color w:val="000000" w:themeColor="text1"/>
          <w:szCs w:val="24"/>
          <w:highlight w:val="none"/>
          <w14:textFill>
            <w14:solidFill>
              <w14:schemeClr w14:val="tx1"/>
            </w14:solidFill>
          </w14:textFill>
        </w:rPr>
        <w:t>，成为支撑基础研究发展的不竭动力。要在全社会大力弘扬</w:t>
      </w:r>
      <w:r>
        <w:rPr>
          <w:rFonts w:hint="eastAsia" w:ascii="宋体" w:hAnsi="宋体" w:eastAsia="宋体" w:cs="宋体"/>
          <w:b/>
          <w:bCs/>
          <w:color w:val="000000" w:themeColor="text1"/>
          <w:szCs w:val="24"/>
          <w:highlight w:val="none"/>
          <w14:textFill>
            <w14:solidFill>
              <w14:schemeClr w14:val="tx1"/>
            </w14:solidFill>
          </w14:textFill>
        </w:rPr>
        <w:t>追求真理、勇攀高峰</w:t>
      </w:r>
      <w:r>
        <w:rPr>
          <w:rFonts w:hint="eastAsia" w:ascii="宋体" w:hAnsi="宋体" w:eastAsia="宋体" w:cs="宋体"/>
          <w:color w:val="000000" w:themeColor="text1"/>
          <w:szCs w:val="24"/>
          <w:highlight w:val="none"/>
          <w14:textFill>
            <w14:solidFill>
              <w14:schemeClr w14:val="tx1"/>
            </w14:solidFill>
          </w14:textFill>
        </w:rPr>
        <w:t>的科学精神，广泛宣传基础研究等科技领域涌现的先进典型和事迹，教育引导广大科技工作者传承老一辈科学家以身许国、心系人民的光荣传统，把论文写在祖国的大地上。</w:t>
      </w:r>
      <w:r>
        <w:rPr>
          <w:rFonts w:hint="eastAsia" w:ascii="宋体" w:hAnsi="宋体" w:eastAsia="宋体" w:cs="宋体"/>
          <w:b/>
          <w:bCs/>
          <w:color w:val="000000" w:themeColor="text1"/>
          <w:szCs w:val="24"/>
          <w:highlight w:val="none"/>
          <w14:textFill>
            <w14:solidFill>
              <w14:schemeClr w14:val="tx1"/>
            </w14:solidFill>
          </w14:textFill>
        </w:rPr>
        <w:t>要加强国家科普能力建设，</w:t>
      </w:r>
      <w:r>
        <w:rPr>
          <w:rFonts w:hint="eastAsia" w:ascii="宋体" w:hAnsi="宋体" w:eastAsia="宋体" w:cs="宋体"/>
          <w:color w:val="000000" w:themeColor="text1"/>
          <w:szCs w:val="24"/>
          <w:highlight w:val="none"/>
          <w14:textFill>
            <w14:solidFill>
              <w14:schemeClr w14:val="tx1"/>
            </w14:solidFill>
          </w14:textFill>
        </w:rPr>
        <w:t>深入实施全民科学素质提升行动，线上线下多渠道传播科学知识、展示科技成就，树立</w:t>
      </w:r>
      <w:r>
        <w:rPr>
          <w:rFonts w:hint="eastAsia" w:ascii="宋体" w:hAnsi="宋体" w:eastAsia="宋体" w:cs="宋体"/>
          <w:b/>
          <w:bCs/>
          <w:color w:val="000000" w:themeColor="text1"/>
          <w:szCs w:val="24"/>
          <w:highlight w:val="none"/>
          <w14:textFill>
            <w14:solidFill>
              <w14:schemeClr w14:val="tx1"/>
            </w14:solidFill>
          </w14:textFill>
        </w:rPr>
        <w:t>热爱科学、崇尚科学</w:t>
      </w:r>
      <w:r>
        <w:rPr>
          <w:rFonts w:hint="eastAsia" w:ascii="宋体" w:hAnsi="宋体" w:eastAsia="宋体" w:cs="宋体"/>
          <w:color w:val="000000" w:themeColor="text1"/>
          <w:szCs w:val="24"/>
          <w:highlight w:val="none"/>
          <w14:textFill>
            <w14:solidFill>
              <w14:schemeClr w14:val="tx1"/>
            </w14:solidFill>
          </w14:textFill>
        </w:rPr>
        <w:t>的社会风尚。要在教育“双减”中做好科学教育加法，激发青少年好奇心、想象力、探求欲，培育具备科学家潜质、愿意献身科学研究事业的青少年群体。</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习近平最后强调，各级领导干部要学习科技知识、发扬科学精神，主动靠前为科技工作者排忧解难、松绑减负、加油鼓劲，把党中央关于科技创新的一系列战略部署落到实处。</w:t>
      </w:r>
    </w:p>
    <w:p>
      <w:pPr>
        <w:keepNext w:val="0"/>
        <w:keepLines w:val="0"/>
        <w:pageBreakBefore w:val="0"/>
        <w:widowControl w:val="0"/>
        <w:overflowPunct/>
        <w:topLinePunct w:val="0"/>
        <w:autoSpaceDE/>
        <w:autoSpaceDN/>
        <w:bidi w:val="0"/>
        <w:spacing w:after="0" w:line="360" w:lineRule="auto"/>
        <w:ind w:firstLine="200"/>
        <w:textAlignment w:val="auto"/>
        <w:rPr>
          <w:rFonts w:ascii="宋体" w:hAnsi="宋体" w:eastAsia="宋体" w:cs="宋体"/>
          <w:color w:val="000000" w:themeColor="text1"/>
          <w:szCs w:val="24"/>
          <w:highlight w:val="none"/>
          <w14:textFill>
            <w14:solidFill>
              <w14:schemeClr w14:val="tx1"/>
            </w14:solidFill>
          </w14:textFill>
        </w:rPr>
      </w:pPr>
    </w:p>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1"/>
        <w:rPr>
          <w:rFonts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
          <w:bCs/>
          <w:color w:val="000000" w:themeColor="text1"/>
          <w:sz w:val="28"/>
          <w:szCs w:val="36"/>
          <w:highlight w:val="none"/>
          <w14:textFill>
            <w14:solidFill>
              <w14:schemeClr w14:val="tx1"/>
            </w14:solidFill>
          </w14:textFill>
        </w:rPr>
        <w:t>6.中共中央 国务院关于做好2023年全面推进乡村振兴重点工作的意见</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党的二十大擘画了以</w:t>
      </w:r>
      <w:r>
        <w:rPr>
          <w:rFonts w:hint="eastAsia" w:ascii="宋体" w:hAnsi="宋体" w:eastAsia="宋体" w:cs="宋体"/>
          <w:b/>
          <w:bCs/>
          <w:sz w:val="21"/>
          <w:szCs w:val="21"/>
          <w:highlight w:val="none"/>
        </w:rPr>
        <w:t>中国式现代化</w:t>
      </w:r>
      <w:r>
        <w:rPr>
          <w:rFonts w:hint="eastAsia" w:ascii="宋体" w:hAnsi="宋体" w:eastAsia="宋体" w:cs="宋体"/>
          <w:b w:val="0"/>
          <w:bCs w:val="0"/>
          <w:sz w:val="21"/>
          <w:szCs w:val="21"/>
          <w:highlight w:val="none"/>
        </w:rPr>
        <w:t>全面推进</w:t>
      </w:r>
      <w:r>
        <w:rPr>
          <w:rFonts w:hint="eastAsia" w:ascii="宋体" w:hAnsi="宋体" w:eastAsia="宋体" w:cs="宋体"/>
          <w:b/>
          <w:bCs/>
          <w:sz w:val="21"/>
          <w:szCs w:val="21"/>
          <w:highlight w:val="none"/>
        </w:rPr>
        <w:t>中华民族伟大复兴</w:t>
      </w:r>
      <w:r>
        <w:rPr>
          <w:rFonts w:hint="eastAsia" w:ascii="宋体" w:hAnsi="宋体" w:eastAsia="宋体" w:cs="宋体"/>
          <w:b w:val="0"/>
          <w:bCs w:val="0"/>
          <w:sz w:val="21"/>
          <w:szCs w:val="21"/>
          <w:highlight w:val="none"/>
        </w:rPr>
        <w:t>的宏伟蓝图。全面建设社会主义现代化国家，</w:t>
      </w:r>
      <w:r>
        <w:rPr>
          <w:rFonts w:hint="eastAsia" w:ascii="宋体" w:hAnsi="宋体" w:eastAsia="宋体" w:cs="宋体"/>
          <w:b/>
          <w:bCs/>
          <w:sz w:val="21"/>
          <w:szCs w:val="21"/>
          <w:highlight w:val="none"/>
        </w:rPr>
        <w:t>最艰巨最繁重的任务仍然在农村</w:t>
      </w:r>
      <w:r>
        <w:rPr>
          <w:rFonts w:hint="eastAsia" w:ascii="宋体" w:hAnsi="宋体" w:eastAsia="宋体" w:cs="宋体"/>
          <w:b w:val="0"/>
          <w:bCs w:val="0"/>
          <w:sz w:val="21"/>
          <w:szCs w:val="21"/>
          <w:highlight w:val="none"/>
        </w:rPr>
        <w:t>。世界百年未有之大变局加速演进，我国发展进入战略机遇和风险挑战并存、不确定难预料因素增多的时期，守好“三农”基本盘至关重要、不容有失。党中央认为，必须坚持不懈把解决好</w:t>
      </w:r>
      <w:r>
        <w:rPr>
          <w:rFonts w:hint="eastAsia" w:ascii="宋体" w:hAnsi="宋体" w:eastAsia="宋体" w:cs="宋体"/>
          <w:b/>
          <w:bCs/>
          <w:sz w:val="21"/>
          <w:szCs w:val="21"/>
          <w:highlight w:val="none"/>
        </w:rPr>
        <w:t>“三农”问题作为全党工作重中之重</w:t>
      </w:r>
      <w:r>
        <w:rPr>
          <w:rFonts w:hint="eastAsia" w:ascii="宋体" w:hAnsi="宋体" w:eastAsia="宋体" w:cs="宋体"/>
          <w:b w:val="0"/>
          <w:bCs w:val="0"/>
          <w:sz w:val="21"/>
          <w:szCs w:val="21"/>
          <w:highlight w:val="none"/>
        </w:rPr>
        <w:t>，举全党全社会之力</w:t>
      </w:r>
      <w:r>
        <w:rPr>
          <w:rFonts w:hint="eastAsia" w:ascii="宋体" w:hAnsi="宋体" w:eastAsia="宋体" w:cs="宋体"/>
          <w:b/>
          <w:bCs/>
          <w:sz w:val="21"/>
          <w:szCs w:val="21"/>
          <w:highlight w:val="none"/>
        </w:rPr>
        <w:t>全面推进乡村振兴</w:t>
      </w:r>
      <w:r>
        <w:rPr>
          <w:rFonts w:hint="eastAsia" w:ascii="宋体" w:hAnsi="宋体" w:eastAsia="宋体" w:cs="宋体"/>
          <w:b w:val="0"/>
          <w:bCs w:val="0"/>
          <w:sz w:val="21"/>
          <w:szCs w:val="21"/>
          <w:highlight w:val="none"/>
        </w:rPr>
        <w:t>，加快</w:t>
      </w:r>
      <w:r>
        <w:rPr>
          <w:rFonts w:hint="eastAsia" w:ascii="宋体" w:hAnsi="宋体" w:eastAsia="宋体" w:cs="宋体"/>
          <w:b/>
          <w:bCs/>
          <w:sz w:val="21"/>
          <w:szCs w:val="21"/>
          <w:highlight w:val="none"/>
        </w:rPr>
        <w:t>农业农村现代化</w:t>
      </w:r>
      <w:r>
        <w:rPr>
          <w:rFonts w:hint="eastAsia" w:ascii="宋体" w:hAnsi="宋体" w:eastAsia="宋体" w:cs="宋体"/>
          <w:b w:val="0"/>
          <w:bCs w:val="0"/>
          <w:sz w:val="21"/>
          <w:szCs w:val="21"/>
          <w:highlight w:val="none"/>
        </w:rPr>
        <w:t>。强国必先强农，农强方能国强。要立足国情农情，体现中国特色，建设</w:t>
      </w:r>
      <w:r>
        <w:rPr>
          <w:rFonts w:hint="eastAsia" w:ascii="宋体" w:hAnsi="宋体" w:eastAsia="宋体" w:cs="宋体"/>
          <w:b/>
          <w:bCs/>
          <w:sz w:val="21"/>
          <w:szCs w:val="21"/>
          <w:highlight w:val="none"/>
        </w:rPr>
        <w:t>供给保障强、科技装备强、经营体系强、产业韧性强、竞争能力强</w:t>
      </w:r>
      <w:r>
        <w:rPr>
          <w:rFonts w:hint="eastAsia" w:ascii="宋体" w:hAnsi="宋体" w:eastAsia="宋体" w:cs="宋体"/>
          <w:b w:val="0"/>
          <w:bCs w:val="0"/>
          <w:sz w:val="21"/>
          <w:szCs w:val="21"/>
          <w:highlight w:val="none"/>
        </w:rPr>
        <w:t>的农业强国。</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做好2023年和今后一个时期“三农”工作，要坚持以</w:t>
      </w:r>
      <w:r>
        <w:rPr>
          <w:rFonts w:hint="eastAsia" w:ascii="宋体" w:hAnsi="宋体" w:eastAsia="宋体" w:cs="宋体"/>
          <w:b/>
          <w:bCs/>
          <w:sz w:val="21"/>
          <w:szCs w:val="21"/>
          <w:highlight w:val="none"/>
        </w:rPr>
        <w:t>习近平新时代中国特色社会主义思想</w:t>
      </w:r>
      <w:r>
        <w:rPr>
          <w:rFonts w:hint="eastAsia" w:ascii="宋体" w:hAnsi="宋体" w:eastAsia="宋体" w:cs="宋体"/>
          <w:b w:val="0"/>
          <w:bCs w:val="0"/>
          <w:sz w:val="21"/>
          <w:szCs w:val="21"/>
          <w:highlight w:val="none"/>
        </w:rPr>
        <w:t>为指导，全面贯彻落实</w:t>
      </w:r>
      <w:r>
        <w:rPr>
          <w:rFonts w:hint="eastAsia" w:ascii="宋体" w:hAnsi="宋体" w:eastAsia="宋体" w:cs="宋体"/>
          <w:b/>
          <w:bCs/>
          <w:sz w:val="21"/>
          <w:szCs w:val="21"/>
          <w:highlight w:val="none"/>
        </w:rPr>
        <w:t>党的二十大精神</w:t>
      </w:r>
      <w:r>
        <w:rPr>
          <w:rFonts w:hint="eastAsia" w:ascii="宋体" w:hAnsi="宋体" w:eastAsia="宋体" w:cs="宋体"/>
          <w:b w:val="0"/>
          <w:bCs w:val="0"/>
          <w:sz w:val="21"/>
          <w:szCs w:val="21"/>
          <w:highlight w:val="none"/>
        </w:rPr>
        <w:t>，深入贯彻落实</w:t>
      </w:r>
      <w:r>
        <w:rPr>
          <w:rFonts w:hint="eastAsia" w:ascii="宋体" w:hAnsi="宋体" w:eastAsia="宋体" w:cs="宋体"/>
          <w:b/>
          <w:bCs/>
          <w:sz w:val="21"/>
          <w:szCs w:val="21"/>
          <w:highlight w:val="none"/>
        </w:rPr>
        <w:t>习近平总书记关于“三农”工作的重要论述</w:t>
      </w:r>
      <w:r>
        <w:rPr>
          <w:rFonts w:hint="eastAsia" w:ascii="宋体" w:hAnsi="宋体" w:eastAsia="宋体" w:cs="宋体"/>
          <w:b w:val="0"/>
          <w:bCs w:val="0"/>
          <w:sz w:val="21"/>
          <w:szCs w:val="21"/>
          <w:highlight w:val="none"/>
        </w:rPr>
        <w:t>，坚持和加强</w:t>
      </w:r>
      <w:r>
        <w:rPr>
          <w:rFonts w:hint="eastAsia" w:ascii="宋体" w:hAnsi="宋体" w:eastAsia="宋体" w:cs="宋体"/>
          <w:b/>
          <w:bCs/>
          <w:sz w:val="21"/>
          <w:szCs w:val="21"/>
          <w:highlight w:val="none"/>
        </w:rPr>
        <w:t>党对“三农”工作的全面领导，坚持农业农村优先发展，坚持城乡融合发展，强化科技创新和制度创新</w:t>
      </w:r>
      <w:r>
        <w:rPr>
          <w:rFonts w:hint="eastAsia" w:ascii="宋体" w:hAnsi="宋体" w:eastAsia="宋体" w:cs="宋体"/>
          <w:b w:val="0"/>
          <w:bCs w:val="0"/>
          <w:sz w:val="21"/>
          <w:szCs w:val="21"/>
          <w:highlight w:val="none"/>
        </w:rPr>
        <w:t>，</w:t>
      </w:r>
      <w:r>
        <w:rPr>
          <w:rFonts w:hint="eastAsia" w:ascii="宋体" w:hAnsi="宋体" w:eastAsia="宋体" w:cs="宋体"/>
          <w:b/>
          <w:bCs/>
          <w:color w:val="FF0000"/>
          <w:sz w:val="21"/>
          <w:szCs w:val="21"/>
          <w:highlight w:val="none"/>
        </w:rPr>
        <w:t>坚决守牢确保粮食安全、防止规模性返贫</w:t>
      </w:r>
      <w:r>
        <w:rPr>
          <w:rFonts w:hint="eastAsia" w:ascii="宋体" w:hAnsi="宋体" w:eastAsia="宋体" w:cs="宋体"/>
          <w:b w:val="0"/>
          <w:bCs w:val="0"/>
          <w:sz w:val="21"/>
          <w:szCs w:val="21"/>
          <w:highlight w:val="none"/>
        </w:rPr>
        <w:t>等底线，扎实推进</w:t>
      </w:r>
      <w:r>
        <w:rPr>
          <w:rFonts w:hint="eastAsia" w:ascii="宋体" w:hAnsi="宋体" w:eastAsia="宋体" w:cs="宋体"/>
          <w:b/>
          <w:bCs/>
          <w:sz w:val="21"/>
          <w:szCs w:val="21"/>
          <w:highlight w:val="none"/>
        </w:rPr>
        <w:t>乡村发展、乡村建设、乡村治理</w:t>
      </w:r>
      <w:r>
        <w:rPr>
          <w:rFonts w:hint="eastAsia" w:ascii="宋体" w:hAnsi="宋体" w:eastAsia="宋体" w:cs="宋体"/>
          <w:b w:val="0"/>
          <w:bCs w:val="0"/>
          <w:sz w:val="21"/>
          <w:szCs w:val="21"/>
          <w:highlight w:val="none"/>
        </w:rPr>
        <w:t>等重点工作，加快建设</w:t>
      </w:r>
      <w:r>
        <w:rPr>
          <w:rFonts w:hint="eastAsia" w:ascii="宋体" w:hAnsi="宋体" w:eastAsia="宋体" w:cs="宋体"/>
          <w:b/>
          <w:bCs/>
          <w:sz w:val="21"/>
          <w:szCs w:val="21"/>
          <w:highlight w:val="none"/>
        </w:rPr>
        <w:t>农业强国</w:t>
      </w:r>
      <w:r>
        <w:rPr>
          <w:rFonts w:hint="eastAsia" w:ascii="宋体" w:hAnsi="宋体" w:eastAsia="宋体" w:cs="宋体"/>
          <w:b w:val="0"/>
          <w:bCs w:val="0"/>
          <w:sz w:val="21"/>
          <w:szCs w:val="21"/>
          <w:highlight w:val="none"/>
        </w:rPr>
        <w:t>，建设</w:t>
      </w:r>
      <w:r>
        <w:rPr>
          <w:rFonts w:hint="eastAsia" w:ascii="宋体" w:hAnsi="宋体" w:eastAsia="宋体" w:cs="宋体"/>
          <w:b/>
          <w:bCs/>
          <w:sz w:val="21"/>
          <w:szCs w:val="21"/>
          <w:highlight w:val="none"/>
        </w:rPr>
        <w:t>宜居宜业和美乡村</w:t>
      </w:r>
      <w:r>
        <w:rPr>
          <w:rFonts w:hint="eastAsia" w:ascii="宋体" w:hAnsi="宋体" w:eastAsia="宋体" w:cs="宋体"/>
          <w:b w:val="0"/>
          <w:bCs w:val="0"/>
          <w:sz w:val="21"/>
          <w:szCs w:val="21"/>
          <w:highlight w:val="none"/>
        </w:rPr>
        <w:t>，为全面建设</w:t>
      </w:r>
      <w:r>
        <w:rPr>
          <w:rFonts w:hint="eastAsia" w:ascii="宋体" w:hAnsi="宋体" w:eastAsia="宋体" w:cs="宋体"/>
          <w:b/>
          <w:bCs/>
          <w:sz w:val="21"/>
          <w:szCs w:val="21"/>
          <w:highlight w:val="none"/>
        </w:rPr>
        <w:t>社会主义现代化国家</w:t>
      </w:r>
      <w:r>
        <w:rPr>
          <w:rFonts w:hint="eastAsia" w:ascii="宋体" w:hAnsi="宋体" w:eastAsia="宋体" w:cs="宋体"/>
          <w:b w:val="0"/>
          <w:bCs w:val="0"/>
          <w:sz w:val="21"/>
          <w:szCs w:val="21"/>
          <w:highlight w:val="none"/>
        </w:rPr>
        <w:t>开好局起好步打下坚实基础。</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bCs/>
          <w:sz w:val="21"/>
          <w:szCs w:val="21"/>
          <w:highlight w:val="none"/>
        </w:rPr>
        <w:t>一、抓紧抓好粮食和重要农产品稳产保供</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bCs/>
          <w:sz w:val="21"/>
          <w:szCs w:val="21"/>
          <w:highlight w:val="none"/>
        </w:rPr>
        <w:t>（一）全力抓好粮食生产。</w:t>
      </w:r>
      <w:r>
        <w:rPr>
          <w:rFonts w:hint="eastAsia" w:ascii="宋体" w:hAnsi="宋体" w:eastAsia="宋体" w:cs="宋体"/>
          <w:b w:val="0"/>
          <w:bCs w:val="0"/>
          <w:sz w:val="21"/>
          <w:szCs w:val="21"/>
          <w:highlight w:val="none"/>
        </w:rPr>
        <w:t>确保全国粮食产量保持在</w:t>
      </w:r>
      <w:r>
        <w:rPr>
          <w:rFonts w:hint="eastAsia" w:ascii="宋体" w:hAnsi="宋体" w:eastAsia="宋体" w:cs="宋体"/>
          <w:b/>
          <w:bCs/>
          <w:color w:val="FF0000"/>
          <w:sz w:val="21"/>
          <w:szCs w:val="21"/>
          <w:highlight w:val="none"/>
        </w:rPr>
        <w:t>1.3万亿斤</w:t>
      </w:r>
      <w:r>
        <w:rPr>
          <w:rFonts w:hint="eastAsia" w:ascii="宋体" w:hAnsi="宋体" w:eastAsia="宋体" w:cs="宋体"/>
          <w:b w:val="0"/>
          <w:bCs w:val="0"/>
          <w:sz w:val="21"/>
          <w:szCs w:val="21"/>
          <w:highlight w:val="none"/>
        </w:rPr>
        <w:t>以上，各省（自治区、直辖市）都要</w:t>
      </w:r>
      <w:r>
        <w:rPr>
          <w:rFonts w:hint="eastAsia" w:ascii="宋体" w:hAnsi="宋体" w:eastAsia="宋体" w:cs="宋体"/>
          <w:b/>
          <w:bCs/>
          <w:sz w:val="21"/>
          <w:szCs w:val="21"/>
          <w:highlight w:val="none"/>
        </w:rPr>
        <w:t>稳住面积、主攻单产、力争多增产</w:t>
      </w:r>
      <w:r>
        <w:rPr>
          <w:rFonts w:hint="eastAsia" w:ascii="宋体" w:hAnsi="宋体" w:eastAsia="宋体" w:cs="宋体"/>
          <w:b w:val="0"/>
          <w:bCs w:val="0"/>
          <w:sz w:val="21"/>
          <w:szCs w:val="21"/>
          <w:highlight w:val="none"/>
        </w:rPr>
        <w:t>。全方位夯实粮食安全根基，强化</w:t>
      </w:r>
      <w:r>
        <w:rPr>
          <w:rFonts w:hint="eastAsia" w:ascii="宋体" w:hAnsi="宋体" w:eastAsia="宋体" w:cs="宋体"/>
          <w:b/>
          <w:bCs/>
          <w:color w:val="00B0F0"/>
          <w:sz w:val="21"/>
          <w:szCs w:val="21"/>
          <w:highlight w:val="none"/>
        </w:rPr>
        <w:t>藏粮于地、藏粮于技</w:t>
      </w:r>
      <w:r>
        <w:rPr>
          <w:rFonts w:hint="eastAsia" w:ascii="宋体" w:hAnsi="宋体" w:eastAsia="宋体" w:cs="宋体"/>
          <w:b w:val="0"/>
          <w:bCs w:val="0"/>
          <w:sz w:val="21"/>
          <w:szCs w:val="21"/>
          <w:highlight w:val="none"/>
        </w:rPr>
        <w:t>的物质基础，健全</w:t>
      </w:r>
      <w:r>
        <w:rPr>
          <w:rFonts w:hint="eastAsia" w:ascii="宋体" w:hAnsi="宋体" w:eastAsia="宋体" w:cs="宋体"/>
          <w:b/>
          <w:bCs/>
          <w:color w:val="FF0000"/>
          <w:sz w:val="21"/>
          <w:szCs w:val="21"/>
          <w:highlight w:val="none"/>
        </w:rPr>
        <w:t>农民种粮挣钱得利、地方抓粮担责尽义</w:t>
      </w:r>
      <w:r>
        <w:rPr>
          <w:rFonts w:hint="eastAsia" w:ascii="宋体" w:hAnsi="宋体" w:eastAsia="宋体" w:cs="宋体"/>
          <w:b w:val="0"/>
          <w:bCs w:val="0"/>
          <w:sz w:val="21"/>
          <w:szCs w:val="21"/>
          <w:highlight w:val="none"/>
        </w:rPr>
        <w:t>的</w:t>
      </w:r>
      <w:r>
        <w:rPr>
          <w:rFonts w:hint="eastAsia" w:ascii="宋体" w:hAnsi="宋体" w:eastAsia="宋体" w:cs="宋体"/>
          <w:b/>
          <w:bCs/>
          <w:sz w:val="21"/>
          <w:szCs w:val="21"/>
          <w:highlight w:val="none"/>
        </w:rPr>
        <w:t>机制保障</w:t>
      </w:r>
      <w:r>
        <w:rPr>
          <w:rFonts w:hint="eastAsia" w:ascii="宋体" w:hAnsi="宋体" w:eastAsia="宋体" w:cs="宋体"/>
          <w:b w:val="0"/>
          <w:bCs w:val="0"/>
          <w:sz w:val="21"/>
          <w:szCs w:val="21"/>
          <w:highlight w:val="none"/>
        </w:rPr>
        <w:t>。实施新一轮</w:t>
      </w:r>
      <w:r>
        <w:rPr>
          <w:rFonts w:hint="eastAsia" w:ascii="宋体" w:hAnsi="宋体" w:eastAsia="宋体" w:cs="宋体"/>
          <w:b/>
          <w:bCs/>
          <w:sz w:val="21"/>
          <w:szCs w:val="21"/>
          <w:highlight w:val="none"/>
        </w:rPr>
        <w:t>千亿斤粮食产能提升行动</w:t>
      </w:r>
      <w:r>
        <w:rPr>
          <w:rFonts w:hint="eastAsia" w:ascii="宋体" w:hAnsi="宋体" w:eastAsia="宋体" w:cs="宋体"/>
          <w:b w:val="0"/>
          <w:bCs w:val="0"/>
          <w:sz w:val="21"/>
          <w:szCs w:val="21"/>
          <w:highlight w:val="none"/>
        </w:rPr>
        <w:t>。开展</w:t>
      </w:r>
      <w:r>
        <w:rPr>
          <w:rFonts w:hint="eastAsia" w:ascii="宋体" w:hAnsi="宋体" w:eastAsia="宋体" w:cs="宋体"/>
          <w:b/>
          <w:bCs/>
          <w:sz w:val="21"/>
          <w:szCs w:val="21"/>
          <w:highlight w:val="none"/>
        </w:rPr>
        <w:t>吨粮田</w:t>
      </w:r>
      <w:r>
        <w:rPr>
          <w:rFonts w:hint="eastAsia" w:ascii="宋体" w:hAnsi="宋体" w:eastAsia="宋体" w:cs="宋体"/>
          <w:b w:val="0"/>
          <w:bCs w:val="0"/>
          <w:sz w:val="21"/>
          <w:szCs w:val="21"/>
          <w:highlight w:val="none"/>
        </w:rPr>
        <w:t>创建。推动南方省份发展</w:t>
      </w:r>
      <w:r>
        <w:rPr>
          <w:rFonts w:hint="eastAsia" w:ascii="宋体" w:hAnsi="宋体" w:eastAsia="宋体" w:cs="宋体"/>
          <w:b/>
          <w:bCs/>
          <w:sz w:val="21"/>
          <w:szCs w:val="21"/>
          <w:highlight w:val="none"/>
        </w:rPr>
        <w:t>多熟制粮食</w:t>
      </w:r>
      <w:r>
        <w:rPr>
          <w:rFonts w:hint="eastAsia" w:ascii="宋体" w:hAnsi="宋体" w:eastAsia="宋体" w:cs="宋体"/>
          <w:b w:val="0"/>
          <w:bCs w:val="0"/>
          <w:sz w:val="21"/>
          <w:szCs w:val="21"/>
          <w:highlight w:val="none"/>
        </w:rPr>
        <w:t>生产，鼓励有条件的地方发展</w:t>
      </w:r>
      <w:r>
        <w:rPr>
          <w:rFonts w:hint="eastAsia" w:ascii="宋体" w:hAnsi="宋体" w:eastAsia="宋体" w:cs="宋体"/>
          <w:b/>
          <w:bCs/>
          <w:sz w:val="21"/>
          <w:szCs w:val="21"/>
          <w:highlight w:val="none"/>
        </w:rPr>
        <w:t>再生稻</w:t>
      </w:r>
      <w:r>
        <w:rPr>
          <w:rFonts w:hint="eastAsia" w:ascii="宋体" w:hAnsi="宋体" w:eastAsia="宋体" w:cs="宋体"/>
          <w:b w:val="0"/>
          <w:bCs w:val="0"/>
          <w:sz w:val="21"/>
          <w:szCs w:val="21"/>
          <w:highlight w:val="none"/>
        </w:rPr>
        <w:t>。支持开展小麦</w:t>
      </w:r>
      <w:r>
        <w:rPr>
          <w:rFonts w:hint="eastAsia" w:ascii="宋体" w:hAnsi="宋体" w:eastAsia="宋体" w:cs="宋体"/>
          <w:b/>
          <w:bCs/>
          <w:sz w:val="21"/>
          <w:szCs w:val="21"/>
          <w:highlight w:val="none"/>
        </w:rPr>
        <w:t>“一喷三防”</w:t>
      </w:r>
      <w:r>
        <w:rPr>
          <w:rFonts w:hint="eastAsia" w:ascii="宋体" w:hAnsi="宋体" w:eastAsia="宋体" w:cs="宋体"/>
          <w:b w:val="0"/>
          <w:bCs w:val="0"/>
          <w:sz w:val="21"/>
          <w:szCs w:val="21"/>
          <w:highlight w:val="none"/>
        </w:rPr>
        <w:t>。实施</w:t>
      </w:r>
      <w:r>
        <w:rPr>
          <w:rFonts w:hint="eastAsia" w:ascii="宋体" w:hAnsi="宋体" w:eastAsia="宋体" w:cs="宋体"/>
          <w:b/>
          <w:bCs/>
          <w:sz w:val="21"/>
          <w:szCs w:val="21"/>
          <w:highlight w:val="none"/>
        </w:rPr>
        <w:t>玉米单产提升工程</w:t>
      </w:r>
      <w:r>
        <w:rPr>
          <w:rFonts w:hint="eastAsia" w:ascii="宋体" w:hAnsi="宋体" w:eastAsia="宋体" w:cs="宋体"/>
          <w:b w:val="0"/>
          <w:bCs w:val="0"/>
          <w:sz w:val="21"/>
          <w:szCs w:val="21"/>
          <w:highlight w:val="none"/>
        </w:rPr>
        <w:t>。继续</w:t>
      </w:r>
      <w:r>
        <w:rPr>
          <w:rFonts w:hint="eastAsia" w:ascii="宋体" w:hAnsi="宋体" w:eastAsia="宋体" w:cs="宋体"/>
          <w:b/>
          <w:bCs/>
          <w:sz w:val="21"/>
          <w:szCs w:val="21"/>
          <w:highlight w:val="none"/>
        </w:rPr>
        <w:t>提高小麦最低收购价</w:t>
      </w:r>
      <w:r>
        <w:rPr>
          <w:rFonts w:hint="eastAsia" w:ascii="宋体" w:hAnsi="宋体" w:eastAsia="宋体" w:cs="宋体"/>
          <w:b w:val="0"/>
          <w:bCs w:val="0"/>
          <w:sz w:val="21"/>
          <w:szCs w:val="21"/>
          <w:highlight w:val="none"/>
        </w:rPr>
        <w:t>，合理确定</w:t>
      </w:r>
      <w:r>
        <w:rPr>
          <w:rFonts w:hint="eastAsia" w:ascii="宋体" w:hAnsi="宋体" w:eastAsia="宋体" w:cs="宋体"/>
          <w:b/>
          <w:bCs/>
          <w:sz w:val="21"/>
          <w:szCs w:val="21"/>
          <w:highlight w:val="none"/>
        </w:rPr>
        <w:t>稻谷最低收购价</w:t>
      </w:r>
      <w:r>
        <w:rPr>
          <w:rFonts w:hint="eastAsia" w:ascii="宋体" w:hAnsi="宋体" w:eastAsia="宋体" w:cs="宋体"/>
          <w:b w:val="0"/>
          <w:bCs w:val="0"/>
          <w:sz w:val="21"/>
          <w:szCs w:val="21"/>
          <w:highlight w:val="none"/>
        </w:rPr>
        <w:t>，稳定</w:t>
      </w:r>
      <w:r>
        <w:rPr>
          <w:rFonts w:hint="eastAsia" w:ascii="宋体" w:hAnsi="宋体" w:eastAsia="宋体" w:cs="宋体"/>
          <w:b/>
          <w:bCs/>
          <w:sz w:val="21"/>
          <w:szCs w:val="21"/>
          <w:highlight w:val="none"/>
        </w:rPr>
        <w:t>稻谷补贴</w:t>
      </w:r>
      <w:r>
        <w:rPr>
          <w:rFonts w:hint="eastAsia" w:ascii="宋体" w:hAnsi="宋体" w:eastAsia="宋体" w:cs="宋体"/>
          <w:b w:val="0"/>
          <w:bCs w:val="0"/>
          <w:sz w:val="21"/>
          <w:szCs w:val="21"/>
          <w:highlight w:val="none"/>
        </w:rPr>
        <w:t>，完善农资保供稳价应对机制。健全主产区利益补偿机制，增加产粮大县</w:t>
      </w:r>
      <w:r>
        <w:rPr>
          <w:rFonts w:hint="eastAsia" w:ascii="宋体" w:hAnsi="宋体" w:eastAsia="宋体" w:cs="宋体"/>
          <w:b/>
          <w:bCs/>
          <w:sz w:val="21"/>
          <w:szCs w:val="21"/>
          <w:highlight w:val="none"/>
        </w:rPr>
        <w:t>奖励资金</w:t>
      </w:r>
      <w:r>
        <w:rPr>
          <w:rFonts w:hint="eastAsia" w:ascii="宋体" w:hAnsi="宋体" w:eastAsia="宋体" w:cs="宋体"/>
          <w:b w:val="0"/>
          <w:bCs w:val="0"/>
          <w:sz w:val="21"/>
          <w:szCs w:val="21"/>
          <w:highlight w:val="none"/>
        </w:rPr>
        <w:t>规模。逐步扩大稻谷小麦玉米完全成本保险和种植收入保险实施范围。实施好</w:t>
      </w:r>
      <w:r>
        <w:rPr>
          <w:rFonts w:hint="eastAsia" w:ascii="宋体" w:hAnsi="宋体" w:eastAsia="宋体" w:cs="宋体"/>
          <w:b/>
          <w:bCs/>
          <w:sz w:val="21"/>
          <w:szCs w:val="21"/>
          <w:highlight w:val="none"/>
        </w:rPr>
        <w:t>优质粮食工程</w:t>
      </w:r>
      <w:r>
        <w:rPr>
          <w:rFonts w:hint="eastAsia" w:ascii="宋体" w:hAnsi="宋体" w:eastAsia="宋体" w:cs="宋体"/>
          <w:b w:val="0"/>
          <w:bCs w:val="0"/>
          <w:sz w:val="21"/>
          <w:szCs w:val="21"/>
          <w:highlight w:val="none"/>
        </w:rPr>
        <w:t>。鼓励发展粮食订单生产，实现优质优价。严防</w:t>
      </w:r>
      <w:r>
        <w:rPr>
          <w:rFonts w:hint="eastAsia" w:ascii="宋体" w:hAnsi="宋体" w:eastAsia="宋体" w:cs="宋体"/>
          <w:b/>
          <w:bCs/>
          <w:color w:val="00B0F0"/>
          <w:sz w:val="21"/>
          <w:szCs w:val="21"/>
          <w:highlight w:val="none"/>
        </w:rPr>
        <w:t>“割青毁粮”</w:t>
      </w:r>
      <w:r>
        <w:rPr>
          <w:rFonts w:hint="eastAsia" w:ascii="宋体" w:hAnsi="宋体" w:eastAsia="宋体" w:cs="宋体"/>
          <w:b w:val="0"/>
          <w:bCs w:val="0"/>
          <w:sz w:val="21"/>
          <w:szCs w:val="21"/>
          <w:highlight w:val="none"/>
        </w:rPr>
        <w:t>。严格省级党委和政府</w:t>
      </w:r>
      <w:r>
        <w:rPr>
          <w:rFonts w:hint="eastAsia" w:ascii="宋体" w:hAnsi="宋体" w:eastAsia="宋体" w:cs="宋体"/>
          <w:b/>
          <w:bCs/>
          <w:sz w:val="21"/>
          <w:szCs w:val="21"/>
          <w:highlight w:val="none"/>
        </w:rPr>
        <w:t>耕地保护和粮食安全责任制</w:t>
      </w:r>
      <w:r>
        <w:rPr>
          <w:rFonts w:hint="eastAsia" w:ascii="宋体" w:hAnsi="宋体" w:eastAsia="宋体" w:cs="宋体"/>
          <w:b w:val="0"/>
          <w:bCs w:val="0"/>
          <w:sz w:val="21"/>
          <w:szCs w:val="21"/>
          <w:highlight w:val="none"/>
        </w:rPr>
        <w:t>考核。推动出台</w:t>
      </w:r>
      <w:r>
        <w:rPr>
          <w:rFonts w:hint="eastAsia" w:ascii="宋体" w:hAnsi="宋体" w:eastAsia="宋体" w:cs="宋体"/>
          <w:b/>
          <w:bCs/>
          <w:sz w:val="21"/>
          <w:szCs w:val="21"/>
          <w:highlight w:val="none"/>
        </w:rPr>
        <w:t>粮食安全保障法</w:t>
      </w:r>
      <w:r>
        <w:rPr>
          <w:rFonts w:hint="eastAsia" w:ascii="宋体" w:hAnsi="宋体" w:eastAsia="宋体" w:cs="宋体"/>
          <w:b w:val="0"/>
          <w:bCs w:val="0"/>
          <w:sz w:val="21"/>
          <w:szCs w:val="21"/>
          <w:highlight w:val="none"/>
        </w:rPr>
        <w:t>。</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bCs/>
          <w:sz w:val="21"/>
          <w:szCs w:val="21"/>
          <w:highlight w:val="none"/>
        </w:rPr>
        <w:t>（二）加力扩种大豆油料。</w:t>
      </w:r>
      <w:r>
        <w:rPr>
          <w:rFonts w:hint="eastAsia" w:ascii="宋体" w:hAnsi="宋体" w:eastAsia="宋体" w:cs="宋体"/>
          <w:b w:val="0"/>
          <w:bCs w:val="0"/>
          <w:sz w:val="21"/>
          <w:szCs w:val="21"/>
          <w:highlight w:val="none"/>
        </w:rPr>
        <w:t>深入推进</w:t>
      </w:r>
      <w:r>
        <w:rPr>
          <w:rFonts w:hint="eastAsia" w:ascii="宋体" w:hAnsi="宋体" w:eastAsia="宋体" w:cs="宋体"/>
          <w:b/>
          <w:bCs/>
          <w:sz w:val="21"/>
          <w:szCs w:val="21"/>
          <w:highlight w:val="none"/>
        </w:rPr>
        <w:t>大豆和油料产能</w:t>
      </w:r>
      <w:r>
        <w:rPr>
          <w:rFonts w:hint="eastAsia" w:ascii="宋体" w:hAnsi="宋体" w:eastAsia="宋体" w:cs="宋体"/>
          <w:b w:val="0"/>
          <w:bCs w:val="0"/>
          <w:sz w:val="21"/>
          <w:szCs w:val="21"/>
          <w:highlight w:val="none"/>
        </w:rPr>
        <w:t>提升工程。扎实推进</w:t>
      </w:r>
      <w:r>
        <w:rPr>
          <w:rFonts w:hint="eastAsia" w:ascii="宋体" w:hAnsi="宋体" w:eastAsia="宋体" w:cs="宋体"/>
          <w:b/>
          <w:bCs/>
          <w:sz w:val="21"/>
          <w:szCs w:val="21"/>
          <w:highlight w:val="none"/>
        </w:rPr>
        <w:t>大豆玉米带状复合种植</w:t>
      </w:r>
      <w:r>
        <w:rPr>
          <w:rFonts w:hint="eastAsia" w:ascii="宋体" w:hAnsi="宋体" w:eastAsia="宋体" w:cs="宋体"/>
          <w:b w:val="0"/>
          <w:bCs w:val="0"/>
          <w:sz w:val="21"/>
          <w:szCs w:val="21"/>
          <w:highlight w:val="none"/>
        </w:rPr>
        <w:t>，支持东北、黄淮海地区开展</w:t>
      </w:r>
      <w:r>
        <w:rPr>
          <w:rFonts w:hint="eastAsia" w:ascii="宋体" w:hAnsi="宋体" w:eastAsia="宋体" w:cs="宋体"/>
          <w:b/>
          <w:bCs/>
          <w:sz w:val="21"/>
          <w:szCs w:val="21"/>
          <w:highlight w:val="none"/>
        </w:rPr>
        <w:t>粮豆轮作</w:t>
      </w:r>
      <w:r>
        <w:rPr>
          <w:rFonts w:hint="eastAsia" w:ascii="宋体" w:hAnsi="宋体" w:eastAsia="宋体" w:cs="宋体"/>
          <w:b w:val="0"/>
          <w:bCs w:val="0"/>
          <w:sz w:val="21"/>
          <w:szCs w:val="21"/>
          <w:highlight w:val="none"/>
        </w:rPr>
        <w:t>，稳步开发利用</w:t>
      </w:r>
      <w:r>
        <w:rPr>
          <w:rFonts w:hint="eastAsia" w:ascii="宋体" w:hAnsi="宋体" w:eastAsia="宋体" w:cs="宋体"/>
          <w:b/>
          <w:bCs/>
          <w:sz w:val="21"/>
          <w:szCs w:val="21"/>
          <w:highlight w:val="none"/>
        </w:rPr>
        <w:t>盐碱地种植大豆</w:t>
      </w:r>
      <w:r>
        <w:rPr>
          <w:rFonts w:hint="eastAsia" w:ascii="宋体" w:hAnsi="宋体" w:eastAsia="宋体" w:cs="宋体"/>
          <w:b w:val="0"/>
          <w:bCs w:val="0"/>
          <w:sz w:val="21"/>
          <w:szCs w:val="21"/>
          <w:highlight w:val="none"/>
        </w:rPr>
        <w:t>。完善玉米大豆</w:t>
      </w:r>
      <w:r>
        <w:rPr>
          <w:rFonts w:hint="eastAsia" w:ascii="宋体" w:hAnsi="宋体" w:eastAsia="宋体" w:cs="宋体"/>
          <w:b/>
          <w:bCs/>
          <w:sz w:val="21"/>
          <w:szCs w:val="21"/>
          <w:highlight w:val="none"/>
        </w:rPr>
        <w:t>生产者补贴</w:t>
      </w:r>
      <w:r>
        <w:rPr>
          <w:rFonts w:hint="eastAsia" w:ascii="宋体" w:hAnsi="宋体" w:eastAsia="宋体" w:cs="宋体"/>
          <w:b w:val="0"/>
          <w:bCs w:val="0"/>
          <w:sz w:val="21"/>
          <w:szCs w:val="21"/>
          <w:highlight w:val="none"/>
        </w:rPr>
        <w:t>，实施好大豆</w:t>
      </w:r>
      <w:r>
        <w:rPr>
          <w:rFonts w:hint="eastAsia" w:ascii="宋体" w:hAnsi="宋体" w:eastAsia="宋体" w:cs="宋体"/>
          <w:b/>
          <w:bCs/>
          <w:sz w:val="21"/>
          <w:szCs w:val="21"/>
          <w:highlight w:val="none"/>
        </w:rPr>
        <w:t>完全成本保险</w:t>
      </w:r>
      <w:r>
        <w:rPr>
          <w:rFonts w:hint="eastAsia" w:ascii="宋体" w:hAnsi="宋体" w:eastAsia="宋体" w:cs="宋体"/>
          <w:b w:val="0"/>
          <w:bCs w:val="0"/>
          <w:sz w:val="21"/>
          <w:szCs w:val="21"/>
          <w:highlight w:val="none"/>
        </w:rPr>
        <w:t>和</w:t>
      </w:r>
      <w:r>
        <w:rPr>
          <w:rFonts w:hint="eastAsia" w:ascii="宋体" w:hAnsi="宋体" w:eastAsia="宋体" w:cs="宋体"/>
          <w:b/>
          <w:bCs/>
          <w:sz w:val="21"/>
          <w:szCs w:val="21"/>
          <w:highlight w:val="none"/>
        </w:rPr>
        <w:t>种植收入保险试点</w:t>
      </w:r>
      <w:r>
        <w:rPr>
          <w:rFonts w:hint="eastAsia" w:ascii="宋体" w:hAnsi="宋体" w:eastAsia="宋体" w:cs="宋体"/>
          <w:b w:val="0"/>
          <w:bCs w:val="0"/>
          <w:sz w:val="21"/>
          <w:szCs w:val="21"/>
          <w:highlight w:val="none"/>
        </w:rPr>
        <w:t>。统筹油菜综合性扶持措施，推行稻油轮作，大力开发利用</w:t>
      </w:r>
      <w:r>
        <w:rPr>
          <w:rFonts w:hint="eastAsia" w:ascii="宋体" w:hAnsi="宋体" w:eastAsia="宋体" w:cs="宋体"/>
          <w:b/>
          <w:bCs/>
          <w:sz w:val="21"/>
          <w:szCs w:val="21"/>
          <w:highlight w:val="none"/>
        </w:rPr>
        <w:t>冬闲田种植油菜</w:t>
      </w:r>
      <w:r>
        <w:rPr>
          <w:rFonts w:hint="eastAsia" w:ascii="宋体" w:hAnsi="宋体" w:eastAsia="宋体" w:cs="宋体"/>
          <w:b w:val="0"/>
          <w:bCs w:val="0"/>
          <w:sz w:val="21"/>
          <w:szCs w:val="21"/>
          <w:highlight w:val="none"/>
        </w:rPr>
        <w:t>。支持木本油料发展，</w:t>
      </w:r>
      <w:r>
        <w:rPr>
          <w:rFonts w:hint="eastAsia" w:ascii="宋体" w:hAnsi="宋体" w:eastAsia="宋体" w:cs="宋体"/>
          <w:b/>
          <w:bCs/>
          <w:sz w:val="21"/>
          <w:szCs w:val="21"/>
          <w:highlight w:val="none"/>
        </w:rPr>
        <w:t>实施加快油茶产业发展三年行动，</w:t>
      </w:r>
      <w:r>
        <w:rPr>
          <w:rFonts w:hint="eastAsia" w:ascii="宋体" w:hAnsi="宋体" w:eastAsia="宋体" w:cs="宋体"/>
          <w:b w:val="0"/>
          <w:bCs w:val="0"/>
          <w:sz w:val="21"/>
          <w:szCs w:val="21"/>
          <w:highlight w:val="none"/>
        </w:rPr>
        <w:t>落实油茶扩种和低产低效林改造任务。深入实施</w:t>
      </w:r>
      <w:r>
        <w:rPr>
          <w:rFonts w:hint="eastAsia" w:ascii="宋体" w:hAnsi="宋体" w:eastAsia="宋体" w:cs="宋体"/>
          <w:b/>
          <w:bCs/>
          <w:sz w:val="21"/>
          <w:szCs w:val="21"/>
          <w:highlight w:val="none"/>
        </w:rPr>
        <w:t>饲用豆粕</w:t>
      </w:r>
      <w:r>
        <w:rPr>
          <w:rFonts w:hint="eastAsia" w:ascii="宋体" w:hAnsi="宋体" w:eastAsia="宋体" w:cs="宋体"/>
          <w:b w:val="0"/>
          <w:bCs w:val="0"/>
          <w:sz w:val="21"/>
          <w:szCs w:val="21"/>
          <w:highlight w:val="none"/>
        </w:rPr>
        <w:t>减量替代行动。</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bCs/>
          <w:sz w:val="21"/>
          <w:szCs w:val="21"/>
          <w:highlight w:val="none"/>
        </w:rPr>
        <w:t>（三）发展现代设施农业。</w:t>
      </w:r>
      <w:r>
        <w:rPr>
          <w:rFonts w:hint="eastAsia" w:ascii="宋体" w:hAnsi="宋体" w:eastAsia="宋体" w:cs="宋体"/>
          <w:b w:val="0"/>
          <w:bCs w:val="0"/>
          <w:sz w:val="21"/>
          <w:szCs w:val="21"/>
          <w:highlight w:val="none"/>
        </w:rPr>
        <w:t>实施设施</w:t>
      </w:r>
      <w:r>
        <w:rPr>
          <w:rFonts w:hint="eastAsia" w:ascii="宋体" w:hAnsi="宋体" w:eastAsia="宋体" w:cs="宋体"/>
          <w:b/>
          <w:bCs/>
          <w:sz w:val="21"/>
          <w:szCs w:val="21"/>
          <w:highlight w:val="none"/>
        </w:rPr>
        <w:t>农业现代化提升行动</w:t>
      </w:r>
      <w:r>
        <w:rPr>
          <w:rFonts w:hint="eastAsia" w:ascii="宋体" w:hAnsi="宋体" w:eastAsia="宋体" w:cs="宋体"/>
          <w:b w:val="0"/>
          <w:bCs w:val="0"/>
          <w:sz w:val="21"/>
          <w:szCs w:val="21"/>
          <w:highlight w:val="none"/>
        </w:rPr>
        <w:t>。加快发展</w:t>
      </w:r>
      <w:r>
        <w:rPr>
          <w:rFonts w:hint="eastAsia" w:ascii="宋体" w:hAnsi="宋体" w:eastAsia="宋体" w:cs="宋体"/>
          <w:b/>
          <w:bCs/>
          <w:sz w:val="21"/>
          <w:szCs w:val="21"/>
          <w:highlight w:val="none"/>
        </w:rPr>
        <w:t>水稻集中育秧中心和蔬菜集约化育苗中心</w:t>
      </w:r>
      <w:r>
        <w:rPr>
          <w:rFonts w:hint="eastAsia" w:ascii="宋体" w:hAnsi="宋体" w:eastAsia="宋体" w:cs="宋体"/>
          <w:b w:val="0"/>
          <w:bCs w:val="0"/>
          <w:sz w:val="21"/>
          <w:szCs w:val="21"/>
          <w:highlight w:val="none"/>
        </w:rPr>
        <w:t>。加快</w:t>
      </w:r>
      <w:r>
        <w:rPr>
          <w:rFonts w:hint="eastAsia" w:ascii="宋体" w:hAnsi="宋体" w:eastAsia="宋体" w:cs="宋体"/>
          <w:b/>
          <w:bCs/>
          <w:sz w:val="21"/>
          <w:szCs w:val="21"/>
          <w:highlight w:val="none"/>
        </w:rPr>
        <w:t>粮食烘干、农产品产地冷藏、冷链物流设施</w:t>
      </w:r>
      <w:r>
        <w:rPr>
          <w:rFonts w:hint="eastAsia" w:ascii="宋体" w:hAnsi="宋体" w:eastAsia="宋体" w:cs="宋体"/>
          <w:b w:val="0"/>
          <w:bCs w:val="0"/>
          <w:sz w:val="21"/>
          <w:szCs w:val="21"/>
          <w:highlight w:val="none"/>
        </w:rPr>
        <w:t>建设。集中连片推进</w:t>
      </w:r>
      <w:r>
        <w:rPr>
          <w:rFonts w:hint="eastAsia" w:ascii="宋体" w:hAnsi="宋体" w:eastAsia="宋体" w:cs="宋体"/>
          <w:b/>
          <w:bCs/>
          <w:sz w:val="21"/>
          <w:szCs w:val="21"/>
          <w:highlight w:val="none"/>
        </w:rPr>
        <w:t>老旧蔬菜设施改造提升</w:t>
      </w:r>
      <w:r>
        <w:rPr>
          <w:rFonts w:hint="eastAsia" w:ascii="宋体" w:hAnsi="宋体" w:eastAsia="宋体" w:cs="宋体"/>
          <w:b w:val="0"/>
          <w:bCs w:val="0"/>
          <w:sz w:val="21"/>
          <w:szCs w:val="21"/>
          <w:highlight w:val="none"/>
        </w:rPr>
        <w:t>。推进</w:t>
      </w:r>
      <w:r>
        <w:rPr>
          <w:rFonts w:hint="eastAsia" w:ascii="宋体" w:hAnsi="宋体" w:eastAsia="宋体" w:cs="宋体"/>
          <w:b/>
          <w:bCs/>
          <w:sz w:val="21"/>
          <w:szCs w:val="21"/>
          <w:highlight w:val="none"/>
        </w:rPr>
        <w:t>畜禽规模化养殖场和水产养殖池塘改造升级</w:t>
      </w:r>
      <w:r>
        <w:rPr>
          <w:rFonts w:hint="eastAsia" w:ascii="宋体" w:hAnsi="宋体" w:eastAsia="宋体" w:cs="宋体"/>
          <w:b w:val="0"/>
          <w:bCs w:val="0"/>
          <w:sz w:val="21"/>
          <w:szCs w:val="21"/>
          <w:highlight w:val="none"/>
        </w:rPr>
        <w:t>。在保护生态和不增加用水总量前提下，</w:t>
      </w:r>
      <w:r>
        <w:rPr>
          <w:rFonts w:hint="eastAsia" w:ascii="宋体" w:hAnsi="宋体" w:eastAsia="宋体" w:cs="宋体"/>
          <w:b/>
          <w:bCs/>
          <w:sz w:val="21"/>
          <w:szCs w:val="21"/>
          <w:highlight w:val="none"/>
        </w:rPr>
        <w:t>探索科学利用</w:t>
      </w:r>
      <w:r>
        <w:rPr>
          <w:rFonts w:hint="eastAsia" w:ascii="宋体" w:hAnsi="宋体" w:eastAsia="宋体" w:cs="宋体"/>
          <w:b/>
          <w:bCs/>
          <w:color w:val="FF0000"/>
          <w:sz w:val="21"/>
          <w:szCs w:val="21"/>
          <w:highlight w:val="none"/>
        </w:rPr>
        <w:t>戈壁、沙漠</w:t>
      </w:r>
      <w:r>
        <w:rPr>
          <w:rFonts w:hint="eastAsia" w:ascii="宋体" w:hAnsi="宋体" w:eastAsia="宋体" w:cs="宋体"/>
          <w:b/>
          <w:bCs/>
          <w:sz w:val="21"/>
          <w:szCs w:val="21"/>
          <w:highlight w:val="none"/>
        </w:rPr>
        <w:t>等发展设施农业。</w:t>
      </w:r>
      <w:r>
        <w:rPr>
          <w:rFonts w:hint="eastAsia" w:ascii="宋体" w:hAnsi="宋体" w:eastAsia="宋体" w:cs="宋体"/>
          <w:b w:val="0"/>
          <w:bCs w:val="0"/>
          <w:sz w:val="21"/>
          <w:szCs w:val="21"/>
          <w:highlight w:val="none"/>
        </w:rPr>
        <w:t>鼓励地方对设施农业建设给予</w:t>
      </w:r>
      <w:r>
        <w:rPr>
          <w:rFonts w:hint="eastAsia" w:ascii="宋体" w:hAnsi="宋体" w:eastAsia="宋体" w:cs="宋体"/>
          <w:b/>
          <w:bCs/>
          <w:sz w:val="21"/>
          <w:szCs w:val="21"/>
          <w:highlight w:val="none"/>
        </w:rPr>
        <w:t>信贷贴息</w:t>
      </w:r>
      <w:r>
        <w:rPr>
          <w:rFonts w:hint="eastAsia" w:ascii="宋体" w:hAnsi="宋体" w:eastAsia="宋体" w:cs="宋体"/>
          <w:b w:val="0"/>
          <w:bCs w:val="0"/>
          <w:sz w:val="21"/>
          <w:szCs w:val="21"/>
          <w:highlight w:val="none"/>
        </w:rPr>
        <w:t>。</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bCs/>
          <w:sz w:val="21"/>
          <w:szCs w:val="21"/>
          <w:highlight w:val="none"/>
        </w:rPr>
        <w:t>（四）构建多元化食物供给体系。</w:t>
      </w:r>
      <w:r>
        <w:rPr>
          <w:rFonts w:hint="eastAsia" w:ascii="宋体" w:hAnsi="宋体" w:eastAsia="宋体" w:cs="宋体"/>
          <w:b w:val="0"/>
          <w:bCs w:val="0"/>
          <w:sz w:val="21"/>
          <w:szCs w:val="21"/>
          <w:highlight w:val="none"/>
        </w:rPr>
        <w:t>树立</w:t>
      </w:r>
      <w:r>
        <w:rPr>
          <w:rFonts w:hint="eastAsia" w:ascii="宋体" w:hAnsi="宋体" w:eastAsia="宋体" w:cs="宋体"/>
          <w:b/>
          <w:bCs/>
          <w:color w:val="FF0000"/>
          <w:sz w:val="21"/>
          <w:szCs w:val="21"/>
          <w:highlight w:val="none"/>
        </w:rPr>
        <w:t>大食物观</w:t>
      </w:r>
      <w:r>
        <w:rPr>
          <w:rFonts w:hint="eastAsia" w:ascii="宋体" w:hAnsi="宋体" w:eastAsia="宋体" w:cs="宋体"/>
          <w:b w:val="0"/>
          <w:bCs w:val="0"/>
          <w:sz w:val="21"/>
          <w:szCs w:val="21"/>
          <w:highlight w:val="none"/>
        </w:rPr>
        <w:t>，加快构建</w:t>
      </w:r>
      <w:r>
        <w:rPr>
          <w:rFonts w:hint="eastAsia" w:ascii="宋体" w:hAnsi="宋体" w:eastAsia="宋体" w:cs="宋体"/>
          <w:b/>
          <w:bCs/>
          <w:sz w:val="21"/>
          <w:szCs w:val="21"/>
          <w:highlight w:val="none"/>
        </w:rPr>
        <w:t>粮经饲统筹、农林牧渔结合、植物动物微生物并举</w:t>
      </w:r>
      <w:r>
        <w:rPr>
          <w:rFonts w:hint="eastAsia" w:ascii="宋体" w:hAnsi="宋体" w:eastAsia="宋体" w:cs="宋体"/>
          <w:b w:val="0"/>
          <w:bCs w:val="0"/>
          <w:sz w:val="21"/>
          <w:szCs w:val="21"/>
          <w:highlight w:val="none"/>
        </w:rPr>
        <w:t>的</w:t>
      </w:r>
      <w:r>
        <w:rPr>
          <w:rFonts w:hint="eastAsia" w:ascii="宋体" w:hAnsi="宋体" w:eastAsia="宋体" w:cs="宋体"/>
          <w:b/>
          <w:bCs/>
          <w:color w:val="FF0000"/>
          <w:sz w:val="21"/>
          <w:szCs w:val="21"/>
          <w:highlight w:val="none"/>
        </w:rPr>
        <w:t>多元化食物供给体系</w:t>
      </w:r>
      <w:r>
        <w:rPr>
          <w:rFonts w:hint="eastAsia" w:ascii="宋体" w:hAnsi="宋体" w:eastAsia="宋体" w:cs="宋体"/>
          <w:b w:val="0"/>
          <w:bCs w:val="0"/>
          <w:sz w:val="21"/>
          <w:szCs w:val="21"/>
          <w:highlight w:val="none"/>
        </w:rPr>
        <w:t>，分领域制定实施方案。建设</w:t>
      </w:r>
      <w:r>
        <w:rPr>
          <w:rFonts w:hint="eastAsia" w:ascii="宋体" w:hAnsi="宋体" w:eastAsia="宋体" w:cs="宋体"/>
          <w:b/>
          <w:bCs/>
          <w:sz w:val="21"/>
          <w:szCs w:val="21"/>
          <w:highlight w:val="none"/>
        </w:rPr>
        <w:t>优质节水高产稳产饲草料生产基地</w:t>
      </w:r>
      <w:r>
        <w:rPr>
          <w:rFonts w:hint="eastAsia" w:ascii="宋体" w:hAnsi="宋体" w:eastAsia="宋体" w:cs="宋体"/>
          <w:b w:val="0"/>
          <w:bCs w:val="0"/>
          <w:sz w:val="21"/>
          <w:szCs w:val="21"/>
          <w:highlight w:val="none"/>
        </w:rPr>
        <w:t>，加快</w:t>
      </w:r>
      <w:r>
        <w:rPr>
          <w:rFonts w:hint="eastAsia" w:ascii="宋体" w:hAnsi="宋体" w:eastAsia="宋体" w:cs="宋体"/>
          <w:b/>
          <w:bCs/>
          <w:color w:val="FF0000"/>
          <w:sz w:val="21"/>
          <w:szCs w:val="21"/>
          <w:highlight w:val="none"/>
        </w:rPr>
        <w:t>苜蓿</w:t>
      </w:r>
      <w:r>
        <w:rPr>
          <w:rFonts w:hint="eastAsia" w:ascii="宋体" w:hAnsi="宋体" w:eastAsia="宋体" w:cs="宋体"/>
          <w:b w:val="0"/>
          <w:bCs w:val="0"/>
          <w:sz w:val="21"/>
          <w:szCs w:val="21"/>
          <w:highlight w:val="none"/>
        </w:rPr>
        <w:t>等草产业发展。大力发展</w:t>
      </w:r>
      <w:r>
        <w:rPr>
          <w:rFonts w:hint="eastAsia" w:ascii="宋体" w:hAnsi="宋体" w:eastAsia="宋体" w:cs="宋体"/>
          <w:b/>
          <w:bCs/>
          <w:sz w:val="21"/>
          <w:szCs w:val="21"/>
          <w:highlight w:val="none"/>
        </w:rPr>
        <w:t>青贮饲料</w:t>
      </w:r>
      <w:r>
        <w:rPr>
          <w:rFonts w:hint="eastAsia" w:ascii="宋体" w:hAnsi="宋体" w:eastAsia="宋体" w:cs="宋体"/>
          <w:b w:val="0"/>
          <w:bCs w:val="0"/>
          <w:sz w:val="21"/>
          <w:szCs w:val="21"/>
          <w:highlight w:val="none"/>
        </w:rPr>
        <w:t>，加快推进</w:t>
      </w:r>
      <w:r>
        <w:rPr>
          <w:rFonts w:hint="eastAsia" w:ascii="宋体" w:hAnsi="宋体" w:eastAsia="宋体" w:cs="宋体"/>
          <w:b/>
          <w:bCs/>
          <w:sz w:val="21"/>
          <w:szCs w:val="21"/>
          <w:highlight w:val="none"/>
        </w:rPr>
        <w:t>秸秆养畜</w:t>
      </w:r>
      <w:r>
        <w:rPr>
          <w:rFonts w:hint="eastAsia" w:ascii="宋体" w:hAnsi="宋体" w:eastAsia="宋体" w:cs="宋体"/>
          <w:b w:val="0"/>
          <w:bCs w:val="0"/>
          <w:sz w:val="21"/>
          <w:szCs w:val="21"/>
          <w:highlight w:val="none"/>
        </w:rPr>
        <w:t>。发展</w:t>
      </w:r>
      <w:r>
        <w:rPr>
          <w:rFonts w:hint="eastAsia" w:ascii="宋体" w:hAnsi="宋体" w:eastAsia="宋体" w:cs="宋体"/>
          <w:b/>
          <w:bCs/>
          <w:sz w:val="21"/>
          <w:szCs w:val="21"/>
          <w:highlight w:val="none"/>
        </w:rPr>
        <w:t>林下种养</w:t>
      </w:r>
      <w:r>
        <w:rPr>
          <w:rFonts w:hint="eastAsia" w:ascii="宋体" w:hAnsi="宋体" w:eastAsia="宋体" w:cs="宋体"/>
          <w:b w:val="0"/>
          <w:bCs w:val="0"/>
          <w:sz w:val="21"/>
          <w:szCs w:val="21"/>
          <w:highlight w:val="none"/>
        </w:rPr>
        <w:t>。深入推进</w:t>
      </w:r>
      <w:r>
        <w:rPr>
          <w:rFonts w:hint="eastAsia" w:ascii="宋体" w:hAnsi="宋体" w:eastAsia="宋体" w:cs="宋体"/>
          <w:b/>
          <w:bCs/>
          <w:sz w:val="21"/>
          <w:szCs w:val="21"/>
          <w:highlight w:val="none"/>
        </w:rPr>
        <w:t>草原畜牧业转型升级</w:t>
      </w:r>
      <w:r>
        <w:rPr>
          <w:rFonts w:hint="eastAsia" w:ascii="宋体" w:hAnsi="宋体" w:eastAsia="宋体" w:cs="宋体"/>
          <w:b w:val="0"/>
          <w:bCs w:val="0"/>
          <w:sz w:val="21"/>
          <w:szCs w:val="21"/>
          <w:highlight w:val="none"/>
        </w:rPr>
        <w:t>，合理利用</w:t>
      </w:r>
      <w:r>
        <w:rPr>
          <w:rFonts w:hint="eastAsia" w:ascii="宋体" w:hAnsi="宋体" w:eastAsia="宋体" w:cs="宋体"/>
          <w:b/>
          <w:bCs/>
          <w:sz w:val="21"/>
          <w:szCs w:val="21"/>
          <w:highlight w:val="none"/>
        </w:rPr>
        <w:t>草地资源</w:t>
      </w:r>
      <w:r>
        <w:rPr>
          <w:rFonts w:hint="eastAsia" w:ascii="宋体" w:hAnsi="宋体" w:eastAsia="宋体" w:cs="宋体"/>
          <w:b w:val="0"/>
          <w:bCs w:val="0"/>
          <w:sz w:val="21"/>
          <w:szCs w:val="21"/>
          <w:highlight w:val="none"/>
        </w:rPr>
        <w:t>，推进</w:t>
      </w:r>
      <w:r>
        <w:rPr>
          <w:rFonts w:hint="eastAsia" w:ascii="宋体" w:hAnsi="宋体" w:eastAsia="宋体" w:cs="宋体"/>
          <w:b/>
          <w:bCs/>
          <w:sz w:val="21"/>
          <w:szCs w:val="21"/>
          <w:highlight w:val="none"/>
        </w:rPr>
        <w:t>划区轮牧</w:t>
      </w:r>
      <w:r>
        <w:rPr>
          <w:rFonts w:hint="eastAsia" w:ascii="宋体" w:hAnsi="宋体" w:eastAsia="宋体" w:cs="宋体"/>
          <w:b w:val="0"/>
          <w:bCs w:val="0"/>
          <w:sz w:val="21"/>
          <w:szCs w:val="21"/>
          <w:highlight w:val="none"/>
        </w:rPr>
        <w:t>。科学划定</w:t>
      </w:r>
      <w:r>
        <w:rPr>
          <w:rFonts w:hint="eastAsia" w:ascii="宋体" w:hAnsi="宋体" w:eastAsia="宋体" w:cs="宋体"/>
          <w:b/>
          <w:bCs/>
          <w:sz w:val="21"/>
          <w:szCs w:val="21"/>
          <w:highlight w:val="none"/>
        </w:rPr>
        <w:t>限养区</w:t>
      </w:r>
      <w:r>
        <w:rPr>
          <w:rFonts w:hint="eastAsia" w:ascii="宋体" w:hAnsi="宋体" w:eastAsia="宋体" w:cs="宋体"/>
          <w:b w:val="0"/>
          <w:bCs w:val="0"/>
          <w:sz w:val="21"/>
          <w:szCs w:val="21"/>
          <w:highlight w:val="none"/>
        </w:rPr>
        <w:t>，发展</w:t>
      </w:r>
      <w:r>
        <w:rPr>
          <w:rFonts w:hint="eastAsia" w:ascii="宋体" w:hAnsi="宋体" w:eastAsia="宋体" w:cs="宋体"/>
          <w:b/>
          <w:bCs/>
          <w:sz w:val="21"/>
          <w:szCs w:val="21"/>
          <w:highlight w:val="none"/>
        </w:rPr>
        <w:t>大水面生态渔业</w:t>
      </w:r>
      <w:r>
        <w:rPr>
          <w:rFonts w:hint="eastAsia" w:ascii="宋体" w:hAnsi="宋体" w:eastAsia="宋体" w:cs="宋体"/>
          <w:b w:val="0"/>
          <w:bCs w:val="0"/>
          <w:sz w:val="21"/>
          <w:szCs w:val="21"/>
          <w:highlight w:val="none"/>
        </w:rPr>
        <w:t>。建设</w:t>
      </w:r>
      <w:r>
        <w:rPr>
          <w:rFonts w:hint="eastAsia" w:ascii="宋体" w:hAnsi="宋体" w:eastAsia="宋体" w:cs="宋体"/>
          <w:b/>
          <w:bCs/>
          <w:sz w:val="21"/>
          <w:szCs w:val="21"/>
          <w:highlight w:val="none"/>
        </w:rPr>
        <w:t>现代海洋牧场</w:t>
      </w:r>
      <w:r>
        <w:rPr>
          <w:rFonts w:hint="eastAsia" w:ascii="宋体" w:hAnsi="宋体" w:eastAsia="宋体" w:cs="宋体"/>
          <w:b w:val="0"/>
          <w:bCs w:val="0"/>
          <w:sz w:val="21"/>
          <w:szCs w:val="21"/>
          <w:highlight w:val="none"/>
        </w:rPr>
        <w:t>，发展深水网箱、养殖工船等深远海养殖。培育壮大</w:t>
      </w:r>
      <w:r>
        <w:rPr>
          <w:rFonts w:hint="eastAsia" w:ascii="宋体" w:hAnsi="宋体" w:eastAsia="宋体" w:cs="宋体"/>
          <w:b/>
          <w:bCs/>
          <w:sz w:val="21"/>
          <w:szCs w:val="21"/>
          <w:highlight w:val="none"/>
        </w:rPr>
        <w:t>食用菌和藻类</w:t>
      </w:r>
      <w:r>
        <w:rPr>
          <w:rFonts w:hint="eastAsia" w:ascii="宋体" w:hAnsi="宋体" w:eastAsia="宋体" w:cs="宋体"/>
          <w:b w:val="0"/>
          <w:bCs w:val="0"/>
          <w:sz w:val="21"/>
          <w:szCs w:val="21"/>
          <w:highlight w:val="none"/>
        </w:rPr>
        <w:t>产业。加大</w:t>
      </w:r>
      <w:r>
        <w:rPr>
          <w:rFonts w:hint="eastAsia" w:ascii="宋体" w:hAnsi="宋体" w:eastAsia="宋体" w:cs="宋体"/>
          <w:b/>
          <w:bCs/>
          <w:sz w:val="21"/>
          <w:szCs w:val="21"/>
          <w:highlight w:val="none"/>
        </w:rPr>
        <w:t>食品安全、农产品质量安全监管</w:t>
      </w:r>
      <w:r>
        <w:rPr>
          <w:rFonts w:hint="eastAsia" w:ascii="宋体" w:hAnsi="宋体" w:eastAsia="宋体" w:cs="宋体"/>
          <w:b w:val="0"/>
          <w:bCs w:val="0"/>
          <w:sz w:val="21"/>
          <w:szCs w:val="21"/>
          <w:highlight w:val="none"/>
        </w:rPr>
        <w:t>力度，健全</w:t>
      </w:r>
      <w:r>
        <w:rPr>
          <w:rFonts w:hint="eastAsia" w:ascii="宋体" w:hAnsi="宋体" w:eastAsia="宋体" w:cs="宋体"/>
          <w:b/>
          <w:bCs/>
          <w:sz w:val="21"/>
          <w:szCs w:val="21"/>
          <w:highlight w:val="none"/>
        </w:rPr>
        <w:t>追溯管理</w:t>
      </w:r>
      <w:r>
        <w:rPr>
          <w:rFonts w:hint="eastAsia" w:ascii="宋体" w:hAnsi="宋体" w:eastAsia="宋体" w:cs="宋体"/>
          <w:b w:val="0"/>
          <w:bCs w:val="0"/>
          <w:sz w:val="21"/>
          <w:szCs w:val="21"/>
          <w:highlight w:val="none"/>
        </w:rPr>
        <w:t>制度。</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bCs/>
          <w:sz w:val="21"/>
          <w:szCs w:val="21"/>
          <w:highlight w:val="none"/>
        </w:rPr>
        <w:t>（五）统筹做好粮食和重要农产品调控。</w:t>
      </w:r>
      <w:r>
        <w:rPr>
          <w:rFonts w:hint="eastAsia" w:ascii="宋体" w:hAnsi="宋体" w:eastAsia="宋体" w:cs="宋体"/>
          <w:b w:val="0"/>
          <w:bCs w:val="0"/>
          <w:sz w:val="21"/>
          <w:szCs w:val="21"/>
          <w:highlight w:val="none"/>
        </w:rPr>
        <w:t>加强</w:t>
      </w:r>
      <w:r>
        <w:rPr>
          <w:rFonts w:hint="eastAsia" w:ascii="宋体" w:hAnsi="宋体" w:eastAsia="宋体" w:cs="宋体"/>
          <w:b/>
          <w:bCs/>
          <w:sz w:val="21"/>
          <w:szCs w:val="21"/>
          <w:highlight w:val="none"/>
        </w:rPr>
        <w:t>粮食应急保障能力</w:t>
      </w:r>
      <w:r>
        <w:rPr>
          <w:rFonts w:hint="eastAsia" w:ascii="宋体" w:hAnsi="宋体" w:eastAsia="宋体" w:cs="宋体"/>
          <w:b w:val="0"/>
          <w:bCs w:val="0"/>
          <w:sz w:val="21"/>
          <w:szCs w:val="21"/>
          <w:highlight w:val="none"/>
        </w:rPr>
        <w:t>建设。强化储备和购销领域监管。落实</w:t>
      </w:r>
      <w:r>
        <w:rPr>
          <w:rFonts w:hint="eastAsia" w:ascii="宋体" w:hAnsi="宋体" w:eastAsia="宋体" w:cs="宋体"/>
          <w:b/>
          <w:bCs/>
          <w:sz w:val="21"/>
          <w:szCs w:val="21"/>
          <w:highlight w:val="none"/>
        </w:rPr>
        <w:t>生猪稳产保供</w:t>
      </w:r>
      <w:r>
        <w:rPr>
          <w:rFonts w:hint="eastAsia" w:ascii="宋体" w:hAnsi="宋体" w:eastAsia="宋体" w:cs="宋体"/>
          <w:b/>
          <w:bCs/>
          <w:color w:val="FF0000"/>
          <w:sz w:val="21"/>
          <w:szCs w:val="21"/>
          <w:highlight w:val="none"/>
        </w:rPr>
        <w:t>省负总责</w:t>
      </w:r>
      <w:r>
        <w:rPr>
          <w:rFonts w:hint="eastAsia" w:ascii="宋体" w:hAnsi="宋体" w:eastAsia="宋体" w:cs="宋体"/>
          <w:b w:val="0"/>
          <w:bCs w:val="0"/>
          <w:sz w:val="21"/>
          <w:szCs w:val="21"/>
          <w:highlight w:val="none"/>
        </w:rPr>
        <w:t>，强化以</w:t>
      </w:r>
      <w:r>
        <w:rPr>
          <w:rFonts w:hint="eastAsia" w:ascii="宋体" w:hAnsi="宋体" w:eastAsia="宋体" w:cs="宋体"/>
          <w:b/>
          <w:bCs/>
          <w:sz w:val="21"/>
          <w:szCs w:val="21"/>
          <w:highlight w:val="none"/>
        </w:rPr>
        <w:t>能繁母猪</w:t>
      </w:r>
      <w:r>
        <w:rPr>
          <w:rFonts w:hint="eastAsia" w:ascii="宋体" w:hAnsi="宋体" w:eastAsia="宋体" w:cs="宋体"/>
          <w:b w:val="0"/>
          <w:bCs w:val="0"/>
          <w:sz w:val="21"/>
          <w:szCs w:val="21"/>
          <w:highlight w:val="none"/>
        </w:rPr>
        <w:t>为主的生猪产能调控。严格</w:t>
      </w:r>
      <w:r>
        <w:rPr>
          <w:rFonts w:hint="eastAsia" w:ascii="宋体" w:hAnsi="宋体" w:eastAsia="宋体" w:cs="宋体"/>
          <w:b/>
          <w:bCs/>
          <w:sz w:val="21"/>
          <w:szCs w:val="21"/>
          <w:highlight w:val="none"/>
        </w:rPr>
        <w:t>“菜篮子”市长负责制</w:t>
      </w:r>
      <w:r>
        <w:rPr>
          <w:rFonts w:hint="eastAsia" w:ascii="宋体" w:hAnsi="宋体" w:eastAsia="宋体" w:cs="宋体"/>
          <w:b w:val="0"/>
          <w:bCs w:val="0"/>
          <w:sz w:val="21"/>
          <w:szCs w:val="21"/>
          <w:highlight w:val="none"/>
        </w:rPr>
        <w:t>考核。完善棉花目标价格政策。继续实施糖料蔗良种良法技术推广补助政策。完善天然橡胶扶持政策。加强化肥等农资生产、储运调控。发挥农产品国际贸易作用，深入实施农产品</w:t>
      </w:r>
      <w:r>
        <w:rPr>
          <w:rFonts w:hint="eastAsia" w:ascii="宋体" w:hAnsi="宋体" w:eastAsia="宋体" w:cs="宋体"/>
          <w:b/>
          <w:bCs/>
          <w:sz w:val="21"/>
          <w:szCs w:val="21"/>
          <w:highlight w:val="none"/>
        </w:rPr>
        <w:t>进口多元化</w:t>
      </w:r>
      <w:r>
        <w:rPr>
          <w:rFonts w:hint="eastAsia" w:ascii="宋体" w:hAnsi="宋体" w:eastAsia="宋体" w:cs="宋体"/>
          <w:b w:val="0"/>
          <w:bCs w:val="0"/>
          <w:sz w:val="21"/>
          <w:szCs w:val="21"/>
          <w:highlight w:val="none"/>
        </w:rPr>
        <w:t>战略。深入开展</w:t>
      </w:r>
      <w:r>
        <w:rPr>
          <w:rFonts w:hint="eastAsia" w:ascii="宋体" w:hAnsi="宋体" w:eastAsia="宋体" w:cs="宋体"/>
          <w:b/>
          <w:bCs/>
          <w:sz w:val="21"/>
          <w:szCs w:val="21"/>
          <w:highlight w:val="none"/>
        </w:rPr>
        <w:t>粮食节约行动</w:t>
      </w:r>
      <w:r>
        <w:rPr>
          <w:rFonts w:hint="eastAsia" w:ascii="宋体" w:hAnsi="宋体" w:eastAsia="宋体" w:cs="宋体"/>
          <w:b w:val="0"/>
          <w:bCs w:val="0"/>
          <w:sz w:val="21"/>
          <w:szCs w:val="21"/>
          <w:highlight w:val="none"/>
        </w:rPr>
        <w:t>，推进全链条节约减损，健全常态化、长效化工作机制。提倡</w:t>
      </w:r>
      <w:r>
        <w:rPr>
          <w:rFonts w:hint="eastAsia" w:ascii="宋体" w:hAnsi="宋体" w:eastAsia="宋体" w:cs="宋体"/>
          <w:b/>
          <w:bCs/>
          <w:sz w:val="21"/>
          <w:szCs w:val="21"/>
          <w:highlight w:val="none"/>
        </w:rPr>
        <w:t>健康饮食</w:t>
      </w:r>
      <w:r>
        <w:rPr>
          <w:rFonts w:hint="eastAsia" w:ascii="宋体" w:hAnsi="宋体" w:eastAsia="宋体" w:cs="宋体"/>
          <w:b w:val="0"/>
          <w:bCs w:val="0"/>
          <w:sz w:val="21"/>
          <w:szCs w:val="21"/>
          <w:highlight w:val="none"/>
        </w:rPr>
        <w:t>。</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二、加强农业基础设施建设</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bCs/>
          <w:sz w:val="21"/>
          <w:szCs w:val="21"/>
          <w:highlight w:val="none"/>
        </w:rPr>
        <w:t>（六）加强耕地保护和用途管控。</w:t>
      </w:r>
      <w:r>
        <w:rPr>
          <w:rFonts w:hint="eastAsia" w:ascii="宋体" w:hAnsi="宋体" w:eastAsia="宋体" w:cs="宋体"/>
          <w:b w:val="0"/>
          <w:bCs w:val="0"/>
          <w:sz w:val="21"/>
          <w:szCs w:val="21"/>
          <w:highlight w:val="none"/>
        </w:rPr>
        <w:t>严格</w:t>
      </w:r>
      <w:r>
        <w:rPr>
          <w:rFonts w:hint="eastAsia" w:ascii="宋体" w:hAnsi="宋体" w:eastAsia="宋体" w:cs="宋体"/>
          <w:b/>
          <w:bCs/>
          <w:sz w:val="21"/>
          <w:szCs w:val="21"/>
          <w:highlight w:val="none"/>
        </w:rPr>
        <w:t>耕地占补平衡管理</w:t>
      </w:r>
      <w:r>
        <w:rPr>
          <w:rFonts w:hint="eastAsia" w:ascii="宋体" w:hAnsi="宋体" w:eastAsia="宋体" w:cs="宋体"/>
          <w:b w:val="0"/>
          <w:bCs w:val="0"/>
          <w:sz w:val="21"/>
          <w:szCs w:val="21"/>
          <w:highlight w:val="none"/>
        </w:rPr>
        <w:t>，实行</w:t>
      </w:r>
      <w:r>
        <w:rPr>
          <w:rFonts w:hint="eastAsia" w:ascii="宋体" w:hAnsi="宋体" w:eastAsia="宋体" w:cs="宋体"/>
          <w:b/>
          <w:bCs/>
          <w:sz w:val="21"/>
          <w:szCs w:val="21"/>
          <w:highlight w:val="none"/>
        </w:rPr>
        <w:t>部门联合开展补充耕地验收评定</w:t>
      </w:r>
      <w:r>
        <w:rPr>
          <w:rFonts w:hint="eastAsia" w:ascii="宋体" w:hAnsi="宋体" w:eastAsia="宋体" w:cs="宋体"/>
          <w:b w:val="0"/>
          <w:bCs w:val="0"/>
          <w:sz w:val="21"/>
          <w:szCs w:val="21"/>
          <w:highlight w:val="none"/>
        </w:rPr>
        <w:t>和</w:t>
      </w:r>
      <w:r>
        <w:rPr>
          <w:rFonts w:hint="eastAsia" w:ascii="宋体" w:hAnsi="宋体" w:eastAsia="宋体" w:cs="宋体"/>
          <w:b/>
          <w:bCs/>
          <w:color w:val="FF0000"/>
          <w:sz w:val="21"/>
          <w:szCs w:val="21"/>
          <w:highlight w:val="none"/>
        </w:rPr>
        <w:t>“市县审核、省级复核、社会监督”</w:t>
      </w:r>
      <w:r>
        <w:rPr>
          <w:rFonts w:hint="eastAsia" w:ascii="宋体" w:hAnsi="宋体" w:eastAsia="宋体" w:cs="宋体"/>
          <w:b w:val="0"/>
          <w:bCs w:val="0"/>
          <w:sz w:val="21"/>
          <w:szCs w:val="21"/>
          <w:highlight w:val="none"/>
        </w:rPr>
        <w:t>机制，确保补充的耕地数量相等、质量相当、产能不降。</w:t>
      </w:r>
      <w:r>
        <w:rPr>
          <w:rFonts w:hint="eastAsia" w:ascii="宋体" w:hAnsi="宋体" w:eastAsia="宋体" w:cs="宋体"/>
          <w:b/>
          <w:bCs/>
          <w:sz w:val="21"/>
          <w:szCs w:val="21"/>
          <w:highlight w:val="none"/>
        </w:rPr>
        <w:t>严格控制耕地转为其他农用地</w:t>
      </w:r>
      <w:r>
        <w:rPr>
          <w:rFonts w:hint="eastAsia" w:ascii="宋体" w:hAnsi="宋体" w:eastAsia="宋体" w:cs="宋体"/>
          <w:b w:val="0"/>
          <w:bCs w:val="0"/>
          <w:sz w:val="21"/>
          <w:szCs w:val="21"/>
          <w:highlight w:val="none"/>
        </w:rPr>
        <w:t>。探索建立耕地种植用途管控机制，明确利用优先序，加强动态监测，有序开展试点。加大撂荒耕地利用力度。做好</w:t>
      </w:r>
      <w:r>
        <w:rPr>
          <w:rFonts w:hint="eastAsia" w:ascii="宋体" w:hAnsi="宋体" w:eastAsia="宋体" w:cs="宋体"/>
          <w:b/>
          <w:bCs/>
          <w:sz w:val="21"/>
          <w:szCs w:val="21"/>
          <w:highlight w:val="none"/>
        </w:rPr>
        <w:t>第三次全国土壤普查</w:t>
      </w:r>
      <w:r>
        <w:rPr>
          <w:rFonts w:hint="eastAsia" w:ascii="宋体" w:hAnsi="宋体" w:eastAsia="宋体" w:cs="宋体"/>
          <w:b w:val="0"/>
          <w:bCs w:val="0"/>
          <w:sz w:val="21"/>
          <w:szCs w:val="21"/>
          <w:highlight w:val="none"/>
        </w:rPr>
        <w:t>工作。</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bCs/>
          <w:sz w:val="21"/>
          <w:szCs w:val="21"/>
          <w:highlight w:val="none"/>
        </w:rPr>
        <w:t>（七）加强高标准农田建设。</w:t>
      </w:r>
      <w:r>
        <w:rPr>
          <w:rFonts w:hint="eastAsia" w:ascii="宋体" w:hAnsi="宋体" w:eastAsia="宋体" w:cs="宋体"/>
          <w:b w:val="0"/>
          <w:bCs w:val="0"/>
          <w:sz w:val="21"/>
          <w:szCs w:val="21"/>
          <w:highlight w:val="none"/>
        </w:rPr>
        <w:t>完成</w:t>
      </w:r>
      <w:r>
        <w:rPr>
          <w:rFonts w:hint="eastAsia" w:ascii="宋体" w:hAnsi="宋体" w:eastAsia="宋体" w:cs="宋体"/>
          <w:b/>
          <w:bCs/>
          <w:sz w:val="21"/>
          <w:szCs w:val="21"/>
          <w:highlight w:val="none"/>
        </w:rPr>
        <w:t>高标准农田新建和改造提升年度任务</w:t>
      </w:r>
      <w:r>
        <w:rPr>
          <w:rFonts w:hint="eastAsia" w:ascii="宋体" w:hAnsi="宋体" w:eastAsia="宋体" w:cs="宋体"/>
          <w:b w:val="0"/>
          <w:bCs w:val="0"/>
          <w:sz w:val="21"/>
          <w:szCs w:val="21"/>
          <w:highlight w:val="none"/>
        </w:rPr>
        <w:t>，重点补上</w:t>
      </w:r>
      <w:r>
        <w:rPr>
          <w:rFonts w:hint="eastAsia" w:ascii="宋体" w:hAnsi="宋体" w:eastAsia="宋体" w:cs="宋体"/>
          <w:b/>
          <w:bCs/>
          <w:color w:val="FF0000"/>
          <w:sz w:val="21"/>
          <w:szCs w:val="21"/>
          <w:highlight w:val="none"/>
        </w:rPr>
        <w:t>土壤改良、农田灌排</w:t>
      </w:r>
      <w:r>
        <w:rPr>
          <w:rFonts w:hint="eastAsia" w:ascii="宋体" w:hAnsi="宋体" w:eastAsia="宋体" w:cs="宋体"/>
          <w:b w:val="0"/>
          <w:bCs w:val="0"/>
          <w:sz w:val="21"/>
          <w:szCs w:val="21"/>
          <w:highlight w:val="none"/>
        </w:rPr>
        <w:t>设施等短板，统筹推进高效节水灌溉，健全长效管护机制。制定逐步把永</w:t>
      </w:r>
      <w:r>
        <w:rPr>
          <w:rFonts w:hint="eastAsia" w:ascii="宋体" w:hAnsi="宋体" w:eastAsia="宋体" w:cs="宋体"/>
          <w:b/>
          <w:bCs/>
          <w:color w:val="FF0000"/>
          <w:sz w:val="21"/>
          <w:szCs w:val="21"/>
          <w:highlight w:val="none"/>
        </w:rPr>
        <w:t>久基本农田全部建成高标准农田</w:t>
      </w:r>
      <w:r>
        <w:rPr>
          <w:rFonts w:hint="eastAsia" w:ascii="宋体" w:hAnsi="宋体" w:eastAsia="宋体" w:cs="宋体"/>
          <w:b w:val="0"/>
          <w:bCs w:val="0"/>
          <w:sz w:val="21"/>
          <w:szCs w:val="21"/>
          <w:highlight w:val="none"/>
        </w:rPr>
        <w:t>的实施方案。加强黑土地保护和坡耕地综合治理。严厉打击盗挖黑土、电捕蚯蚓等破坏土壤行为。强化</w:t>
      </w:r>
      <w:r>
        <w:rPr>
          <w:rFonts w:hint="eastAsia" w:ascii="宋体" w:hAnsi="宋体" w:eastAsia="宋体" w:cs="宋体"/>
          <w:b/>
          <w:bCs/>
          <w:sz w:val="21"/>
          <w:szCs w:val="21"/>
          <w:highlight w:val="none"/>
        </w:rPr>
        <w:t>干旱半干旱耕地、红黄壤耕地产能</w:t>
      </w:r>
      <w:r>
        <w:rPr>
          <w:rFonts w:hint="eastAsia" w:ascii="宋体" w:hAnsi="宋体" w:eastAsia="宋体" w:cs="宋体"/>
          <w:b w:val="0"/>
          <w:bCs w:val="0"/>
          <w:sz w:val="21"/>
          <w:szCs w:val="21"/>
          <w:highlight w:val="none"/>
        </w:rPr>
        <w:t>提升技术攻关，持续推动由</w:t>
      </w:r>
      <w:r>
        <w:rPr>
          <w:rFonts w:hint="eastAsia" w:ascii="宋体" w:hAnsi="宋体" w:eastAsia="宋体" w:cs="宋体"/>
          <w:b/>
          <w:bCs/>
          <w:sz w:val="21"/>
          <w:szCs w:val="21"/>
          <w:highlight w:val="none"/>
        </w:rPr>
        <w:t>主要治理盐碱地适应作物</w:t>
      </w:r>
      <w:r>
        <w:rPr>
          <w:rFonts w:hint="eastAsia" w:ascii="宋体" w:hAnsi="宋体" w:eastAsia="宋体" w:cs="宋体"/>
          <w:b w:val="0"/>
          <w:bCs w:val="0"/>
          <w:sz w:val="21"/>
          <w:szCs w:val="21"/>
          <w:highlight w:val="none"/>
        </w:rPr>
        <w:t>向更多</w:t>
      </w:r>
      <w:r>
        <w:rPr>
          <w:rFonts w:hint="eastAsia" w:ascii="宋体" w:hAnsi="宋体" w:eastAsia="宋体" w:cs="宋体"/>
          <w:b/>
          <w:bCs/>
          <w:sz w:val="21"/>
          <w:szCs w:val="21"/>
          <w:highlight w:val="none"/>
        </w:rPr>
        <w:t>选育耐盐碱植物适应盐碱地</w:t>
      </w:r>
      <w:r>
        <w:rPr>
          <w:rFonts w:hint="eastAsia" w:ascii="宋体" w:hAnsi="宋体" w:eastAsia="宋体" w:cs="宋体"/>
          <w:b w:val="0"/>
          <w:bCs w:val="0"/>
          <w:sz w:val="21"/>
          <w:szCs w:val="21"/>
          <w:highlight w:val="none"/>
        </w:rPr>
        <w:t>转变，做好</w:t>
      </w:r>
      <w:r>
        <w:rPr>
          <w:rFonts w:hint="eastAsia" w:ascii="宋体" w:hAnsi="宋体" w:eastAsia="宋体" w:cs="宋体"/>
          <w:b/>
          <w:bCs/>
          <w:sz w:val="21"/>
          <w:szCs w:val="21"/>
          <w:highlight w:val="none"/>
        </w:rPr>
        <w:t>盐碱地等耕地</w:t>
      </w:r>
      <w:r>
        <w:rPr>
          <w:rFonts w:hint="eastAsia" w:ascii="宋体" w:hAnsi="宋体" w:eastAsia="宋体" w:cs="宋体"/>
          <w:b w:val="0"/>
          <w:bCs w:val="0"/>
          <w:sz w:val="21"/>
          <w:szCs w:val="21"/>
          <w:highlight w:val="none"/>
        </w:rPr>
        <w:t>后备资源综合开发利用试点。</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bCs/>
          <w:sz w:val="21"/>
          <w:szCs w:val="21"/>
          <w:highlight w:val="none"/>
        </w:rPr>
        <w:t>（八）加强水利基础设施建设。</w:t>
      </w:r>
      <w:r>
        <w:rPr>
          <w:rFonts w:hint="eastAsia" w:ascii="宋体" w:hAnsi="宋体" w:eastAsia="宋体" w:cs="宋体"/>
          <w:b w:val="0"/>
          <w:bCs w:val="0"/>
          <w:sz w:val="21"/>
          <w:szCs w:val="21"/>
          <w:highlight w:val="none"/>
        </w:rPr>
        <w:t>扎实推进重大水利工程建设，加快构建</w:t>
      </w:r>
      <w:r>
        <w:rPr>
          <w:rFonts w:hint="eastAsia" w:ascii="宋体" w:hAnsi="宋体" w:eastAsia="宋体" w:cs="宋体"/>
          <w:b/>
          <w:bCs/>
          <w:sz w:val="21"/>
          <w:szCs w:val="21"/>
          <w:highlight w:val="none"/>
        </w:rPr>
        <w:t>国家水网骨干网络</w:t>
      </w:r>
      <w:r>
        <w:rPr>
          <w:rFonts w:hint="eastAsia" w:ascii="宋体" w:hAnsi="宋体" w:eastAsia="宋体" w:cs="宋体"/>
          <w:b w:val="0"/>
          <w:bCs w:val="0"/>
          <w:sz w:val="21"/>
          <w:szCs w:val="21"/>
          <w:highlight w:val="none"/>
        </w:rPr>
        <w:t>。加快大中型灌区建设和现代化改造。实施一批中小型水库及引调水、抗旱备用水源等工程建设。加强田间地头渠系与灌区骨干工程连接等农田水利设施建设。支持重点区域开展</w:t>
      </w:r>
      <w:r>
        <w:rPr>
          <w:rFonts w:hint="eastAsia" w:ascii="宋体" w:hAnsi="宋体" w:eastAsia="宋体" w:cs="宋体"/>
          <w:b/>
          <w:bCs/>
          <w:sz w:val="21"/>
          <w:szCs w:val="21"/>
          <w:highlight w:val="none"/>
        </w:rPr>
        <w:t>地下水超采综合治理</w:t>
      </w:r>
      <w:r>
        <w:rPr>
          <w:rFonts w:hint="eastAsia" w:ascii="宋体" w:hAnsi="宋体" w:eastAsia="宋体" w:cs="宋体"/>
          <w:b w:val="0"/>
          <w:bCs w:val="0"/>
          <w:sz w:val="21"/>
          <w:szCs w:val="21"/>
          <w:highlight w:val="none"/>
        </w:rPr>
        <w:t>，推进</w:t>
      </w:r>
      <w:r>
        <w:rPr>
          <w:rFonts w:hint="eastAsia" w:ascii="宋体" w:hAnsi="宋体" w:eastAsia="宋体" w:cs="宋体"/>
          <w:b/>
          <w:bCs/>
          <w:sz w:val="21"/>
          <w:szCs w:val="21"/>
          <w:highlight w:val="none"/>
        </w:rPr>
        <w:t>黄河流域农业深度节水控水</w:t>
      </w:r>
      <w:r>
        <w:rPr>
          <w:rFonts w:hint="eastAsia" w:ascii="宋体" w:hAnsi="宋体" w:eastAsia="宋体" w:cs="宋体"/>
          <w:b w:val="0"/>
          <w:bCs w:val="0"/>
          <w:sz w:val="21"/>
          <w:szCs w:val="21"/>
          <w:highlight w:val="none"/>
        </w:rPr>
        <w:t>。在干旱半干旱地区发展高效节水旱作农业。强化蓄滞洪区建设管理、中小河流治理、山洪灾害防治，加快实施中小水库除险加固和小型水库安全监测。深入推进农业水价综合改革。</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bCs/>
          <w:sz w:val="21"/>
          <w:szCs w:val="21"/>
          <w:highlight w:val="none"/>
        </w:rPr>
        <w:t>（九）强化农业防灾减灾能力建设。</w:t>
      </w:r>
      <w:r>
        <w:rPr>
          <w:rFonts w:hint="eastAsia" w:ascii="宋体" w:hAnsi="宋体" w:eastAsia="宋体" w:cs="宋体"/>
          <w:b w:val="0"/>
          <w:bCs w:val="0"/>
          <w:sz w:val="21"/>
          <w:szCs w:val="21"/>
          <w:highlight w:val="none"/>
        </w:rPr>
        <w:t>研究开展</w:t>
      </w:r>
      <w:r>
        <w:rPr>
          <w:rFonts w:hint="eastAsia" w:ascii="宋体" w:hAnsi="宋体" w:eastAsia="宋体" w:cs="宋体"/>
          <w:b/>
          <w:bCs/>
          <w:sz w:val="21"/>
          <w:szCs w:val="21"/>
          <w:highlight w:val="none"/>
        </w:rPr>
        <w:t>新一轮农业气候资源普查和农业气候区划</w:t>
      </w:r>
      <w:r>
        <w:rPr>
          <w:rFonts w:hint="eastAsia" w:ascii="宋体" w:hAnsi="宋体" w:eastAsia="宋体" w:cs="宋体"/>
          <w:b w:val="0"/>
          <w:bCs w:val="0"/>
          <w:sz w:val="21"/>
          <w:szCs w:val="21"/>
          <w:highlight w:val="none"/>
        </w:rPr>
        <w:t>工作。优化完善农业气象观测设施站网布局，分区域、分灾种发布农业气象灾害信息。加强旱涝灾害防御体系建设和农业生产防灾救灾保障。健全基层动植物疫病虫害监测预警网络。抓好</w:t>
      </w:r>
      <w:r>
        <w:rPr>
          <w:rFonts w:hint="eastAsia" w:ascii="宋体" w:hAnsi="宋体" w:eastAsia="宋体" w:cs="宋体"/>
          <w:b/>
          <w:bCs/>
          <w:sz w:val="21"/>
          <w:szCs w:val="21"/>
          <w:highlight w:val="none"/>
        </w:rPr>
        <w:t>非洲猪瘟</w:t>
      </w:r>
      <w:r>
        <w:rPr>
          <w:rFonts w:hint="eastAsia" w:ascii="宋体" w:hAnsi="宋体" w:eastAsia="宋体" w:cs="宋体"/>
          <w:b w:val="0"/>
          <w:bCs w:val="0"/>
          <w:sz w:val="21"/>
          <w:szCs w:val="21"/>
          <w:highlight w:val="none"/>
        </w:rPr>
        <w:t>等重大动物疫病常态化防控和重点</w:t>
      </w:r>
      <w:r>
        <w:rPr>
          <w:rFonts w:hint="eastAsia" w:ascii="宋体" w:hAnsi="宋体" w:eastAsia="宋体" w:cs="宋体"/>
          <w:b/>
          <w:bCs/>
          <w:sz w:val="21"/>
          <w:szCs w:val="21"/>
          <w:highlight w:val="none"/>
        </w:rPr>
        <w:t>人兽共患病源头</w:t>
      </w:r>
      <w:r>
        <w:rPr>
          <w:rFonts w:hint="eastAsia" w:ascii="宋体" w:hAnsi="宋体" w:eastAsia="宋体" w:cs="宋体"/>
          <w:b w:val="0"/>
          <w:bCs w:val="0"/>
          <w:sz w:val="21"/>
          <w:szCs w:val="21"/>
          <w:highlight w:val="none"/>
        </w:rPr>
        <w:t>防控。提升重点区域</w:t>
      </w:r>
      <w:r>
        <w:rPr>
          <w:rFonts w:hint="eastAsia" w:ascii="宋体" w:hAnsi="宋体" w:eastAsia="宋体" w:cs="宋体"/>
          <w:b/>
          <w:bCs/>
          <w:sz w:val="21"/>
          <w:szCs w:val="21"/>
          <w:highlight w:val="none"/>
        </w:rPr>
        <w:t>森林草原火灾</w:t>
      </w:r>
      <w:r>
        <w:rPr>
          <w:rFonts w:hint="eastAsia" w:ascii="宋体" w:hAnsi="宋体" w:eastAsia="宋体" w:cs="宋体"/>
          <w:b w:val="0"/>
          <w:bCs w:val="0"/>
          <w:sz w:val="21"/>
          <w:szCs w:val="21"/>
          <w:highlight w:val="none"/>
        </w:rPr>
        <w:t>综合防控水平。</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三、强化农业科技和装备支撑</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bCs/>
          <w:sz w:val="21"/>
          <w:szCs w:val="21"/>
          <w:highlight w:val="none"/>
        </w:rPr>
        <w:t>（十）推动农业关键核心技术攻关。</w:t>
      </w:r>
      <w:r>
        <w:rPr>
          <w:rFonts w:hint="eastAsia" w:ascii="宋体" w:hAnsi="宋体" w:eastAsia="宋体" w:cs="宋体"/>
          <w:b w:val="0"/>
          <w:bCs w:val="0"/>
          <w:sz w:val="21"/>
          <w:szCs w:val="21"/>
          <w:highlight w:val="none"/>
        </w:rPr>
        <w:t>坚持</w:t>
      </w:r>
      <w:r>
        <w:rPr>
          <w:rFonts w:hint="eastAsia" w:ascii="宋体" w:hAnsi="宋体" w:eastAsia="宋体" w:cs="宋体"/>
          <w:b/>
          <w:bCs/>
          <w:color w:val="FF0000"/>
          <w:sz w:val="21"/>
          <w:szCs w:val="21"/>
          <w:highlight w:val="none"/>
        </w:rPr>
        <w:t>产业需求</w:t>
      </w:r>
      <w:r>
        <w:rPr>
          <w:rFonts w:hint="eastAsia" w:ascii="宋体" w:hAnsi="宋体" w:eastAsia="宋体" w:cs="宋体"/>
          <w:b w:val="0"/>
          <w:bCs w:val="0"/>
          <w:sz w:val="21"/>
          <w:szCs w:val="21"/>
          <w:highlight w:val="none"/>
        </w:rPr>
        <w:t>导向，构建</w:t>
      </w:r>
      <w:r>
        <w:rPr>
          <w:rFonts w:hint="eastAsia" w:ascii="宋体" w:hAnsi="宋体" w:eastAsia="宋体" w:cs="宋体"/>
          <w:b/>
          <w:bCs/>
          <w:sz w:val="21"/>
          <w:szCs w:val="21"/>
          <w:highlight w:val="none"/>
        </w:rPr>
        <w:t>梯次分明、分工协作、适度竞争</w:t>
      </w:r>
      <w:r>
        <w:rPr>
          <w:rFonts w:hint="eastAsia" w:ascii="宋体" w:hAnsi="宋体" w:eastAsia="宋体" w:cs="宋体"/>
          <w:b w:val="0"/>
          <w:bCs w:val="0"/>
          <w:sz w:val="21"/>
          <w:szCs w:val="21"/>
          <w:highlight w:val="none"/>
        </w:rPr>
        <w:t>的</w:t>
      </w:r>
      <w:r>
        <w:rPr>
          <w:rFonts w:hint="eastAsia" w:ascii="宋体" w:hAnsi="宋体" w:eastAsia="宋体" w:cs="宋体"/>
          <w:b/>
          <w:bCs/>
          <w:sz w:val="21"/>
          <w:szCs w:val="21"/>
          <w:highlight w:val="none"/>
        </w:rPr>
        <w:t>农业科技创新体系</w:t>
      </w:r>
      <w:r>
        <w:rPr>
          <w:rFonts w:hint="eastAsia" w:ascii="宋体" w:hAnsi="宋体" w:eastAsia="宋体" w:cs="宋体"/>
          <w:b w:val="0"/>
          <w:bCs w:val="0"/>
          <w:sz w:val="21"/>
          <w:szCs w:val="21"/>
          <w:highlight w:val="none"/>
        </w:rPr>
        <w:t>，加快前沿技术突破。支持</w:t>
      </w:r>
      <w:r>
        <w:rPr>
          <w:rFonts w:hint="eastAsia" w:ascii="宋体" w:hAnsi="宋体" w:eastAsia="宋体" w:cs="宋体"/>
          <w:b/>
          <w:bCs/>
          <w:sz w:val="21"/>
          <w:szCs w:val="21"/>
          <w:highlight w:val="none"/>
        </w:rPr>
        <w:t>农业领域国家实验室、全国重点实验室、制造业创新中心等平台</w:t>
      </w:r>
      <w:r>
        <w:rPr>
          <w:rFonts w:hint="eastAsia" w:ascii="宋体" w:hAnsi="宋体" w:eastAsia="宋体" w:cs="宋体"/>
          <w:b w:val="0"/>
          <w:bCs w:val="0"/>
          <w:sz w:val="21"/>
          <w:szCs w:val="21"/>
          <w:highlight w:val="none"/>
        </w:rPr>
        <w:t>建设，加强</w:t>
      </w:r>
      <w:r>
        <w:rPr>
          <w:rFonts w:hint="eastAsia" w:ascii="宋体" w:hAnsi="宋体" w:eastAsia="宋体" w:cs="宋体"/>
          <w:b/>
          <w:bCs/>
          <w:sz w:val="21"/>
          <w:szCs w:val="21"/>
          <w:highlight w:val="none"/>
        </w:rPr>
        <w:t>农业基础性长期性观测实验站（点）建设</w:t>
      </w:r>
      <w:r>
        <w:rPr>
          <w:rFonts w:hint="eastAsia" w:ascii="宋体" w:hAnsi="宋体" w:eastAsia="宋体" w:cs="宋体"/>
          <w:b w:val="0"/>
          <w:bCs w:val="0"/>
          <w:sz w:val="21"/>
          <w:szCs w:val="21"/>
          <w:highlight w:val="none"/>
        </w:rPr>
        <w:t>。完善农业科技领域基础研究稳定支持机制。</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bCs/>
          <w:sz w:val="21"/>
          <w:szCs w:val="21"/>
          <w:highlight w:val="none"/>
        </w:rPr>
        <w:t>（十一）深入实施种业振兴行动。</w:t>
      </w:r>
      <w:r>
        <w:rPr>
          <w:rFonts w:hint="eastAsia" w:ascii="宋体" w:hAnsi="宋体" w:eastAsia="宋体" w:cs="宋体"/>
          <w:b w:val="0"/>
          <w:bCs w:val="0"/>
          <w:sz w:val="21"/>
          <w:szCs w:val="21"/>
          <w:highlight w:val="none"/>
        </w:rPr>
        <w:t>完成</w:t>
      </w:r>
      <w:r>
        <w:rPr>
          <w:rFonts w:hint="eastAsia" w:ascii="宋体" w:hAnsi="宋体" w:eastAsia="宋体" w:cs="宋体"/>
          <w:b/>
          <w:bCs/>
          <w:sz w:val="21"/>
          <w:szCs w:val="21"/>
          <w:highlight w:val="none"/>
        </w:rPr>
        <w:t>全国农业种质资源普查</w:t>
      </w:r>
      <w:r>
        <w:rPr>
          <w:rFonts w:hint="eastAsia" w:ascii="宋体" w:hAnsi="宋体" w:eastAsia="宋体" w:cs="宋体"/>
          <w:b w:val="0"/>
          <w:bCs w:val="0"/>
          <w:sz w:val="21"/>
          <w:szCs w:val="21"/>
          <w:highlight w:val="none"/>
        </w:rPr>
        <w:t>。构建</w:t>
      </w:r>
      <w:r>
        <w:rPr>
          <w:rFonts w:hint="eastAsia" w:ascii="宋体" w:hAnsi="宋体" w:eastAsia="宋体" w:cs="宋体"/>
          <w:b/>
          <w:bCs/>
          <w:sz w:val="21"/>
          <w:szCs w:val="21"/>
          <w:highlight w:val="none"/>
        </w:rPr>
        <w:t>开放协作、共享应用</w:t>
      </w:r>
      <w:r>
        <w:rPr>
          <w:rFonts w:hint="eastAsia" w:ascii="宋体" w:hAnsi="宋体" w:eastAsia="宋体" w:cs="宋体"/>
          <w:b w:val="0"/>
          <w:bCs w:val="0"/>
          <w:sz w:val="21"/>
          <w:szCs w:val="21"/>
          <w:highlight w:val="none"/>
        </w:rPr>
        <w:t>的</w:t>
      </w:r>
      <w:r>
        <w:rPr>
          <w:rFonts w:hint="eastAsia" w:ascii="宋体" w:hAnsi="宋体" w:eastAsia="宋体" w:cs="宋体"/>
          <w:b/>
          <w:bCs/>
          <w:color w:val="FF0000"/>
          <w:sz w:val="21"/>
          <w:szCs w:val="21"/>
          <w:highlight w:val="none"/>
        </w:rPr>
        <w:t>种质资源精准鉴定评价机制</w:t>
      </w:r>
      <w:r>
        <w:rPr>
          <w:rFonts w:hint="eastAsia" w:ascii="宋体" w:hAnsi="宋体" w:eastAsia="宋体" w:cs="宋体"/>
          <w:b w:val="0"/>
          <w:bCs w:val="0"/>
          <w:sz w:val="21"/>
          <w:szCs w:val="21"/>
          <w:highlight w:val="none"/>
        </w:rPr>
        <w:t>。</w:t>
      </w:r>
      <w:r>
        <w:rPr>
          <w:rFonts w:hint="eastAsia" w:ascii="宋体" w:hAnsi="宋体" w:eastAsia="宋体" w:cs="宋体"/>
          <w:b/>
          <w:bCs/>
          <w:sz w:val="21"/>
          <w:szCs w:val="21"/>
          <w:highlight w:val="none"/>
        </w:rPr>
        <w:t>全面实施生物育种重大项目，扎实推进国家育种联合攻关和畜禽遗传改良计划</w:t>
      </w:r>
      <w:r>
        <w:rPr>
          <w:rFonts w:hint="eastAsia" w:ascii="宋体" w:hAnsi="宋体" w:eastAsia="宋体" w:cs="宋体"/>
          <w:b w:val="0"/>
          <w:bCs w:val="0"/>
          <w:sz w:val="21"/>
          <w:szCs w:val="21"/>
          <w:highlight w:val="none"/>
        </w:rPr>
        <w:t>，加快培育</w:t>
      </w:r>
      <w:r>
        <w:rPr>
          <w:rFonts w:hint="eastAsia" w:ascii="宋体" w:hAnsi="宋体" w:eastAsia="宋体" w:cs="宋体"/>
          <w:b/>
          <w:bCs/>
          <w:sz w:val="21"/>
          <w:szCs w:val="21"/>
          <w:highlight w:val="none"/>
        </w:rPr>
        <w:t>高产高油大豆、短生育期油菜、耐盐碱作物</w:t>
      </w:r>
      <w:r>
        <w:rPr>
          <w:rFonts w:hint="eastAsia" w:ascii="宋体" w:hAnsi="宋体" w:eastAsia="宋体" w:cs="宋体"/>
          <w:b w:val="0"/>
          <w:bCs w:val="0"/>
          <w:sz w:val="21"/>
          <w:szCs w:val="21"/>
          <w:highlight w:val="none"/>
        </w:rPr>
        <w:t>等新品种。加快</w:t>
      </w:r>
      <w:r>
        <w:rPr>
          <w:rFonts w:hint="eastAsia" w:ascii="宋体" w:hAnsi="宋体" w:eastAsia="宋体" w:cs="宋体"/>
          <w:b/>
          <w:bCs/>
          <w:sz w:val="21"/>
          <w:szCs w:val="21"/>
          <w:highlight w:val="none"/>
        </w:rPr>
        <w:t>玉米大豆生物育种</w:t>
      </w:r>
      <w:r>
        <w:rPr>
          <w:rFonts w:hint="eastAsia" w:ascii="宋体" w:hAnsi="宋体" w:eastAsia="宋体" w:cs="宋体"/>
          <w:b w:val="0"/>
          <w:bCs w:val="0"/>
          <w:sz w:val="21"/>
          <w:szCs w:val="21"/>
          <w:highlight w:val="none"/>
        </w:rPr>
        <w:t>产业化步伐，有序扩大试点范围，规范种植管理。</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bCs/>
          <w:sz w:val="21"/>
          <w:szCs w:val="21"/>
          <w:highlight w:val="none"/>
        </w:rPr>
        <w:t>（十二）加快先进农机研发推广。</w:t>
      </w:r>
      <w:r>
        <w:rPr>
          <w:rFonts w:hint="eastAsia" w:ascii="宋体" w:hAnsi="宋体" w:eastAsia="宋体" w:cs="宋体"/>
          <w:b w:val="0"/>
          <w:bCs w:val="0"/>
          <w:sz w:val="21"/>
          <w:szCs w:val="21"/>
          <w:highlight w:val="none"/>
        </w:rPr>
        <w:t>加紧研发</w:t>
      </w:r>
      <w:r>
        <w:rPr>
          <w:rFonts w:hint="eastAsia" w:ascii="宋体" w:hAnsi="宋体" w:eastAsia="宋体" w:cs="宋体"/>
          <w:b/>
          <w:bCs/>
          <w:sz w:val="21"/>
          <w:szCs w:val="21"/>
          <w:highlight w:val="none"/>
        </w:rPr>
        <w:t>大型智能农机装备、丘陵山区适用小型机械和园艺机械。</w:t>
      </w:r>
      <w:r>
        <w:rPr>
          <w:rFonts w:hint="eastAsia" w:ascii="宋体" w:hAnsi="宋体" w:eastAsia="宋体" w:cs="宋体"/>
          <w:b w:val="0"/>
          <w:bCs w:val="0"/>
          <w:sz w:val="21"/>
          <w:szCs w:val="21"/>
          <w:highlight w:val="none"/>
        </w:rPr>
        <w:t>支持</w:t>
      </w:r>
      <w:r>
        <w:rPr>
          <w:rFonts w:hint="eastAsia" w:ascii="宋体" w:hAnsi="宋体" w:eastAsia="宋体" w:cs="宋体"/>
          <w:b/>
          <w:bCs/>
          <w:color w:val="FF0000"/>
          <w:sz w:val="21"/>
          <w:szCs w:val="21"/>
          <w:highlight w:val="none"/>
        </w:rPr>
        <w:t>北斗智能监测终端及辅助驾驶系统</w:t>
      </w:r>
      <w:r>
        <w:rPr>
          <w:rFonts w:hint="eastAsia" w:ascii="宋体" w:hAnsi="宋体" w:eastAsia="宋体" w:cs="宋体"/>
          <w:b w:val="0"/>
          <w:bCs w:val="0"/>
          <w:sz w:val="21"/>
          <w:szCs w:val="21"/>
          <w:highlight w:val="none"/>
        </w:rPr>
        <w:t>集成应用。完善</w:t>
      </w:r>
      <w:r>
        <w:rPr>
          <w:rFonts w:hint="eastAsia" w:ascii="宋体" w:hAnsi="宋体" w:eastAsia="宋体" w:cs="宋体"/>
          <w:b/>
          <w:bCs/>
          <w:sz w:val="21"/>
          <w:szCs w:val="21"/>
          <w:highlight w:val="none"/>
        </w:rPr>
        <w:t>农机购置与应用补贴</w:t>
      </w:r>
      <w:r>
        <w:rPr>
          <w:rFonts w:hint="eastAsia" w:ascii="宋体" w:hAnsi="宋体" w:eastAsia="宋体" w:cs="宋体"/>
          <w:b w:val="0"/>
          <w:bCs w:val="0"/>
          <w:sz w:val="21"/>
          <w:szCs w:val="21"/>
          <w:highlight w:val="none"/>
        </w:rPr>
        <w:t>政策，探索与作业量挂钩的补贴办法，地方要履行法定支出责任。</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bCs/>
          <w:sz w:val="21"/>
          <w:szCs w:val="21"/>
          <w:highlight w:val="none"/>
        </w:rPr>
        <w:t>（十三）推进农业绿色发展。</w:t>
      </w:r>
      <w:r>
        <w:rPr>
          <w:rFonts w:hint="eastAsia" w:ascii="宋体" w:hAnsi="宋体" w:eastAsia="宋体" w:cs="宋体"/>
          <w:b w:val="0"/>
          <w:bCs w:val="0"/>
          <w:sz w:val="21"/>
          <w:szCs w:val="21"/>
          <w:highlight w:val="none"/>
        </w:rPr>
        <w:t>加快</w:t>
      </w:r>
      <w:r>
        <w:rPr>
          <w:rFonts w:hint="eastAsia" w:ascii="宋体" w:hAnsi="宋体" w:eastAsia="宋体" w:cs="宋体"/>
          <w:b/>
          <w:bCs/>
          <w:sz w:val="21"/>
          <w:szCs w:val="21"/>
          <w:highlight w:val="none"/>
        </w:rPr>
        <w:t>农业投入品减量增效技术推广</w:t>
      </w:r>
      <w:r>
        <w:rPr>
          <w:rFonts w:hint="eastAsia" w:ascii="宋体" w:hAnsi="宋体" w:eastAsia="宋体" w:cs="宋体"/>
          <w:b w:val="0"/>
          <w:bCs w:val="0"/>
          <w:sz w:val="21"/>
          <w:szCs w:val="21"/>
          <w:highlight w:val="none"/>
        </w:rPr>
        <w:t>应用，推进水肥一体化，建立健全</w:t>
      </w:r>
      <w:r>
        <w:rPr>
          <w:rFonts w:hint="eastAsia" w:ascii="宋体" w:hAnsi="宋体" w:eastAsia="宋体" w:cs="宋体"/>
          <w:b/>
          <w:bCs/>
          <w:sz w:val="21"/>
          <w:szCs w:val="21"/>
          <w:highlight w:val="none"/>
        </w:rPr>
        <w:t>秸秆、农膜、农药包装废弃物、畜禽粪污</w:t>
      </w:r>
      <w:r>
        <w:rPr>
          <w:rFonts w:hint="eastAsia" w:ascii="宋体" w:hAnsi="宋体" w:eastAsia="宋体" w:cs="宋体"/>
          <w:b w:val="0"/>
          <w:bCs w:val="0"/>
          <w:sz w:val="21"/>
          <w:szCs w:val="21"/>
          <w:highlight w:val="none"/>
        </w:rPr>
        <w:t>等</w:t>
      </w:r>
      <w:r>
        <w:rPr>
          <w:rFonts w:hint="eastAsia" w:ascii="宋体" w:hAnsi="宋体" w:eastAsia="宋体" w:cs="宋体"/>
          <w:b/>
          <w:bCs/>
          <w:color w:val="FF0000"/>
          <w:sz w:val="21"/>
          <w:szCs w:val="21"/>
          <w:highlight w:val="none"/>
        </w:rPr>
        <w:t>农业废弃物收集利用处理体系</w:t>
      </w:r>
      <w:r>
        <w:rPr>
          <w:rFonts w:hint="eastAsia" w:ascii="宋体" w:hAnsi="宋体" w:eastAsia="宋体" w:cs="宋体"/>
          <w:b w:val="0"/>
          <w:bCs w:val="0"/>
          <w:sz w:val="21"/>
          <w:szCs w:val="21"/>
          <w:highlight w:val="none"/>
        </w:rPr>
        <w:t>。推进</w:t>
      </w:r>
      <w:r>
        <w:rPr>
          <w:rFonts w:hint="eastAsia" w:ascii="宋体" w:hAnsi="宋体" w:eastAsia="宋体" w:cs="宋体"/>
          <w:b/>
          <w:bCs/>
          <w:sz w:val="21"/>
          <w:szCs w:val="21"/>
          <w:highlight w:val="none"/>
        </w:rPr>
        <w:t>农业绿色发展先行区和观测试验基地建设</w:t>
      </w:r>
      <w:r>
        <w:rPr>
          <w:rFonts w:hint="eastAsia" w:ascii="宋体" w:hAnsi="宋体" w:eastAsia="宋体" w:cs="宋体"/>
          <w:b w:val="0"/>
          <w:bCs w:val="0"/>
          <w:sz w:val="21"/>
          <w:szCs w:val="21"/>
          <w:highlight w:val="none"/>
        </w:rPr>
        <w:t>。健全</w:t>
      </w:r>
      <w:r>
        <w:rPr>
          <w:rFonts w:hint="eastAsia" w:ascii="宋体" w:hAnsi="宋体" w:eastAsia="宋体" w:cs="宋体"/>
          <w:b/>
          <w:bCs/>
          <w:sz w:val="21"/>
          <w:szCs w:val="21"/>
          <w:highlight w:val="none"/>
        </w:rPr>
        <w:t>耕地休耕轮作制度</w:t>
      </w:r>
      <w:r>
        <w:rPr>
          <w:rFonts w:hint="eastAsia" w:ascii="宋体" w:hAnsi="宋体" w:eastAsia="宋体" w:cs="宋体"/>
          <w:b w:val="0"/>
          <w:bCs w:val="0"/>
          <w:sz w:val="21"/>
          <w:szCs w:val="21"/>
          <w:highlight w:val="none"/>
        </w:rPr>
        <w:t>。加强农用地土壤镉等重金属污染源头防治。强化受污染耕地安全利用和风险管控。建立农业生态环境保护监测制度。出台</w:t>
      </w:r>
      <w:r>
        <w:rPr>
          <w:rFonts w:hint="eastAsia" w:ascii="宋体" w:hAnsi="宋体" w:eastAsia="宋体" w:cs="宋体"/>
          <w:b/>
          <w:bCs/>
          <w:sz w:val="21"/>
          <w:szCs w:val="21"/>
          <w:highlight w:val="none"/>
        </w:rPr>
        <w:t>生态保护补偿条例</w:t>
      </w:r>
      <w:r>
        <w:rPr>
          <w:rFonts w:hint="eastAsia" w:ascii="宋体" w:hAnsi="宋体" w:eastAsia="宋体" w:cs="宋体"/>
          <w:b w:val="0"/>
          <w:bCs w:val="0"/>
          <w:sz w:val="21"/>
          <w:szCs w:val="21"/>
          <w:highlight w:val="none"/>
        </w:rPr>
        <w:t>。严格执行</w:t>
      </w:r>
      <w:r>
        <w:rPr>
          <w:rFonts w:hint="eastAsia" w:ascii="宋体" w:hAnsi="宋体" w:eastAsia="宋体" w:cs="宋体"/>
          <w:b/>
          <w:bCs/>
          <w:sz w:val="21"/>
          <w:szCs w:val="21"/>
          <w:highlight w:val="none"/>
        </w:rPr>
        <w:t>休禁渔期</w:t>
      </w:r>
      <w:r>
        <w:rPr>
          <w:rFonts w:hint="eastAsia" w:ascii="宋体" w:hAnsi="宋体" w:eastAsia="宋体" w:cs="宋体"/>
          <w:b w:val="0"/>
          <w:bCs w:val="0"/>
          <w:sz w:val="21"/>
          <w:szCs w:val="21"/>
          <w:highlight w:val="none"/>
        </w:rPr>
        <w:t>制度，实施好</w:t>
      </w:r>
      <w:r>
        <w:rPr>
          <w:rFonts w:hint="eastAsia" w:ascii="宋体" w:hAnsi="宋体" w:eastAsia="宋体" w:cs="宋体"/>
          <w:b/>
          <w:bCs/>
          <w:sz w:val="21"/>
          <w:szCs w:val="21"/>
          <w:highlight w:val="none"/>
        </w:rPr>
        <w:t>长江十年禁渔</w:t>
      </w:r>
      <w:r>
        <w:rPr>
          <w:rFonts w:hint="eastAsia" w:ascii="宋体" w:hAnsi="宋体" w:eastAsia="宋体" w:cs="宋体"/>
          <w:b w:val="0"/>
          <w:bCs w:val="0"/>
          <w:sz w:val="21"/>
          <w:szCs w:val="21"/>
          <w:highlight w:val="none"/>
        </w:rPr>
        <w:t>，巩固退捕渔民安置保障成果。</w:t>
      </w:r>
      <w:r>
        <w:rPr>
          <w:rFonts w:hint="eastAsia" w:ascii="宋体" w:hAnsi="宋体" w:eastAsia="宋体" w:cs="宋体"/>
          <w:b/>
          <w:bCs/>
          <w:sz w:val="21"/>
          <w:szCs w:val="21"/>
          <w:highlight w:val="none"/>
        </w:rPr>
        <w:t>持续开展母亲河复苏行动</w:t>
      </w:r>
      <w:r>
        <w:rPr>
          <w:rFonts w:hint="eastAsia" w:ascii="宋体" w:hAnsi="宋体" w:eastAsia="宋体" w:cs="宋体"/>
          <w:b w:val="0"/>
          <w:bCs w:val="0"/>
          <w:sz w:val="21"/>
          <w:szCs w:val="21"/>
          <w:highlight w:val="none"/>
        </w:rPr>
        <w:t>，科学实施</w:t>
      </w:r>
      <w:r>
        <w:rPr>
          <w:rFonts w:hint="eastAsia" w:ascii="宋体" w:hAnsi="宋体" w:eastAsia="宋体" w:cs="宋体"/>
          <w:b/>
          <w:bCs/>
          <w:sz w:val="21"/>
          <w:szCs w:val="21"/>
          <w:highlight w:val="none"/>
        </w:rPr>
        <w:t>农村河湖综合整治</w:t>
      </w:r>
      <w:r>
        <w:rPr>
          <w:rFonts w:hint="eastAsia" w:ascii="宋体" w:hAnsi="宋体" w:eastAsia="宋体" w:cs="宋体"/>
          <w:b w:val="0"/>
          <w:bCs w:val="0"/>
          <w:sz w:val="21"/>
          <w:szCs w:val="21"/>
          <w:highlight w:val="none"/>
        </w:rPr>
        <w:t>。加强黄土高原淤地坝建设改造。加大草原保护修复力度。巩固退耕还林还草成果，落实相关补助政策。严厉打击</w:t>
      </w:r>
      <w:r>
        <w:rPr>
          <w:rFonts w:hint="eastAsia" w:ascii="宋体" w:hAnsi="宋体" w:eastAsia="宋体" w:cs="宋体"/>
          <w:b/>
          <w:bCs/>
          <w:sz w:val="21"/>
          <w:szCs w:val="21"/>
          <w:highlight w:val="none"/>
        </w:rPr>
        <w:t>非法引入外来物种行为</w:t>
      </w:r>
      <w:r>
        <w:rPr>
          <w:rFonts w:hint="eastAsia" w:ascii="宋体" w:hAnsi="宋体" w:eastAsia="宋体" w:cs="宋体"/>
          <w:b w:val="0"/>
          <w:bCs w:val="0"/>
          <w:sz w:val="21"/>
          <w:szCs w:val="21"/>
          <w:highlight w:val="none"/>
        </w:rPr>
        <w:t>，实施</w:t>
      </w:r>
      <w:r>
        <w:rPr>
          <w:rFonts w:hint="eastAsia" w:ascii="宋体" w:hAnsi="宋体" w:eastAsia="宋体" w:cs="宋体"/>
          <w:b/>
          <w:bCs/>
          <w:color w:val="FF0000"/>
          <w:sz w:val="21"/>
          <w:szCs w:val="21"/>
          <w:highlight w:val="none"/>
        </w:rPr>
        <w:t>重大危害入侵物种防控攻坚行动</w:t>
      </w:r>
      <w:r>
        <w:rPr>
          <w:rFonts w:hint="eastAsia" w:ascii="宋体" w:hAnsi="宋体" w:eastAsia="宋体" w:cs="宋体"/>
          <w:b w:val="0"/>
          <w:bCs w:val="0"/>
          <w:sz w:val="21"/>
          <w:szCs w:val="21"/>
          <w:highlight w:val="none"/>
        </w:rPr>
        <w:t>，加强</w:t>
      </w:r>
      <w:r>
        <w:rPr>
          <w:rFonts w:hint="eastAsia" w:ascii="宋体" w:hAnsi="宋体" w:eastAsia="宋体" w:cs="宋体"/>
          <w:b/>
          <w:bCs/>
          <w:sz w:val="21"/>
          <w:szCs w:val="21"/>
          <w:highlight w:val="none"/>
        </w:rPr>
        <w:t>“异宠”交易与放生</w:t>
      </w:r>
      <w:r>
        <w:rPr>
          <w:rFonts w:hint="eastAsia" w:ascii="宋体" w:hAnsi="宋体" w:eastAsia="宋体" w:cs="宋体"/>
          <w:b w:val="0"/>
          <w:bCs w:val="0"/>
          <w:sz w:val="21"/>
          <w:szCs w:val="21"/>
          <w:highlight w:val="none"/>
        </w:rPr>
        <w:t>规范管理。</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四、巩固拓展脱贫攻坚成果</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bCs/>
          <w:sz w:val="21"/>
          <w:szCs w:val="21"/>
          <w:highlight w:val="none"/>
        </w:rPr>
        <w:t>（十四）坚决守住不发生规模性返贫底线。</w:t>
      </w:r>
      <w:r>
        <w:rPr>
          <w:rFonts w:hint="eastAsia" w:ascii="宋体" w:hAnsi="宋体" w:eastAsia="宋体" w:cs="宋体"/>
          <w:b w:val="0"/>
          <w:bCs w:val="0"/>
          <w:sz w:val="21"/>
          <w:szCs w:val="21"/>
          <w:highlight w:val="none"/>
        </w:rPr>
        <w:t>压紧压实各级</w:t>
      </w:r>
      <w:r>
        <w:rPr>
          <w:rFonts w:hint="eastAsia" w:ascii="宋体" w:hAnsi="宋体" w:eastAsia="宋体" w:cs="宋体"/>
          <w:b/>
          <w:bCs/>
          <w:sz w:val="21"/>
          <w:szCs w:val="21"/>
          <w:highlight w:val="none"/>
        </w:rPr>
        <w:t>巩固拓展脱贫攻坚成果责任</w:t>
      </w:r>
      <w:r>
        <w:rPr>
          <w:rFonts w:hint="eastAsia" w:ascii="宋体" w:hAnsi="宋体" w:eastAsia="宋体" w:cs="宋体"/>
          <w:b w:val="0"/>
          <w:bCs w:val="0"/>
          <w:sz w:val="21"/>
          <w:szCs w:val="21"/>
          <w:highlight w:val="none"/>
        </w:rPr>
        <w:t>，确保不松劲、不跑偏。</w:t>
      </w:r>
      <w:r>
        <w:rPr>
          <w:rFonts w:hint="eastAsia" w:ascii="宋体" w:hAnsi="宋体" w:eastAsia="宋体" w:cs="宋体"/>
          <w:b/>
          <w:bCs/>
          <w:sz w:val="21"/>
          <w:szCs w:val="21"/>
          <w:highlight w:val="none"/>
        </w:rPr>
        <w:t>强化防止返贫动态监测</w:t>
      </w:r>
      <w:r>
        <w:rPr>
          <w:rFonts w:hint="eastAsia" w:ascii="宋体" w:hAnsi="宋体" w:eastAsia="宋体" w:cs="宋体"/>
          <w:b w:val="0"/>
          <w:bCs w:val="0"/>
          <w:sz w:val="21"/>
          <w:szCs w:val="21"/>
          <w:highlight w:val="none"/>
        </w:rPr>
        <w:t>。对有</w:t>
      </w:r>
      <w:r>
        <w:rPr>
          <w:rFonts w:hint="eastAsia" w:ascii="宋体" w:hAnsi="宋体" w:eastAsia="宋体" w:cs="宋体"/>
          <w:b/>
          <w:bCs/>
          <w:sz w:val="21"/>
          <w:szCs w:val="21"/>
          <w:highlight w:val="none"/>
        </w:rPr>
        <w:t>劳动能力、有意愿的监测户</w:t>
      </w:r>
      <w:r>
        <w:rPr>
          <w:rFonts w:hint="eastAsia" w:ascii="宋体" w:hAnsi="宋体" w:eastAsia="宋体" w:cs="宋体"/>
          <w:b w:val="0"/>
          <w:bCs w:val="0"/>
          <w:sz w:val="21"/>
          <w:szCs w:val="21"/>
          <w:highlight w:val="none"/>
        </w:rPr>
        <w:t>，落实</w:t>
      </w:r>
      <w:r>
        <w:rPr>
          <w:rFonts w:hint="eastAsia" w:ascii="宋体" w:hAnsi="宋体" w:eastAsia="宋体" w:cs="宋体"/>
          <w:b/>
          <w:bCs/>
          <w:color w:val="FF0000"/>
          <w:sz w:val="21"/>
          <w:szCs w:val="21"/>
          <w:highlight w:val="none"/>
        </w:rPr>
        <w:t>开发式帮扶措施</w:t>
      </w:r>
      <w:r>
        <w:rPr>
          <w:rFonts w:hint="eastAsia" w:ascii="宋体" w:hAnsi="宋体" w:eastAsia="宋体" w:cs="宋体"/>
          <w:b w:val="0"/>
          <w:bCs w:val="0"/>
          <w:sz w:val="21"/>
          <w:szCs w:val="21"/>
          <w:highlight w:val="none"/>
        </w:rPr>
        <w:t>。健全分层分类的社会救助体系，做好兜底保障。巩固提升</w:t>
      </w:r>
      <w:r>
        <w:rPr>
          <w:rFonts w:hint="eastAsia" w:ascii="宋体" w:hAnsi="宋体" w:eastAsia="宋体" w:cs="宋体"/>
          <w:b/>
          <w:bCs/>
          <w:sz w:val="21"/>
          <w:szCs w:val="21"/>
          <w:highlight w:val="none"/>
        </w:rPr>
        <w:t>“三保障”和饮水安全保障成果</w:t>
      </w:r>
      <w:r>
        <w:rPr>
          <w:rFonts w:hint="eastAsia" w:ascii="宋体" w:hAnsi="宋体" w:eastAsia="宋体" w:cs="宋体"/>
          <w:b w:val="0"/>
          <w:bCs w:val="0"/>
          <w:sz w:val="21"/>
          <w:szCs w:val="21"/>
          <w:highlight w:val="none"/>
        </w:rPr>
        <w:t>。</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bCs/>
          <w:sz w:val="21"/>
          <w:szCs w:val="21"/>
          <w:highlight w:val="none"/>
        </w:rPr>
        <w:t>（十五）增强脱贫地区和脱贫群众内生发展动力。</w:t>
      </w:r>
      <w:r>
        <w:rPr>
          <w:rFonts w:hint="eastAsia" w:ascii="宋体" w:hAnsi="宋体" w:eastAsia="宋体" w:cs="宋体"/>
          <w:b w:val="0"/>
          <w:bCs w:val="0"/>
          <w:sz w:val="21"/>
          <w:szCs w:val="21"/>
          <w:highlight w:val="none"/>
        </w:rPr>
        <w:t>把增加</w:t>
      </w:r>
      <w:r>
        <w:rPr>
          <w:rFonts w:hint="eastAsia" w:ascii="宋体" w:hAnsi="宋体" w:eastAsia="宋体" w:cs="宋体"/>
          <w:b/>
          <w:bCs/>
          <w:sz w:val="21"/>
          <w:szCs w:val="21"/>
          <w:highlight w:val="none"/>
        </w:rPr>
        <w:t>脱贫群众收入</w:t>
      </w:r>
      <w:r>
        <w:rPr>
          <w:rFonts w:hint="eastAsia" w:ascii="宋体" w:hAnsi="宋体" w:eastAsia="宋体" w:cs="宋体"/>
          <w:b w:val="0"/>
          <w:bCs w:val="0"/>
          <w:sz w:val="21"/>
          <w:szCs w:val="21"/>
          <w:highlight w:val="none"/>
        </w:rPr>
        <w:t>作为根本要求，把促进</w:t>
      </w:r>
      <w:r>
        <w:rPr>
          <w:rFonts w:hint="eastAsia" w:ascii="宋体" w:hAnsi="宋体" w:eastAsia="宋体" w:cs="宋体"/>
          <w:b/>
          <w:bCs/>
          <w:sz w:val="21"/>
          <w:szCs w:val="21"/>
          <w:highlight w:val="none"/>
        </w:rPr>
        <w:t>脱贫县加快发展</w:t>
      </w:r>
      <w:r>
        <w:rPr>
          <w:rFonts w:hint="eastAsia" w:ascii="宋体" w:hAnsi="宋体" w:eastAsia="宋体" w:cs="宋体"/>
          <w:b w:val="0"/>
          <w:bCs w:val="0"/>
          <w:sz w:val="21"/>
          <w:szCs w:val="21"/>
          <w:highlight w:val="none"/>
        </w:rPr>
        <w:t>作为</w:t>
      </w:r>
      <w:r>
        <w:rPr>
          <w:rFonts w:hint="eastAsia" w:ascii="宋体" w:hAnsi="宋体" w:eastAsia="宋体" w:cs="宋体"/>
          <w:b/>
          <w:bCs/>
          <w:sz w:val="21"/>
          <w:szCs w:val="21"/>
          <w:highlight w:val="none"/>
        </w:rPr>
        <w:t>主攻方向</w:t>
      </w:r>
      <w:r>
        <w:rPr>
          <w:rFonts w:hint="eastAsia" w:ascii="宋体" w:hAnsi="宋体" w:eastAsia="宋体" w:cs="宋体"/>
          <w:b w:val="0"/>
          <w:bCs w:val="0"/>
          <w:sz w:val="21"/>
          <w:szCs w:val="21"/>
          <w:highlight w:val="none"/>
        </w:rPr>
        <w:t>，更加注重</w:t>
      </w:r>
      <w:r>
        <w:rPr>
          <w:rFonts w:hint="eastAsia" w:ascii="宋体" w:hAnsi="宋体" w:eastAsia="宋体" w:cs="宋体"/>
          <w:b/>
          <w:bCs/>
          <w:sz w:val="21"/>
          <w:szCs w:val="21"/>
          <w:highlight w:val="none"/>
        </w:rPr>
        <w:t>扶志扶智</w:t>
      </w:r>
      <w:r>
        <w:rPr>
          <w:rFonts w:hint="eastAsia" w:ascii="宋体" w:hAnsi="宋体" w:eastAsia="宋体" w:cs="宋体"/>
          <w:b w:val="0"/>
          <w:bCs w:val="0"/>
          <w:sz w:val="21"/>
          <w:szCs w:val="21"/>
          <w:highlight w:val="none"/>
        </w:rPr>
        <w:t>，聚焦产业就业，不断缩小收入差距、发展差距。中央财政衔接推进乡村振兴补助资金用于产业发展的比重力争提高到</w:t>
      </w:r>
      <w:r>
        <w:rPr>
          <w:rFonts w:hint="eastAsia" w:ascii="宋体" w:hAnsi="宋体" w:eastAsia="宋体" w:cs="宋体"/>
          <w:b/>
          <w:bCs/>
          <w:color w:val="FF0000"/>
          <w:sz w:val="21"/>
          <w:szCs w:val="21"/>
          <w:highlight w:val="none"/>
        </w:rPr>
        <w:t>60%以上</w:t>
      </w:r>
      <w:r>
        <w:rPr>
          <w:rFonts w:hint="eastAsia" w:ascii="宋体" w:hAnsi="宋体" w:eastAsia="宋体" w:cs="宋体"/>
          <w:b w:val="0"/>
          <w:bCs w:val="0"/>
          <w:sz w:val="21"/>
          <w:szCs w:val="21"/>
          <w:highlight w:val="none"/>
        </w:rPr>
        <w:t>，重点支持补上技术、设施、营销等短板。鼓励脱贫地区有条件的农户发展</w:t>
      </w:r>
      <w:r>
        <w:rPr>
          <w:rFonts w:hint="eastAsia" w:ascii="宋体" w:hAnsi="宋体" w:eastAsia="宋体" w:cs="宋体"/>
          <w:b/>
          <w:bCs/>
          <w:color w:val="FF0000"/>
          <w:sz w:val="21"/>
          <w:szCs w:val="21"/>
          <w:highlight w:val="none"/>
        </w:rPr>
        <w:t>庭院经济。</w:t>
      </w:r>
      <w:r>
        <w:rPr>
          <w:rFonts w:hint="eastAsia" w:ascii="宋体" w:hAnsi="宋体" w:eastAsia="宋体" w:cs="宋体"/>
          <w:b w:val="0"/>
          <w:bCs w:val="0"/>
          <w:sz w:val="21"/>
          <w:szCs w:val="21"/>
          <w:highlight w:val="none"/>
        </w:rPr>
        <w:t>深入开展多种形式的消费帮扶，持续推进</w:t>
      </w:r>
      <w:r>
        <w:rPr>
          <w:rFonts w:hint="eastAsia" w:ascii="宋体" w:hAnsi="宋体" w:eastAsia="宋体" w:cs="宋体"/>
          <w:b/>
          <w:bCs/>
          <w:sz w:val="21"/>
          <w:szCs w:val="21"/>
          <w:highlight w:val="none"/>
        </w:rPr>
        <w:t>消费帮扶示范城市和产地示范区</w:t>
      </w:r>
      <w:r>
        <w:rPr>
          <w:rFonts w:hint="eastAsia" w:ascii="宋体" w:hAnsi="宋体" w:eastAsia="宋体" w:cs="宋体"/>
          <w:b w:val="0"/>
          <w:bCs w:val="0"/>
          <w:sz w:val="21"/>
          <w:szCs w:val="21"/>
          <w:highlight w:val="none"/>
        </w:rPr>
        <w:t>创建，支持脱贫地区打造</w:t>
      </w:r>
      <w:r>
        <w:rPr>
          <w:rFonts w:hint="eastAsia" w:ascii="宋体" w:hAnsi="宋体" w:eastAsia="宋体" w:cs="宋体"/>
          <w:b/>
          <w:bCs/>
          <w:sz w:val="21"/>
          <w:szCs w:val="21"/>
          <w:highlight w:val="none"/>
        </w:rPr>
        <w:t>区域公用品牌</w:t>
      </w:r>
      <w:r>
        <w:rPr>
          <w:rFonts w:hint="eastAsia" w:ascii="宋体" w:hAnsi="宋体" w:eastAsia="宋体" w:cs="宋体"/>
          <w:b w:val="0"/>
          <w:bCs w:val="0"/>
          <w:sz w:val="21"/>
          <w:szCs w:val="21"/>
          <w:highlight w:val="none"/>
        </w:rPr>
        <w:t>。财政资金和帮扶资金支持的经营性帮扶项目要健全利益联结机制，带动农民增收。管好用好扶贫项目资产。深化东西部劳务协作，实施防止</w:t>
      </w:r>
      <w:r>
        <w:rPr>
          <w:rFonts w:hint="eastAsia" w:ascii="宋体" w:hAnsi="宋体" w:eastAsia="宋体" w:cs="宋体"/>
          <w:b/>
          <w:bCs/>
          <w:sz w:val="21"/>
          <w:szCs w:val="21"/>
          <w:highlight w:val="none"/>
        </w:rPr>
        <w:t>返贫就业攻坚行动</w:t>
      </w:r>
      <w:r>
        <w:rPr>
          <w:rFonts w:hint="eastAsia" w:ascii="宋体" w:hAnsi="宋体" w:eastAsia="宋体" w:cs="宋体"/>
          <w:b w:val="0"/>
          <w:bCs w:val="0"/>
          <w:sz w:val="21"/>
          <w:szCs w:val="21"/>
          <w:highlight w:val="none"/>
        </w:rPr>
        <w:t>，确保脱贫劳动力就业规模稳定在</w:t>
      </w:r>
      <w:r>
        <w:rPr>
          <w:rFonts w:hint="eastAsia" w:ascii="宋体" w:hAnsi="宋体" w:eastAsia="宋体" w:cs="宋体"/>
          <w:b/>
          <w:bCs/>
          <w:sz w:val="21"/>
          <w:szCs w:val="21"/>
          <w:highlight w:val="none"/>
        </w:rPr>
        <w:t>3000万人以上</w:t>
      </w:r>
      <w:r>
        <w:rPr>
          <w:rFonts w:hint="eastAsia" w:ascii="宋体" w:hAnsi="宋体" w:eastAsia="宋体" w:cs="宋体"/>
          <w:b w:val="0"/>
          <w:bCs w:val="0"/>
          <w:sz w:val="21"/>
          <w:szCs w:val="21"/>
          <w:highlight w:val="none"/>
        </w:rPr>
        <w:t>。持续运营好就业帮扶车间和其他产业帮扶项目。充分发挥</w:t>
      </w:r>
      <w:r>
        <w:rPr>
          <w:rFonts w:hint="eastAsia" w:ascii="宋体" w:hAnsi="宋体" w:eastAsia="宋体" w:cs="宋体"/>
          <w:b/>
          <w:bCs/>
          <w:sz w:val="21"/>
          <w:szCs w:val="21"/>
          <w:highlight w:val="none"/>
        </w:rPr>
        <w:t>乡村公益性岗位</w:t>
      </w:r>
      <w:r>
        <w:rPr>
          <w:rFonts w:hint="eastAsia" w:ascii="宋体" w:hAnsi="宋体" w:eastAsia="宋体" w:cs="宋体"/>
          <w:b w:val="0"/>
          <w:bCs w:val="0"/>
          <w:sz w:val="21"/>
          <w:szCs w:val="21"/>
          <w:highlight w:val="none"/>
        </w:rPr>
        <w:t>就业保障作用。深入开展</w:t>
      </w:r>
      <w:r>
        <w:rPr>
          <w:rFonts w:hint="eastAsia" w:ascii="宋体" w:hAnsi="宋体" w:eastAsia="宋体" w:cs="宋体"/>
          <w:b/>
          <w:bCs/>
          <w:color w:val="FF0000"/>
          <w:sz w:val="21"/>
          <w:szCs w:val="21"/>
          <w:highlight w:val="none"/>
        </w:rPr>
        <w:t>“雨露计划+”</w:t>
      </w:r>
      <w:r>
        <w:rPr>
          <w:rFonts w:hint="eastAsia" w:ascii="宋体" w:hAnsi="宋体" w:eastAsia="宋体" w:cs="宋体"/>
          <w:b w:val="0"/>
          <w:bCs w:val="0"/>
          <w:sz w:val="21"/>
          <w:szCs w:val="21"/>
          <w:highlight w:val="none"/>
        </w:rPr>
        <w:t>就业促进行动。在国家乡村振兴重点帮扶县实施一批补短板促振兴重点项目，深入实施</w:t>
      </w:r>
      <w:r>
        <w:rPr>
          <w:rFonts w:hint="eastAsia" w:ascii="宋体" w:hAnsi="宋体" w:eastAsia="宋体" w:cs="宋体"/>
          <w:b/>
          <w:bCs/>
          <w:sz w:val="21"/>
          <w:szCs w:val="21"/>
          <w:highlight w:val="none"/>
        </w:rPr>
        <w:t>医疗、教育干部人才“组团式”帮扶</w:t>
      </w:r>
      <w:r>
        <w:rPr>
          <w:rFonts w:hint="eastAsia" w:ascii="宋体" w:hAnsi="宋体" w:eastAsia="宋体" w:cs="宋体"/>
          <w:b w:val="0"/>
          <w:bCs w:val="0"/>
          <w:sz w:val="21"/>
          <w:szCs w:val="21"/>
          <w:highlight w:val="none"/>
        </w:rPr>
        <w:t>，更好发挥</w:t>
      </w:r>
      <w:r>
        <w:rPr>
          <w:rFonts w:hint="eastAsia" w:ascii="宋体" w:hAnsi="宋体" w:eastAsia="宋体" w:cs="宋体"/>
          <w:b/>
          <w:bCs/>
          <w:sz w:val="21"/>
          <w:szCs w:val="21"/>
          <w:highlight w:val="none"/>
        </w:rPr>
        <w:t>驻村干部、科技特派员产业帮扶</w:t>
      </w:r>
      <w:r>
        <w:rPr>
          <w:rFonts w:hint="eastAsia" w:ascii="宋体" w:hAnsi="宋体" w:eastAsia="宋体" w:cs="宋体"/>
          <w:b w:val="0"/>
          <w:bCs w:val="0"/>
          <w:sz w:val="21"/>
          <w:szCs w:val="21"/>
          <w:highlight w:val="none"/>
        </w:rPr>
        <w:t>作用。深入开展巩固易地搬迁脱贫成果专项行动和搬迁群众就业帮扶专项行动。</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bCs/>
          <w:sz w:val="21"/>
          <w:szCs w:val="21"/>
          <w:highlight w:val="none"/>
        </w:rPr>
        <w:t>（十六）稳定完善帮扶政策。</w:t>
      </w:r>
      <w:r>
        <w:rPr>
          <w:rFonts w:hint="eastAsia" w:ascii="宋体" w:hAnsi="宋体" w:eastAsia="宋体" w:cs="宋体"/>
          <w:b w:val="0"/>
          <w:bCs w:val="0"/>
          <w:sz w:val="21"/>
          <w:szCs w:val="21"/>
          <w:highlight w:val="none"/>
        </w:rPr>
        <w:t>落实巩固拓展</w:t>
      </w:r>
      <w:r>
        <w:rPr>
          <w:rFonts w:hint="eastAsia" w:ascii="宋体" w:hAnsi="宋体" w:eastAsia="宋体" w:cs="宋体"/>
          <w:b/>
          <w:bCs/>
          <w:sz w:val="21"/>
          <w:szCs w:val="21"/>
          <w:highlight w:val="none"/>
        </w:rPr>
        <w:t>脱贫攻坚成果同乡村振兴</w:t>
      </w:r>
      <w:r>
        <w:rPr>
          <w:rFonts w:hint="eastAsia" w:ascii="宋体" w:hAnsi="宋体" w:eastAsia="宋体" w:cs="宋体"/>
          <w:b w:val="0"/>
          <w:bCs w:val="0"/>
          <w:sz w:val="21"/>
          <w:szCs w:val="21"/>
          <w:highlight w:val="none"/>
        </w:rPr>
        <w:t>有效衔接政策。开展</w:t>
      </w:r>
      <w:r>
        <w:rPr>
          <w:rFonts w:hint="eastAsia" w:ascii="宋体" w:hAnsi="宋体" w:eastAsia="宋体" w:cs="宋体"/>
          <w:b/>
          <w:bCs/>
          <w:sz w:val="21"/>
          <w:szCs w:val="21"/>
          <w:highlight w:val="none"/>
        </w:rPr>
        <w:t>国家乡村振兴重点帮扶县发展成效监测评价</w:t>
      </w:r>
      <w:r>
        <w:rPr>
          <w:rFonts w:hint="eastAsia" w:ascii="宋体" w:hAnsi="宋体" w:eastAsia="宋体" w:cs="宋体"/>
          <w:b w:val="0"/>
          <w:bCs w:val="0"/>
          <w:sz w:val="21"/>
          <w:szCs w:val="21"/>
          <w:highlight w:val="none"/>
        </w:rPr>
        <w:t>。保持脱贫地区信贷投放力度不减，扎实做好脱贫人口小额信贷工作。按照市场化原则加大对帮扶项目的金融支持。深化</w:t>
      </w:r>
      <w:r>
        <w:rPr>
          <w:rFonts w:hint="eastAsia" w:ascii="宋体" w:hAnsi="宋体" w:eastAsia="宋体" w:cs="宋体"/>
          <w:b/>
          <w:bCs/>
          <w:sz w:val="21"/>
          <w:szCs w:val="21"/>
          <w:highlight w:val="none"/>
        </w:rPr>
        <w:t>东西部协作，组织东部地区经济较发达县（市、区）与脱贫县开展携手促振兴行动</w:t>
      </w:r>
      <w:r>
        <w:rPr>
          <w:rFonts w:hint="eastAsia" w:ascii="宋体" w:hAnsi="宋体" w:eastAsia="宋体" w:cs="宋体"/>
          <w:b w:val="0"/>
          <w:bCs w:val="0"/>
          <w:sz w:val="21"/>
          <w:szCs w:val="21"/>
          <w:highlight w:val="none"/>
        </w:rPr>
        <w:t>，带动</w:t>
      </w:r>
      <w:r>
        <w:rPr>
          <w:rFonts w:hint="eastAsia" w:ascii="宋体" w:hAnsi="宋体" w:eastAsia="宋体" w:cs="宋体"/>
          <w:b/>
          <w:bCs/>
          <w:sz w:val="21"/>
          <w:szCs w:val="21"/>
          <w:highlight w:val="none"/>
        </w:rPr>
        <w:t>脱贫县</w:t>
      </w:r>
      <w:r>
        <w:rPr>
          <w:rFonts w:hint="eastAsia" w:ascii="宋体" w:hAnsi="宋体" w:eastAsia="宋体" w:cs="宋体"/>
          <w:b w:val="0"/>
          <w:bCs w:val="0"/>
          <w:sz w:val="21"/>
          <w:szCs w:val="21"/>
          <w:highlight w:val="none"/>
        </w:rPr>
        <w:t>更多承接和发展劳动密集型产业。持续做好</w:t>
      </w:r>
      <w:r>
        <w:rPr>
          <w:rFonts w:hint="eastAsia" w:ascii="宋体" w:hAnsi="宋体" w:eastAsia="宋体" w:cs="宋体"/>
          <w:b/>
          <w:bCs/>
          <w:sz w:val="21"/>
          <w:szCs w:val="21"/>
          <w:highlight w:val="none"/>
        </w:rPr>
        <w:t>中央单位定点帮扶</w:t>
      </w:r>
      <w:r>
        <w:rPr>
          <w:rFonts w:hint="eastAsia" w:ascii="宋体" w:hAnsi="宋体" w:eastAsia="宋体" w:cs="宋体"/>
          <w:b w:val="0"/>
          <w:bCs w:val="0"/>
          <w:sz w:val="21"/>
          <w:szCs w:val="21"/>
          <w:highlight w:val="none"/>
        </w:rPr>
        <w:t>，调整完善结对关系。深入推进</w:t>
      </w:r>
      <w:r>
        <w:rPr>
          <w:rFonts w:hint="eastAsia" w:ascii="宋体" w:hAnsi="宋体" w:eastAsia="宋体" w:cs="宋体"/>
          <w:b/>
          <w:bCs/>
          <w:sz w:val="21"/>
          <w:szCs w:val="21"/>
          <w:highlight w:val="none"/>
        </w:rPr>
        <w:t>“万企兴万村”</w:t>
      </w:r>
      <w:r>
        <w:rPr>
          <w:rFonts w:hint="eastAsia" w:ascii="宋体" w:hAnsi="宋体" w:eastAsia="宋体" w:cs="宋体"/>
          <w:b w:val="0"/>
          <w:bCs w:val="0"/>
          <w:sz w:val="21"/>
          <w:szCs w:val="21"/>
          <w:highlight w:val="none"/>
        </w:rPr>
        <w:t>行动。研究</w:t>
      </w:r>
      <w:r>
        <w:rPr>
          <w:rFonts w:hint="eastAsia" w:ascii="宋体" w:hAnsi="宋体" w:eastAsia="宋体" w:cs="宋体"/>
          <w:b/>
          <w:bCs/>
          <w:color w:val="FF0000"/>
          <w:sz w:val="21"/>
          <w:szCs w:val="21"/>
          <w:highlight w:val="none"/>
        </w:rPr>
        <w:t>过渡期后</w:t>
      </w:r>
      <w:r>
        <w:rPr>
          <w:rFonts w:hint="eastAsia" w:ascii="宋体" w:hAnsi="宋体" w:eastAsia="宋体" w:cs="宋体"/>
          <w:b/>
          <w:bCs/>
          <w:sz w:val="21"/>
          <w:szCs w:val="21"/>
          <w:highlight w:val="none"/>
        </w:rPr>
        <w:t>农村低收入人口和欠发达地区常态化帮扶机制</w:t>
      </w:r>
      <w:r>
        <w:rPr>
          <w:rFonts w:hint="eastAsia" w:ascii="宋体" w:hAnsi="宋体" w:eastAsia="宋体" w:cs="宋体"/>
          <w:b w:val="0"/>
          <w:bCs w:val="0"/>
          <w:sz w:val="21"/>
          <w:szCs w:val="21"/>
          <w:highlight w:val="none"/>
        </w:rPr>
        <w:t>。</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五、推动乡村产业高质量发展</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bCs/>
          <w:sz w:val="21"/>
          <w:szCs w:val="21"/>
          <w:highlight w:val="none"/>
        </w:rPr>
        <w:t>（十七）做大做强农产品加工流通业。</w:t>
      </w:r>
      <w:r>
        <w:rPr>
          <w:rFonts w:hint="eastAsia" w:ascii="宋体" w:hAnsi="宋体" w:eastAsia="宋体" w:cs="宋体"/>
          <w:b w:val="0"/>
          <w:bCs w:val="0"/>
          <w:sz w:val="21"/>
          <w:szCs w:val="21"/>
          <w:highlight w:val="none"/>
        </w:rPr>
        <w:t>实施农产品加工业提升行动，支持</w:t>
      </w:r>
      <w:r>
        <w:rPr>
          <w:rFonts w:hint="eastAsia" w:ascii="宋体" w:hAnsi="宋体" w:eastAsia="宋体" w:cs="宋体"/>
          <w:b/>
          <w:bCs/>
          <w:sz w:val="21"/>
          <w:szCs w:val="21"/>
          <w:highlight w:val="none"/>
        </w:rPr>
        <w:t>家庭农场、农民合作社和中小微企业</w:t>
      </w:r>
      <w:r>
        <w:rPr>
          <w:rFonts w:hint="eastAsia" w:ascii="宋体" w:hAnsi="宋体" w:eastAsia="宋体" w:cs="宋体"/>
          <w:b w:val="0"/>
          <w:bCs w:val="0"/>
          <w:sz w:val="21"/>
          <w:szCs w:val="21"/>
          <w:highlight w:val="none"/>
        </w:rPr>
        <w:t>等发展农产品产地初加工，引导</w:t>
      </w:r>
      <w:r>
        <w:rPr>
          <w:rFonts w:hint="eastAsia" w:ascii="宋体" w:hAnsi="宋体" w:eastAsia="宋体" w:cs="宋体"/>
          <w:b/>
          <w:bCs/>
          <w:sz w:val="21"/>
          <w:szCs w:val="21"/>
          <w:highlight w:val="none"/>
        </w:rPr>
        <w:t>大型农业企业发展农产品精深加工</w:t>
      </w:r>
      <w:r>
        <w:rPr>
          <w:rFonts w:hint="eastAsia" w:ascii="宋体" w:hAnsi="宋体" w:eastAsia="宋体" w:cs="宋体"/>
          <w:b w:val="0"/>
          <w:bCs w:val="0"/>
          <w:sz w:val="21"/>
          <w:szCs w:val="21"/>
          <w:highlight w:val="none"/>
        </w:rPr>
        <w:t>。引导农产品加工企业向产地下沉、向园区集中，在粮食和重要农产品主产区统筹布局建设</w:t>
      </w:r>
      <w:r>
        <w:rPr>
          <w:rFonts w:hint="eastAsia" w:ascii="宋体" w:hAnsi="宋体" w:eastAsia="宋体" w:cs="宋体"/>
          <w:b/>
          <w:bCs/>
          <w:sz w:val="21"/>
          <w:szCs w:val="21"/>
          <w:highlight w:val="none"/>
        </w:rPr>
        <w:t>农产品加工产业园</w:t>
      </w:r>
      <w:r>
        <w:rPr>
          <w:rFonts w:hint="eastAsia" w:ascii="宋体" w:hAnsi="宋体" w:eastAsia="宋体" w:cs="宋体"/>
          <w:b w:val="0"/>
          <w:bCs w:val="0"/>
          <w:sz w:val="21"/>
          <w:szCs w:val="21"/>
          <w:highlight w:val="none"/>
        </w:rPr>
        <w:t>。完善农产品流通骨干网络，改造提升产地、集散地、销地批发市场，布局建设一批</w:t>
      </w:r>
      <w:r>
        <w:rPr>
          <w:rFonts w:hint="eastAsia" w:ascii="宋体" w:hAnsi="宋体" w:eastAsia="宋体" w:cs="宋体"/>
          <w:b/>
          <w:bCs/>
          <w:sz w:val="21"/>
          <w:szCs w:val="21"/>
          <w:highlight w:val="none"/>
        </w:rPr>
        <w:t>城郊大仓基地</w:t>
      </w:r>
      <w:r>
        <w:rPr>
          <w:rFonts w:hint="eastAsia" w:ascii="宋体" w:hAnsi="宋体" w:eastAsia="宋体" w:cs="宋体"/>
          <w:b w:val="0"/>
          <w:bCs w:val="0"/>
          <w:sz w:val="21"/>
          <w:szCs w:val="21"/>
          <w:highlight w:val="none"/>
        </w:rPr>
        <w:t>。支持建设产地</w:t>
      </w:r>
      <w:r>
        <w:rPr>
          <w:rFonts w:hint="eastAsia" w:ascii="宋体" w:hAnsi="宋体" w:eastAsia="宋体" w:cs="宋体"/>
          <w:b/>
          <w:bCs/>
          <w:sz w:val="21"/>
          <w:szCs w:val="21"/>
          <w:highlight w:val="none"/>
        </w:rPr>
        <w:t>冷链集配中心</w:t>
      </w:r>
      <w:r>
        <w:rPr>
          <w:rFonts w:hint="eastAsia" w:ascii="宋体" w:hAnsi="宋体" w:eastAsia="宋体" w:cs="宋体"/>
          <w:b w:val="0"/>
          <w:bCs w:val="0"/>
          <w:sz w:val="21"/>
          <w:szCs w:val="21"/>
          <w:highlight w:val="none"/>
        </w:rPr>
        <w:t>。统筹疫情防控和农产品市场供应，确保农产品物流畅通。</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bCs/>
          <w:sz w:val="21"/>
          <w:szCs w:val="21"/>
          <w:highlight w:val="none"/>
        </w:rPr>
        <w:t>（十八）加快发展现代乡村服务业。全面推进</w:t>
      </w:r>
      <w:r>
        <w:rPr>
          <w:rFonts w:hint="eastAsia" w:ascii="宋体" w:hAnsi="宋体" w:eastAsia="宋体" w:cs="宋体"/>
          <w:b/>
          <w:bCs/>
          <w:color w:val="FF0000"/>
          <w:sz w:val="21"/>
          <w:szCs w:val="21"/>
          <w:highlight w:val="none"/>
        </w:rPr>
        <w:t>县域商业体系</w:t>
      </w:r>
      <w:r>
        <w:rPr>
          <w:rFonts w:hint="eastAsia" w:ascii="宋体" w:hAnsi="宋体" w:eastAsia="宋体" w:cs="宋体"/>
          <w:b/>
          <w:bCs/>
          <w:sz w:val="21"/>
          <w:szCs w:val="21"/>
          <w:highlight w:val="none"/>
        </w:rPr>
        <w:t>建设。</w:t>
      </w:r>
      <w:r>
        <w:rPr>
          <w:rFonts w:hint="eastAsia" w:ascii="宋体" w:hAnsi="宋体" w:eastAsia="宋体" w:cs="宋体"/>
          <w:b w:val="0"/>
          <w:bCs w:val="0"/>
          <w:sz w:val="21"/>
          <w:szCs w:val="21"/>
          <w:highlight w:val="none"/>
        </w:rPr>
        <w:t>加快完善县乡村电子商务和快递物流配送体系，</w:t>
      </w:r>
      <w:r>
        <w:rPr>
          <w:rFonts w:hint="eastAsia" w:ascii="宋体" w:hAnsi="宋体" w:eastAsia="宋体" w:cs="宋体"/>
          <w:b/>
          <w:bCs/>
          <w:sz w:val="21"/>
          <w:szCs w:val="21"/>
          <w:highlight w:val="none"/>
        </w:rPr>
        <w:t>建设县域集采集配中心</w:t>
      </w:r>
      <w:r>
        <w:rPr>
          <w:rFonts w:hint="eastAsia" w:ascii="宋体" w:hAnsi="宋体" w:eastAsia="宋体" w:cs="宋体"/>
          <w:b w:val="0"/>
          <w:bCs w:val="0"/>
          <w:sz w:val="21"/>
          <w:szCs w:val="21"/>
          <w:highlight w:val="none"/>
        </w:rPr>
        <w:t>，推动农村客货邮融合发展，大力发展</w:t>
      </w:r>
      <w:r>
        <w:rPr>
          <w:rFonts w:hint="eastAsia" w:ascii="宋体" w:hAnsi="宋体" w:eastAsia="宋体" w:cs="宋体"/>
          <w:b/>
          <w:bCs/>
          <w:sz w:val="21"/>
          <w:szCs w:val="21"/>
          <w:highlight w:val="none"/>
        </w:rPr>
        <w:t>共同配送、即时零售</w:t>
      </w:r>
      <w:r>
        <w:rPr>
          <w:rFonts w:hint="eastAsia" w:ascii="宋体" w:hAnsi="宋体" w:eastAsia="宋体" w:cs="宋体"/>
          <w:b w:val="0"/>
          <w:bCs w:val="0"/>
          <w:sz w:val="21"/>
          <w:szCs w:val="21"/>
          <w:highlight w:val="none"/>
        </w:rPr>
        <w:t>等新模式，推动</w:t>
      </w:r>
      <w:r>
        <w:rPr>
          <w:rFonts w:hint="eastAsia" w:ascii="宋体" w:hAnsi="宋体" w:eastAsia="宋体" w:cs="宋体"/>
          <w:b/>
          <w:bCs/>
          <w:sz w:val="21"/>
          <w:szCs w:val="21"/>
          <w:highlight w:val="none"/>
        </w:rPr>
        <w:t>冷链物流服务网络</w:t>
      </w:r>
      <w:r>
        <w:rPr>
          <w:rFonts w:hint="eastAsia" w:ascii="宋体" w:hAnsi="宋体" w:eastAsia="宋体" w:cs="宋体"/>
          <w:b w:val="0"/>
          <w:bCs w:val="0"/>
          <w:sz w:val="21"/>
          <w:szCs w:val="21"/>
          <w:highlight w:val="none"/>
        </w:rPr>
        <w:t>向乡村下沉。发展</w:t>
      </w:r>
      <w:r>
        <w:rPr>
          <w:rFonts w:hint="eastAsia" w:ascii="宋体" w:hAnsi="宋体" w:eastAsia="宋体" w:cs="宋体"/>
          <w:b/>
          <w:bCs/>
          <w:sz w:val="21"/>
          <w:szCs w:val="21"/>
          <w:highlight w:val="none"/>
        </w:rPr>
        <w:t>乡村餐饮购物、文化体育、旅游休闲、养老托幼、信息中介</w:t>
      </w:r>
      <w:r>
        <w:rPr>
          <w:rFonts w:hint="eastAsia" w:ascii="宋体" w:hAnsi="宋体" w:eastAsia="宋体" w:cs="宋体"/>
          <w:b w:val="0"/>
          <w:bCs w:val="0"/>
          <w:sz w:val="21"/>
          <w:szCs w:val="21"/>
          <w:highlight w:val="none"/>
        </w:rPr>
        <w:t>等生活服务。鼓励有条件的地区开展</w:t>
      </w:r>
      <w:r>
        <w:rPr>
          <w:rFonts w:hint="eastAsia" w:ascii="宋体" w:hAnsi="宋体" w:eastAsia="宋体" w:cs="宋体"/>
          <w:b/>
          <w:bCs/>
          <w:sz w:val="21"/>
          <w:szCs w:val="21"/>
          <w:highlight w:val="none"/>
        </w:rPr>
        <w:t>新能源汽车和绿色智能家电下乡</w:t>
      </w:r>
      <w:r>
        <w:rPr>
          <w:rFonts w:hint="eastAsia" w:ascii="宋体" w:hAnsi="宋体" w:eastAsia="宋体" w:cs="宋体"/>
          <w:b w:val="0"/>
          <w:bCs w:val="0"/>
          <w:sz w:val="21"/>
          <w:szCs w:val="21"/>
          <w:highlight w:val="none"/>
        </w:rPr>
        <w:t>。</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bCs/>
          <w:sz w:val="21"/>
          <w:szCs w:val="21"/>
          <w:highlight w:val="none"/>
        </w:rPr>
        <w:t>（十九）培育乡村新产业新业态。</w:t>
      </w:r>
      <w:r>
        <w:rPr>
          <w:rFonts w:hint="eastAsia" w:ascii="宋体" w:hAnsi="宋体" w:eastAsia="宋体" w:cs="宋体"/>
          <w:b w:val="0"/>
          <w:bCs w:val="0"/>
          <w:sz w:val="21"/>
          <w:szCs w:val="21"/>
          <w:highlight w:val="none"/>
        </w:rPr>
        <w:t>继续支持创建</w:t>
      </w:r>
      <w:r>
        <w:rPr>
          <w:rFonts w:hint="eastAsia" w:ascii="宋体" w:hAnsi="宋体" w:eastAsia="宋体" w:cs="宋体"/>
          <w:b/>
          <w:bCs/>
          <w:sz w:val="21"/>
          <w:szCs w:val="21"/>
          <w:highlight w:val="none"/>
        </w:rPr>
        <w:t>农业产业强镇、现代农业产业园、优势特色产业集群</w:t>
      </w:r>
      <w:r>
        <w:rPr>
          <w:rFonts w:hint="eastAsia" w:ascii="宋体" w:hAnsi="宋体" w:eastAsia="宋体" w:cs="宋体"/>
          <w:b w:val="0"/>
          <w:bCs w:val="0"/>
          <w:sz w:val="21"/>
          <w:szCs w:val="21"/>
          <w:highlight w:val="none"/>
        </w:rPr>
        <w:t>。支持国家农村产业融合发展</w:t>
      </w:r>
      <w:r>
        <w:rPr>
          <w:rFonts w:hint="eastAsia" w:ascii="宋体" w:hAnsi="宋体" w:eastAsia="宋体" w:cs="宋体"/>
          <w:b/>
          <w:bCs/>
          <w:sz w:val="21"/>
          <w:szCs w:val="21"/>
          <w:highlight w:val="none"/>
        </w:rPr>
        <w:t>示范园建设</w:t>
      </w:r>
      <w:r>
        <w:rPr>
          <w:rFonts w:hint="eastAsia" w:ascii="宋体" w:hAnsi="宋体" w:eastAsia="宋体" w:cs="宋体"/>
          <w:b w:val="0"/>
          <w:bCs w:val="0"/>
          <w:sz w:val="21"/>
          <w:szCs w:val="21"/>
          <w:highlight w:val="none"/>
        </w:rPr>
        <w:t>。深入推进</w:t>
      </w:r>
      <w:r>
        <w:rPr>
          <w:rFonts w:hint="eastAsia" w:ascii="宋体" w:hAnsi="宋体" w:eastAsia="宋体" w:cs="宋体"/>
          <w:b/>
          <w:bCs/>
          <w:sz w:val="21"/>
          <w:szCs w:val="21"/>
          <w:highlight w:val="none"/>
        </w:rPr>
        <w:t>农业现代化示范区</w:t>
      </w:r>
      <w:r>
        <w:rPr>
          <w:rFonts w:hint="eastAsia" w:ascii="宋体" w:hAnsi="宋体" w:eastAsia="宋体" w:cs="宋体"/>
          <w:b w:val="0"/>
          <w:bCs w:val="0"/>
          <w:sz w:val="21"/>
          <w:szCs w:val="21"/>
          <w:highlight w:val="none"/>
        </w:rPr>
        <w:t>建设。实施文化产业赋能</w:t>
      </w:r>
      <w:r>
        <w:rPr>
          <w:rFonts w:hint="eastAsia" w:ascii="宋体" w:hAnsi="宋体" w:eastAsia="宋体" w:cs="宋体"/>
          <w:b/>
          <w:bCs/>
          <w:sz w:val="21"/>
          <w:szCs w:val="21"/>
          <w:highlight w:val="none"/>
        </w:rPr>
        <w:t>乡村振兴计划</w:t>
      </w:r>
      <w:r>
        <w:rPr>
          <w:rFonts w:hint="eastAsia" w:ascii="宋体" w:hAnsi="宋体" w:eastAsia="宋体" w:cs="宋体"/>
          <w:b w:val="0"/>
          <w:bCs w:val="0"/>
          <w:sz w:val="21"/>
          <w:szCs w:val="21"/>
          <w:highlight w:val="none"/>
        </w:rPr>
        <w:t>。实施</w:t>
      </w:r>
      <w:r>
        <w:rPr>
          <w:rFonts w:hint="eastAsia" w:ascii="宋体" w:hAnsi="宋体" w:eastAsia="宋体" w:cs="宋体"/>
          <w:b/>
          <w:bCs/>
          <w:sz w:val="21"/>
          <w:szCs w:val="21"/>
          <w:highlight w:val="none"/>
        </w:rPr>
        <w:t>乡村休闲旅游精品工程</w:t>
      </w:r>
      <w:r>
        <w:rPr>
          <w:rFonts w:hint="eastAsia" w:ascii="宋体" w:hAnsi="宋体" w:eastAsia="宋体" w:cs="宋体"/>
          <w:b w:val="0"/>
          <w:bCs w:val="0"/>
          <w:sz w:val="21"/>
          <w:szCs w:val="21"/>
          <w:highlight w:val="none"/>
        </w:rPr>
        <w:t>，推动乡村民宿提质升级。深入实施</w:t>
      </w:r>
      <w:r>
        <w:rPr>
          <w:rFonts w:hint="eastAsia" w:ascii="宋体" w:hAnsi="宋体" w:eastAsia="宋体" w:cs="宋体"/>
          <w:b/>
          <w:bCs/>
          <w:sz w:val="21"/>
          <w:szCs w:val="21"/>
          <w:highlight w:val="none"/>
        </w:rPr>
        <w:t>“数商兴农”和“互联网+”农产品出村进城工程</w:t>
      </w:r>
      <w:r>
        <w:rPr>
          <w:rFonts w:hint="eastAsia" w:ascii="宋体" w:hAnsi="宋体" w:eastAsia="宋体" w:cs="宋体"/>
          <w:b w:val="0"/>
          <w:bCs w:val="0"/>
          <w:sz w:val="21"/>
          <w:szCs w:val="21"/>
          <w:highlight w:val="none"/>
        </w:rPr>
        <w:t>，鼓励发展农产品电商直采、定制生产等模式，建设农副产品直播电商基地。提升净菜、中央厨房等产业标准化和规范化水平。</w:t>
      </w:r>
      <w:r>
        <w:rPr>
          <w:rFonts w:hint="eastAsia" w:ascii="宋体" w:hAnsi="宋体" w:eastAsia="宋体" w:cs="宋体"/>
          <w:b/>
          <w:bCs/>
          <w:sz w:val="21"/>
          <w:szCs w:val="21"/>
          <w:highlight w:val="none"/>
        </w:rPr>
        <w:t>培育发展</w:t>
      </w:r>
      <w:r>
        <w:rPr>
          <w:rFonts w:hint="eastAsia" w:ascii="宋体" w:hAnsi="宋体" w:eastAsia="宋体" w:cs="宋体"/>
          <w:b/>
          <w:bCs/>
          <w:color w:val="FF0000"/>
          <w:sz w:val="21"/>
          <w:szCs w:val="21"/>
          <w:highlight w:val="none"/>
        </w:rPr>
        <w:t>预制菜产业</w:t>
      </w:r>
      <w:r>
        <w:rPr>
          <w:rFonts w:hint="eastAsia" w:ascii="宋体" w:hAnsi="宋体" w:eastAsia="宋体" w:cs="宋体"/>
          <w:b w:val="0"/>
          <w:bCs w:val="0"/>
          <w:sz w:val="21"/>
          <w:szCs w:val="21"/>
          <w:highlight w:val="none"/>
        </w:rPr>
        <w:t>。</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bCs/>
          <w:sz w:val="21"/>
          <w:szCs w:val="21"/>
          <w:highlight w:val="none"/>
        </w:rPr>
        <w:t>（二十）培育壮大县域富民产业。</w:t>
      </w:r>
      <w:r>
        <w:rPr>
          <w:rFonts w:hint="eastAsia" w:ascii="宋体" w:hAnsi="宋体" w:eastAsia="宋体" w:cs="宋体"/>
          <w:b w:val="0"/>
          <w:bCs w:val="0"/>
          <w:sz w:val="21"/>
          <w:szCs w:val="21"/>
          <w:highlight w:val="none"/>
        </w:rPr>
        <w:t>完善县乡村产业空间布局，提升县城产业承载和配套服务功能，增强重点镇集聚功能。</w:t>
      </w:r>
      <w:r>
        <w:rPr>
          <w:rFonts w:hint="eastAsia" w:ascii="宋体" w:hAnsi="宋体" w:eastAsia="宋体" w:cs="宋体"/>
          <w:b/>
          <w:bCs/>
          <w:sz w:val="21"/>
          <w:szCs w:val="21"/>
          <w:highlight w:val="none"/>
        </w:rPr>
        <w:t>实施“一县一业”强县富民工程</w:t>
      </w:r>
      <w:r>
        <w:rPr>
          <w:rFonts w:hint="eastAsia" w:ascii="宋体" w:hAnsi="宋体" w:eastAsia="宋体" w:cs="宋体"/>
          <w:b w:val="0"/>
          <w:bCs w:val="0"/>
          <w:sz w:val="21"/>
          <w:szCs w:val="21"/>
          <w:highlight w:val="none"/>
        </w:rPr>
        <w:t>。引导劳动密集型产业向中西部地区、向县域梯度转移，支持大中城市在周边县域布局关联产业和配套企业。支持国家级高新区、经开区、农高区托管联办</w:t>
      </w:r>
      <w:r>
        <w:rPr>
          <w:rFonts w:hint="eastAsia" w:ascii="宋体" w:hAnsi="宋体" w:eastAsia="宋体" w:cs="宋体"/>
          <w:b/>
          <w:bCs/>
          <w:sz w:val="21"/>
          <w:szCs w:val="21"/>
          <w:highlight w:val="none"/>
        </w:rPr>
        <w:t>县域产业园区</w:t>
      </w:r>
      <w:r>
        <w:rPr>
          <w:rFonts w:hint="eastAsia" w:ascii="宋体" w:hAnsi="宋体" w:eastAsia="宋体" w:cs="宋体"/>
          <w:b w:val="0"/>
          <w:bCs w:val="0"/>
          <w:sz w:val="21"/>
          <w:szCs w:val="21"/>
          <w:highlight w:val="none"/>
        </w:rPr>
        <w:t>。</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六、拓宽农民增收致富渠道</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bCs/>
          <w:sz w:val="21"/>
          <w:szCs w:val="21"/>
          <w:highlight w:val="none"/>
        </w:rPr>
        <w:t>（二十一）促进农民就业增收。</w:t>
      </w:r>
      <w:r>
        <w:rPr>
          <w:rFonts w:hint="eastAsia" w:ascii="宋体" w:hAnsi="宋体" w:eastAsia="宋体" w:cs="宋体"/>
          <w:b w:val="0"/>
          <w:bCs w:val="0"/>
          <w:sz w:val="21"/>
          <w:szCs w:val="21"/>
          <w:highlight w:val="none"/>
        </w:rPr>
        <w:t>强化各项稳岗纾困政策落实，加大对中小微企业稳岗倾斜力度，稳定农民工就业。促进农民工职业技能提升。</w:t>
      </w:r>
      <w:r>
        <w:rPr>
          <w:rFonts w:hint="eastAsia" w:ascii="宋体" w:hAnsi="宋体" w:eastAsia="宋体" w:cs="宋体"/>
          <w:b/>
          <w:bCs/>
          <w:sz w:val="21"/>
          <w:szCs w:val="21"/>
          <w:highlight w:val="none"/>
        </w:rPr>
        <w:t>完善农民工工资支付监测预警机制。维护好</w:t>
      </w:r>
      <w:r>
        <w:rPr>
          <w:rFonts w:hint="eastAsia" w:ascii="宋体" w:hAnsi="宋体" w:eastAsia="宋体" w:cs="宋体"/>
          <w:b/>
          <w:bCs/>
          <w:color w:val="FF0000"/>
          <w:sz w:val="21"/>
          <w:szCs w:val="21"/>
          <w:highlight w:val="none"/>
        </w:rPr>
        <w:t>超龄农民工</w:t>
      </w:r>
      <w:r>
        <w:rPr>
          <w:rFonts w:hint="eastAsia" w:ascii="宋体" w:hAnsi="宋体" w:eastAsia="宋体" w:cs="宋体"/>
          <w:b/>
          <w:bCs/>
          <w:sz w:val="21"/>
          <w:szCs w:val="21"/>
          <w:highlight w:val="none"/>
        </w:rPr>
        <w:t>就业权益。</w:t>
      </w:r>
      <w:r>
        <w:rPr>
          <w:rFonts w:hint="eastAsia" w:ascii="宋体" w:hAnsi="宋体" w:eastAsia="宋体" w:cs="宋体"/>
          <w:b w:val="0"/>
          <w:bCs w:val="0"/>
          <w:sz w:val="21"/>
          <w:szCs w:val="21"/>
          <w:highlight w:val="none"/>
        </w:rPr>
        <w:t>加快完善灵活就业人员权益保障制度。</w:t>
      </w:r>
      <w:r>
        <w:rPr>
          <w:rFonts w:hint="eastAsia" w:ascii="宋体" w:hAnsi="宋体" w:eastAsia="宋体" w:cs="宋体"/>
          <w:b/>
          <w:bCs/>
          <w:sz w:val="21"/>
          <w:szCs w:val="21"/>
          <w:highlight w:val="none"/>
        </w:rPr>
        <w:t>加强返乡入乡创业园、农村创业孵化实训基地等建设。</w:t>
      </w:r>
      <w:r>
        <w:rPr>
          <w:rFonts w:hint="eastAsia" w:ascii="宋体" w:hAnsi="宋体" w:eastAsia="宋体" w:cs="宋体"/>
          <w:b w:val="0"/>
          <w:bCs w:val="0"/>
          <w:sz w:val="21"/>
          <w:szCs w:val="21"/>
          <w:highlight w:val="none"/>
        </w:rPr>
        <w:t>在政府投资重点工程和农业农村基础设施建设项目中推广</w:t>
      </w:r>
      <w:r>
        <w:rPr>
          <w:rFonts w:hint="eastAsia" w:ascii="宋体" w:hAnsi="宋体" w:eastAsia="宋体" w:cs="宋体"/>
          <w:b/>
          <w:bCs/>
          <w:sz w:val="21"/>
          <w:szCs w:val="21"/>
          <w:highlight w:val="none"/>
        </w:rPr>
        <w:t>以工代赈</w:t>
      </w:r>
      <w:r>
        <w:rPr>
          <w:rFonts w:hint="eastAsia" w:ascii="宋体" w:hAnsi="宋体" w:eastAsia="宋体" w:cs="宋体"/>
          <w:b w:val="0"/>
          <w:bCs w:val="0"/>
          <w:sz w:val="21"/>
          <w:szCs w:val="21"/>
          <w:highlight w:val="none"/>
        </w:rPr>
        <w:t>，适当提高劳务报酬发放比例。</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bCs/>
          <w:sz w:val="21"/>
          <w:szCs w:val="21"/>
          <w:highlight w:val="none"/>
        </w:rPr>
        <w:t>（二十二）促进农业经营增效。</w:t>
      </w:r>
      <w:r>
        <w:rPr>
          <w:rFonts w:hint="eastAsia" w:ascii="宋体" w:hAnsi="宋体" w:eastAsia="宋体" w:cs="宋体"/>
          <w:b w:val="0"/>
          <w:bCs w:val="0"/>
          <w:sz w:val="21"/>
          <w:szCs w:val="21"/>
          <w:highlight w:val="none"/>
        </w:rPr>
        <w:t>深入开展</w:t>
      </w:r>
      <w:r>
        <w:rPr>
          <w:rFonts w:hint="eastAsia" w:ascii="宋体" w:hAnsi="宋体" w:eastAsia="宋体" w:cs="宋体"/>
          <w:b/>
          <w:bCs/>
          <w:sz w:val="21"/>
          <w:szCs w:val="21"/>
          <w:highlight w:val="none"/>
        </w:rPr>
        <w:t>新型农业经营主体提升行动</w:t>
      </w:r>
      <w:r>
        <w:rPr>
          <w:rFonts w:hint="eastAsia" w:ascii="宋体" w:hAnsi="宋体" w:eastAsia="宋体" w:cs="宋体"/>
          <w:b w:val="0"/>
          <w:bCs w:val="0"/>
          <w:sz w:val="21"/>
          <w:szCs w:val="21"/>
          <w:highlight w:val="none"/>
        </w:rPr>
        <w:t>，支持</w:t>
      </w:r>
      <w:r>
        <w:rPr>
          <w:rFonts w:hint="eastAsia" w:ascii="宋体" w:hAnsi="宋体" w:eastAsia="宋体" w:cs="宋体"/>
          <w:b/>
          <w:bCs/>
          <w:sz w:val="21"/>
          <w:szCs w:val="21"/>
          <w:highlight w:val="none"/>
        </w:rPr>
        <w:t>家庭农场组建农民合作社、合作社根据发展需要办企业</w:t>
      </w:r>
      <w:r>
        <w:rPr>
          <w:rFonts w:hint="eastAsia" w:ascii="宋体" w:hAnsi="宋体" w:eastAsia="宋体" w:cs="宋体"/>
          <w:b w:val="0"/>
          <w:bCs w:val="0"/>
          <w:sz w:val="21"/>
          <w:szCs w:val="21"/>
          <w:highlight w:val="none"/>
        </w:rPr>
        <w:t>，带动小农户合作经营、共同增收。</w:t>
      </w:r>
      <w:r>
        <w:rPr>
          <w:rFonts w:hint="eastAsia" w:ascii="宋体" w:hAnsi="宋体" w:eastAsia="宋体" w:cs="宋体"/>
          <w:b/>
          <w:bCs/>
          <w:sz w:val="21"/>
          <w:szCs w:val="21"/>
          <w:highlight w:val="none"/>
        </w:rPr>
        <w:t>实施农业社会化服务促进行动</w:t>
      </w:r>
      <w:r>
        <w:rPr>
          <w:rFonts w:hint="eastAsia" w:ascii="宋体" w:hAnsi="宋体" w:eastAsia="宋体" w:cs="宋体"/>
          <w:b w:val="0"/>
          <w:bCs w:val="0"/>
          <w:sz w:val="21"/>
          <w:szCs w:val="21"/>
          <w:highlight w:val="none"/>
        </w:rPr>
        <w:t>，大力发展</w:t>
      </w:r>
      <w:r>
        <w:rPr>
          <w:rFonts w:hint="eastAsia" w:ascii="宋体" w:hAnsi="宋体" w:eastAsia="宋体" w:cs="宋体"/>
          <w:b/>
          <w:bCs/>
          <w:sz w:val="21"/>
          <w:szCs w:val="21"/>
          <w:highlight w:val="none"/>
        </w:rPr>
        <w:t>代耕代种、代管代收、全程托管</w:t>
      </w:r>
      <w:r>
        <w:rPr>
          <w:rFonts w:hint="eastAsia" w:ascii="宋体" w:hAnsi="宋体" w:eastAsia="宋体" w:cs="宋体"/>
          <w:b w:val="0"/>
          <w:bCs w:val="0"/>
          <w:sz w:val="21"/>
          <w:szCs w:val="21"/>
          <w:highlight w:val="none"/>
        </w:rPr>
        <w:t>等社会化服务，鼓励区域性综合服务平台建设，促进农业节本增效、提质增效、营销增效。引导土地经营权有序流转，发展农业适度规模经营。总结地方</w:t>
      </w:r>
      <w:r>
        <w:rPr>
          <w:rFonts w:hint="eastAsia" w:ascii="宋体" w:hAnsi="宋体" w:eastAsia="宋体" w:cs="宋体"/>
          <w:b/>
          <w:bCs/>
          <w:sz w:val="21"/>
          <w:szCs w:val="21"/>
          <w:highlight w:val="none"/>
        </w:rPr>
        <w:t>“小田并大田”</w:t>
      </w:r>
      <w:r>
        <w:rPr>
          <w:rFonts w:hint="eastAsia" w:ascii="宋体" w:hAnsi="宋体" w:eastAsia="宋体" w:cs="宋体"/>
          <w:b w:val="0"/>
          <w:bCs w:val="0"/>
          <w:sz w:val="21"/>
          <w:szCs w:val="21"/>
          <w:highlight w:val="none"/>
        </w:rPr>
        <w:t>等经验，探索在</w:t>
      </w:r>
      <w:r>
        <w:rPr>
          <w:rFonts w:hint="eastAsia" w:ascii="宋体" w:hAnsi="宋体" w:eastAsia="宋体" w:cs="宋体"/>
          <w:b/>
          <w:bCs/>
          <w:sz w:val="21"/>
          <w:szCs w:val="21"/>
          <w:highlight w:val="none"/>
        </w:rPr>
        <w:t>农民自愿</w:t>
      </w:r>
      <w:r>
        <w:rPr>
          <w:rFonts w:hint="eastAsia" w:ascii="宋体" w:hAnsi="宋体" w:eastAsia="宋体" w:cs="宋体"/>
          <w:b w:val="0"/>
          <w:bCs w:val="0"/>
          <w:sz w:val="21"/>
          <w:szCs w:val="21"/>
          <w:highlight w:val="none"/>
        </w:rPr>
        <w:t>前提下，结合农田建设、土地整治逐步解决细碎化问题。完善社会资本投资农业农村指引，加强资本下乡引入、使用、退出的全过程监管。健全社会资本通过流转取得土地经营权的资格审查、项目审核和风险防范制度，切实保障农民利益。坚持</w:t>
      </w:r>
      <w:r>
        <w:rPr>
          <w:rFonts w:hint="eastAsia" w:ascii="宋体" w:hAnsi="宋体" w:eastAsia="宋体" w:cs="宋体"/>
          <w:b/>
          <w:bCs/>
          <w:sz w:val="21"/>
          <w:szCs w:val="21"/>
          <w:highlight w:val="none"/>
        </w:rPr>
        <w:t>为农服务和政事分开、社企分开</w:t>
      </w:r>
      <w:r>
        <w:rPr>
          <w:rFonts w:hint="eastAsia" w:ascii="宋体" w:hAnsi="宋体" w:eastAsia="宋体" w:cs="宋体"/>
          <w:b w:val="0"/>
          <w:bCs w:val="0"/>
          <w:sz w:val="21"/>
          <w:szCs w:val="21"/>
          <w:highlight w:val="none"/>
        </w:rPr>
        <w:t>，持续深化</w:t>
      </w:r>
      <w:r>
        <w:rPr>
          <w:rFonts w:hint="eastAsia" w:ascii="宋体" w:hAnsi="宋体" w:eastAsia="宋体" w:cs="宋体"/>
          <w:b/>
          <w:bCs/>
          <w:color w:val="FF0000"/>
          <w:sz w:val="21"/>
          <w:szCs w:val="21"/>
          <w:highlight w:val="none"/>
        </w:rPr>
        <w:t>供销合作社综合改革</w:t>
      </w:r>
      <w:r>
        <w:rPr>
          <w:rFonts w:hint="eastAsia" w:ascii="宋体" w:hAnsi="宋体" w:eastAsia="宋体" w:cs="宋体"/>
          <w:b w:val="0"/>
          <w:bCs w:val="0"/>
          <w:sz w:val="21"/>
          <w:szCs w:val="21"/>
          <w:highlight w:val="none"/>
        </w:rPr>
        <w:t>。</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bCs/>
          <w:sz w:val="21"/>
          <w:szCs w:val="21"/>
          <w:highlight w:val="none"/>
        </w:rPr>
        <w:t>（二十三）赋予农民更加充分的财产权益。</w:t>
      </w:r>
      <w:r>
        <w:rPr>
          <w:rFonts w:hint="eastAsia" w:ascii="宋体" w:hAnsi="宋体" w:eastAsia="宋体" w:cs="宋体"/>
          <w:b w:val="0"/>
          <w:bCs w:val="0"/>
          <w:sz w:val="21"/>
          <w:szCs w:val="21"/>
          <w:highlight w:val="none"/>
        </w:rPr>
        <w:t>深化农村土地制度改革，扎实搞好确权，稳步推进赋权，有序实现活权，让农民更多分享改革红利。研究制定</w:t>
      </w:r>
      <w:r>
        <w:rPr>
          <w:rFonts w:hint="eastAsia" w:ascii="宋体" w:hAnsi="宋体" w:eastAsia="宋体" w:cs="宋体"/>
          <w:b/>
          <w:bCs/>
          <w:sz w:val="21"/>
          <w:szCs w:val="21"/>
          <w:highlight w:val="none"/>
        </w:rPr>
        <w:t>第二轮土地承包到期后再延长30年试点工作指导意见</w:t>
      </w:r>
      <w:r>
        <w:rPr>
          <w:rFonts w:hint="eastAsia" w:ascii="宋体" w:hAnsi="宋体" w:eastAsia="宋体" w:cs="宋体"/>
          <w:b w:val="0"/>
          <w:bCs w:val="0"/>
          <w:sz w:val="21"/>
          <w:szCs w:val="21"/>
          <w:highlight w:val="none"/>
        </w:rPr>
        <w:t>。稳慎推进农村宅基地制度改革试点，切实摸清底数，</w:t>
      </w:r>
      <w:r>
        <w:rPr>
          <w:rFonts w:hint="eastAsia" w:ascii="宋体" w:hAnsi="宋体" w:eastAsia="宋体" w:cs="宋体"/>
          <w:b/>
          <w:bCs/>
          <w:sz w:val="21"/>
          <w:szCs w:val="21"/>
          <w:highlight w:val="none"/>
        </w:rPr>
        <w:t>加快房地一体宅基地确权登记颁证</w:t>
      </w:r>
      <w:r>
        <w:rPr>
          <w:rFonts w:hint="eastAsia" w:ascii="宋体" w:hAnsi="宋体" w:eastAsia="宋体" w:cs="宋体"/>
          <w:b w:val="0"/>
          <w:bCs w:val="0"/>
          <w:sz w:val="21"/>
          <w:szCs w:val="21"/>
          <w:highlight w:val="none"/>
        </w:rPr>
        <w:t>，加强规范管理，妥善化解历史遗留问题，</w:t>
      </w:r>
      <w:r>
        <w:rPr>
          <w:rFonts w:hint="eastAsia" w:ascii="宋体" w:hAnsi="宋体" w:eastAsia="宋体" w:cs="宋体"/>
          <w:b/>
          <w:bCs/>
          <w:sz w:val="21"/>
          <w:szCs w:val="21"/>
          <w:highlight w:val="none"/>
        </w:rPr>
        <w:t>探索宅基地</w:t>
      </w:r>
      <w:r>
        <w:rPr>
          <w:rFonts w:hint="eastAsia" w:ascii="宋体" w:hAnsi="宋体" w:eastAsia="宋体" w:cs="宋体"/>
          <w:b/>
          <w:bCs/>
          <w:color w:val="FF0000"/>
          <w:sz w:val="21"/>
          <w:szCs w:val="21"/>
          <w:highlight w:val="none"/>
        </w:rPr>
        <w:t>“三权分置”</w:t>
      </w:r>
      <w:r>
        <w:rPr>
          <w:rFonts w:hint="eastAsia" w:ascii="宋体" w:hAnsi="宋体" w:eastAsia="宋体" w:cs="宋体"/>
          <w:b/>
          <w:bCs/>
          <w:sz w:val="21"/>
          <w:szCs w:val="21"/>
          <w:highlight w:val="none"/>
        </w:rPr>
        <w:t>有效实现形式</w:t>
      </w:r>
      <w:r>
        <w:rPr>
          <w:rFonts w:hint="eastAsia" w:ascii="宋体" w:hAnsi="宋体" w:eastAsia="宋体" w:cs="宋体"/>
          <w:b w:val="0"/>
          <w:bCs w:val="0"/>
          <w:sz w:val="21"/>
          <w:szCs w:val="21"/>
          <w:highlight w:val="none"/>
        </w:rPr>
        <w:t>。深化农村集体经营性建设用地入市试点，探索建立兼顾国家、农村集体经济组织和农民利益的土地增值收益有效调节机制。保障进城落户农民合法土地权益，鼓励依法自愿有偿转让。巩固提升农村集体产权制度改革成果，构建产权关系明晰、治理架构科学、经营方式稳健、收益分配合理的运行机制，探索</w:t>
      </w:r>
      <w:r>
        <w:rPr>
          <w:rFonts w:hint="eastAsia" w:ascii="宋体" w:hAnsi="宋体" w:eastAsia="宋体" w:cs="宋体"/>
          <w:b/>
          <w:bCs/>
          <w:sz w:val="21"/>
          <w:szCs w:val="21"/>
          <w:highlight w:val="none"/>
        </w:rPr>
        <w:t>资源发包、物业出租、居间服务、资产参股</w:t>
      </w:r>
      <w:r>
        <w:rPr>
          <w:rFonts w:hint="eastAsia" w:ascii="宋体" w:hAnsi="宋体" w:eastAsia="宋体" w:cs="宋体"/>
          <w:b w:val="0"/>
          <w:bCs w:val="0"/>
          <w:sz w:val="21"/>
          <w:szCs w:val="21"/>
          <w:highlight w:val="none"/>
        </w:rPr>
        <w:t>等多样化途径发展</w:t>
      </w:r>
      <w:r>
        <w:rPr>
          <w:rFonts w:hint="eastAsia" w:ascii="宋体" w:hAnsi="宋体" w:eastAsia="宋体" w:cs="宋体"/>
          <w:b/>
          <w:bCs/>
          <w:sz w:val="21"/>
          <w:szCs w:val="21"/>
          <w:highlight w:val="none"/>
        </w:rPr>
        <w:t>新型农村集体经济</w:t>
      </w:r>
      <w:r>
        <w:rPr>
          <w:rFonts w:hint="eastAsia" w:ascii="宋体" w:hAnsi="宋体" w:eastAsia="宋体" w:cs="宋体"/>
          <w:b w:val="0"/>
          <w:bCs w:val="0"/>
          <w:sz w:val="21"/>
          <w:szCs w:val="21"/>
          <w:highlight w:val="none"/>
        </w:rPr>
        <w:t>。健全农村集体资产监管体系。保障妇女在农村集体经济组织中的合法权益。继续深化集体林权制度改革。深入推进农村综合改革试点示范。</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七、扎实推进宜居宜业和美乡村建设</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bCs/>
          <w:sz w:val="21"/>
          <w:szCs w:val="21"/>
          <w:highlight w:val="none"/>
        </w:rPr>
        <w:t>（二十四）加强村庄规划建设。</w:t>
      </w:r>
      <w:r>
        <w:rPr>
          <w:rFonts w:hint="eastAsia" w:ascii="宋体" w:hAnsi="宋体" w:eastAsia="宋体" w:cs="宋体"/>
          <w:b w:val="0"/>
          <w:bCs w:val="0"/>
          <w:sz w:val="21"/>
          <w:szCs w:val="21"/>
          <w:highlight w:val="none"/>
        </w:rPr>
        <w:t>坚持</w:t>
      </w:r>
      <w:r>
        <w:rPr>
          <w:rFonts w:hint="eastAsia" w:ascii="宋体" w:hAnsi="宋体" w:eastAsia="宋体" w:cs="宋体"/>
          <w:b/>
          <w:bCs/>
          <w:sz w:val="21"/>
          <w:szCs w:val="21"/>
          <w:highlight w:val="none"/>
        </w:rPr>
        <w:t>县域统筹</w:t>
      </w:r>
      <w:r>
        <w:rPr>
          <w:rFonts w:hint="eastAsia" w:ascii="宋体" w:hAnsi="宋体" w:eastAsia="宋体" w:cs="宋体"/>
          <w:b w:val="0"/>
          <w:bCs w:val="0"/>
          <w:sz w:val="21"/>
          <w:szCs w:val="21"/>
          <w:highlight w:val="none"/>
        </w:rPr>
        <w:t>，支持有条件有需求的</w:t>
      </w:r>
      <w:r>
        <w:rPr>
          <w:rFonts w:hint="eastAsia" w:ascii="宋体" w:hAnsi="宋体" w:eastAsia="宋体" w:cs="宋体"/>
          <w:b/>
          <w:bCs/>
          <w:sz w:val="21"/>
          <w:szCs w:val="21"/>
          <w:highlight w:val="none"/>
        </w:rPr>
        <w:t>村庄分区分类编制村庄规划</w:t>
      </w:r>
      <w:r>
        <w:rPr>
          <w:rFonts w:hint="eastAsia" w:ascii="宋体" w:hAnsi="宋体" w:eastAsia="宋体" w:cs="宋体"/>
          <w:b w:val="0"/>
          <w:bCs w:val="0"/>
          <w:sz w:val="21"/>
          <w:szCs w:val="21"/>
          <w:highlight w:val="none"/>
        </w:rPr>
        <w:t>，合理确定村庄布局和建设边界。将</w:t>
      </w:r>
      <w:r>
        <w:rPr>
          <w:rFonts w:hint="eastAsia" w:ascii="宋体" w:hAnsi="宋体" w:eastAsia="宋体" w:cs="宋体"/>
          <w:b/>
          <w:bCs/>
          <w:sz w:val="21"/>
          <w:szCs w:val="21"/>
          <w:highlight w:val="none"/>
        </w:rPr>
        <w:t>村庄规划</w:t>
      </w:r>
      <w:r>
        <w:rPr>
          <w:rFonts w:hint="eastAsia" w:ascii="宋体" w:hAnsi="宋体" w:eastAsia="宋体" w:cs="宋体"/>
          <w:b w:val="0"/>
          <w:bCs w:val="0"/>
          <w:sz w:val="21"/>
          <w:szCs w:val="21"/>
          <w:highlight w:val="none"/>
        </w:rPr>
        <w:t>纳入</w:t>
      </w:r>
      <w:r>
        <w:rPr>
          <w:rFonts w:hint="eastAsia" w:ascii="宋体" w:hAnsi="宋体" w:eastAsia="宋体" w:cs="宋体"/>
          <w:b/>
          <w:bCs/>
          <w:color w:val="FF0000"/>
          <w:sz w:val="21"/>
          <w:szCs w:val="21"/>
          <w:highlight w:val="none"/>
        </w:rPr>
        <w:t>村级议事协商目录</w:t>
      </w:r>
      <w:r>
        <w:rPr>
          <w:rFonts w:hint="eastAsia" w:ascii="宋体" w:hAnsi="宋体" w:eastAsia="宋体" w:cs="宋体"/>
          <w:b w:val="0"/>
          <w:bCs w:val="0"/>
          <w:sz w:val="21"/>
          <w:szCs w:val="21"/>
          <w:highlight w:val="none"/>
        </w:rPr>
        <w:t>。规范优化乡村地区行政区划设置，严禁违背农民意愿撤并村庄、搞大社区。</w:t>
      </w:r>
      <w:r>
        <w:rPr>
          <w:rFonts w:hint="eastAsia" w:ascii="宋体" w:hAnsi="宋体" w:eastAsia="宋体" w:cs="宋体"/>
          <w:b/>
          <w:bCs/>
          <w:sz w:val="21"/>
          <w:szCs w:val="21"/>
          <w:highlight w:val="none"/>
        </w:rPr>
        <w:t>推进以乡镇为单元的全域土地综合整治</w:t>
      </w:r>
      <w:r>
        <w:rPr>
          <w:rFonts w:hint="eastAsia" w:ascii="宋体" w:hAnsi="宋体" w:eastAsia="宋体" w:cs="宋体"/>
          <w:b w:val="0"/>
          <w:bCs w:val="0"/>
          <w:sz w:val="21"/>
          <w:szCs w:val="21"/>
          <w:highlight w:val="none"/>
        </w:rPr>
        <w:t>。积极盘活存量集体建设用地，优先保障农民居住、乡村基础设施、公共服务空间和产业用地需求，</w:t>
      </w:r>
      <w:r>
        <w:rPr>
          <w:rFonts w:hint="eastAsia" w:ascii="宋体" w:hAnsi="宋体" w:eastAsia="宋体" w:cs="宋体"/>
          <w:b/>
          <w:bCs/>
          <w:sz w:val="21"/>
          <w:szCs w:val="21"/>
          <w:highlight w:val="none"/>
        </w:rPr>
        <w:t>出台乡村振兴用地政策指南</w:t>
      </w:r>
      <w:r>
        <w:rPr>
          <w:rFonts w:hint="eastAsia" w:ascii="宋体" w:hAnsi="宋体" w:eastAsia="宋体" w:cs="宋体"/>
          <w:b w:val="0"/>
          <w:bCs w:val="0"/>
          <w:sz w:val="21"/>
          <w:szCs w:val="21"/>
          <w:highlight w:val="none"/>
        </w:rPr>
        <w:t>。编制村容村貌提升导则，立足乡土特征、地域特点和民族特色提升村庄风貌，防止大拆大建、盲目建牌楼亭廊“堆盆景”。实施</w:t>
      </w:r>
      <w:r>
        <w:rPr>
          <w:rFonts w:hint="eastAsia" w:ascii="宋体" w:hAnsi="宋体" w:eastAsia="宋体" w:cs="宋体"/>
          <w:b/>
          <w:bCs/>
          <w:sz w:val="21"/>
          <w:szCs w:val="21"/>
          <w:highlight w:val="none"/>
        </w:rPr>
        <w:t>传统村落集中连片保护利用示范</w:t>
      </w:r>
      <w:r>
        <w:rPr>
          <w:rFonts w:hint="eastAsia" w:ascii="宋体" w:hAnsi="宋体" w:eastAsia="宋体" w:cs="宋体"/>
          <w:b w:val="0"/>
          <w:bCs w:val="0"/>
          <w:sz w:val="21"/>
          <w:szCs w:val="21"/>
          <w:highlight w:val="none"/>
        </w:rPr>
        <w:t>，建立完善</w:t>
      </w:r>
      <w:r>
        <w:rPr>
          <w:rFonts w:hint="eastAsia" w:ascii="宋体" w:hAnsi="宋体" w:eastAsia="宋体" w:cs="宋体"/>
          <w:b/>
          <w:bCs/>
          <w:sz w:val="21"/>
          <w:szCs w:val="21"/>
          <w:highlight w:val="none"/>
        </w:rPr>
        <w:t>传统村落调查认定、撤并前置审查、灾毁防范</w:t>
      </w:r>
      <w:r>
        <w:rPr>
          <w:rFonts w:hint="eastAsia" w:ascii="宋体" w:hAnsi="宋体" w:eastAsia="宋体" w:cs="宋体"/>
          <w:b w:val="0"/>
          <w:bCs w:val="0"/>
          <w:sz w:val="21"/>
          <w:szCs w:val="21"/>
          <w:highlight w:val="none"/>
        </w:rPr>
        <w:t>等制度。制定</w:t>
      </w:r>
      <w:r>
        <w:rPr>
          <w:rFonts w:hint="eastAsia" w:ascii="宋体" w:hAnsi="宋体" w:eastAsia="宋体" w:cs="宋体"/>
          <w:b/>
          <w:bCs/>
          <w:sz w:val="21"/>
          <w:szCs w:val="21"/>
          <w:highlight w:val="none"/>
        </w:rPr>
        <w:t>农村基本具备现代生活条件建设指引</w:t>
      </w:r>
      <w:r>
        <w:rPr>
          <w:rFonts w:hint="eastAsia" w:ascii="宋体" w:hAnsi="宋体" w:eastAsia="宋体" w:cs="宋体"/>
          <w:b w:val="0"/>
          <w:bCs w:val="0"/>
          <w:sz w:val="21"/>
          <w:szCs w:val="21"/>
          <w:highlight w:val="none"/>
        </w:rPr>
        <w:t>。</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bCs/>
          <w:sz w:val="21"/>
          <w:szCs w:val="21"/>
          <w:highlight w:val="none"/>
        </w:rPr>
        <w:t>（二十五）扎实推进农村人居环境整治提升。</w:t>
      </w:r>
      <w:r>
        <w:rPr>
          <w:rFonts w:hint="eastAsia" w:ascii="宋体" w:hAnsi="宋体" w:eastAsia="宋体" w:cs="宋体"/>
          <w:b w:val="0"/>
          <w:bCs w:val="0"/>
          <w:sz w:val="21"/>
          <w:szCs w:val="21"/>
          <w:highlight w:val="none"/>
        </w:rPr>
        <w:t>加大村庄公共空间整治力度，</w:t>
      </w:r>
      <w:r>
        <w:rPr>
          <w:rFonts w:hint="eastAsia" w:ascii="宋体" w:hAnsi="宋体" w:eastAsia="宋体" w:cs="宋体"/>
          <w:b/>
          <w:bCs/>
          <w:sz w:val="21"/>
          <w:szCs w:val="21"/>
          <w:highlight w:val="none"/>
        </w:rPr>
        <w:t>持续开展村庄清洁行动</w:t>
      </w:r>
      <w:r>
        <w:rPr>
          <w:rFonts w:hint="eastAsia" w:ascii="宋体" w:hAnsi="宋体" w:eastAsia="宋体" w:cs="宋体"/>
          <w:b w:val="0"/>
          <w:bCs w:val="0"/>
          <w:sz w:val="21"/>
          <w:szCs w:val="21"/>
          <w:highlight w:val="none"/>
        </w:rPr>
        <w:t>。巩固农村户厕问题摸排整改成果，引导农民开展户内改厕。加强农村公厕建设维护。</w:t>
      </w:r>
      <w:r>
        <w:rPr>
          <w:rFonts w:hint="eastAsia" w:ascii="宋体" w:hAnsi="宋体" w:eastAsia="宋体" w:cs="宋体"/>
          <w:b/>
          <w:bCs/>
          <w:sz w:val="21"/>
          <w:szCs w:val="21"/>
          <w:highlight w:val="none"/>
        </w:rPr>
        <w:t>以人口集中村镇和水源保护区周边村庄为重点，分类梯次推进农村生活污水治理。</w:t>
      </w:r>
      <w:r>
        <w:rPr>
          <w:rFonts w:hint="eastAsia" w:ascii="宋体" w:hAnsi="宋体" w:eastAsia="宋体" w:cs="宋体"/>
          <w:b w:val="0"/>
          <w:bCs w:val="0"/>
          <w:sz w:val="21"/>
          <w:szCs w:val="21"/>
          <w:highlight w:val="none"/>
        </w:rPr>
        <w:t>推动农村生活垃圾源头分类减量，及时清运处置。推进厕所粪污、易腐烂垃圾、有机废弃物就近就地资源化利用。</w:t>
      </w:r>
      <w:r>
        <w:rPr>
          <w:rFonts w:hint="eastAsia" w:ascii="宋体" w:hAnsi="宋体" w:eastAsia="宋体" w:cs="宋体"/>
          <w:b/>
          <w:bCs/>
          <w:sz w:val="21"/>
          <w:szCs w:val="21"/>
          <w:highlight w:val="none"/>
        </w:rPr>
        <w:t>持续开展爱国卫生运动</w:t>
      </w:r>
      <w:r>
        <w:rPr>
          <w:rFonts w:hint="eastAsia" w:ascii="宋体" w:hAnsi="宋体" w:eastAsia="宋体" w:cs="宋体"/>
          <w:b w:val="0"/>
          <w:bCs w:val="0"/>
          <w:sz w:val="21"/>
          <w:szCs w:val="21"/>
          <w:highlight w:val="none"/>
        </w:rPr>
        <w:t>。</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bCs/>
          <w:sz w:val="21"/>
          <w:szCs w:val="21"/>
          <w:highlight w:val="none"/>
        </w:rPr>
        <w:t>（二十六）持续加强乡村基础设施建设。</w:t>
      </w:r>
      <w:r>
        <w:rPr>
          <w:rFonts w:hint="eastAsia" w:ascii="宋体" w:hAnsi="宋体" w:eastAsia="宋体" w:cs="宋体"/>
          <w:b w:val="0"/>
          <w:bCs w:val="0"/>
          <w:sz w:val="21"/>
          <w:szCs w:val="21"/>
          <w:highlight w:val="none"/>
        </w:rPr>
        <w:t>加强</w:t>
      </w:r>
      <w:r>
        <w:rPr>
          <w:rFonts w:hint="eastAsia" w:ascii="宋体" w:hAnsi="宋体" w:eastAsia="宋体" w:cs="宋体"/>
          <w:b/>
          <w:bCs/>
          <w:sz w:val="21"/>
          <w:szCs w:val="21"/>
          <w:highlight w:val="none"/>
        </w:rPr>
        <w:t>农村公路养护和安全管理</w:t>
      </w:r>
      <w:r>
        <w:rPr>
          <w:rFonts w:hint="eastAsia" w:ascii="宋体" w:hAnsi="宋体" w:eastAsia="宋体" w:cs="宋体"/>
          <w:b w:val="0"/>
          <w:bCs w:val="0"/>
          <w:sz w:val="21"/>
          <w:szCs w:val="21"/>
          <w:highlight w:val="none"/>
        </w:rPr>
        <w:t>，推动与</w:t>
      </w:r>
      <w:r>
        <w:rPr>
          <w:rFonts w:hint="eastAsia" w:ascii="宋体" w:hAnsi="宋体" w:eastAsia="宋体" w:cs="宋体"/>
          <w:b/>
          <w:bCs/>
          <w:sz w:val="21"/>
          <w:szCs w:val="21"/>
          <w:highlight w:val="none"/>
        </w:rPr>
        <w:t>沿线配套设施、产业园区、旅游景区、乡村旅游重点村</w:t>
      </w:r>
      <w:r>
        <w:rPr>
          <w:rFonts w:hint="eastAsia" w:ascii="宋体" w:hAnsi="宋体" w:eastAsia="宋体" w:cs="宋体"/>
          <w:b w:val="0"/>
          <w:bCs w:val="0"/>
          <w:sz w:val="21"/>
          <w:szCs w:val="21"/>
          <w:highlight w:val="none"/>
        </w:rPr>
        <w:t>一体化建设。推进农村规模化供水工程建设和小型供水工程标准化改造，开展水质提升专项行动。推进农村电网巩固提升，发展农村可再生能源。支持农村危房改造和抗震改造，基本完成农房安全隐患排查整治，建立全过程监管制度。</w:t>
      </w:r>
      <w:r>
        <w:rPr>
          <w:rFonts w:hint="eastAsia" w:ascii="宋体" w:hAnsi="宋体" w:eastAsia="宋体" w:cs="宋体"/>
          <w:b/>
          <w:bCs/>
          <w:sz w:val="21"/>
          <w:szCs w:val="21"/>
          <w:highlight w:val="none"/>
        </w:rPr>
        <w:t>开展现代宜居农房建设示范。深入实施数字乡村发展行动，</w:t>
      </w:r>
      <w:r>
        <w:rPr>
          <w:rFonts w:hint="eastAsia" w:ascii="宋体" w:hAnsi="宋体" w:eastAsia="宋体" w:cs="宋体"/>
          <w:b w:val="0"/>
          <w:bCs w:val="0"/>
          <w:sz w:val="21"/>
          <w:szCs w:val="21"/>
          <w:highlight w:val="none"/>
        </w:rPr>
        <w:t>推动数字化应用场景研发推广。加快农业农村大数据应用，推进</w:t>
      </w:r>
      <w:r>
        <w:rPr>
          <w:rFonts w:hint="eastAsia" w:ascii="宋体" w:hAnsi="宋体" w:eastAsia="宋体" w:cs="宋体"/>
          <w:b/>
          <w:bCs/>
          <w:sz w:val="21"/>
          <w:szCs w:val="21"/>
          <w:highlight w:val="none"/>
        </w:rPr>
        <w:t>智慧农业发展</w:t>
      </w:r>
      <w:r>
        <w:rPr>
          <w:rFonts w:hint="eastAsia" w:ascii="宋体" w:hAnsi="宋体" w:eastAsia="宋体" w:cs="宋体"/>
          <w:b w:val="0"/>
          <w:bCs w:val="0"/>
          <w:sz w:val="21"/>
          <w:szCs w:val="21"/>
          <w:highlight w:val="none"/>
        </w:rPr>
        <w:t>。落实村庄公共基础设施管护责任。加强农村应急管理基础能力建设，深入开展乡村交通、消防、经营性自建房等重点领域风险隐患治理攻坚。</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bCs/>
          <w:sz w:val="21"/>
          <w:szCs w:val="21"/>
          <w:highlight w:val="none"/>
        </w:rPr>
        <w:t>（二十七）提升基本公共服务能力。</w:t>
      </w:r>
      <w:r>
        <w:rPr>
          <w:rFonts w:hint="eastAsia" w:ascii="宋体" w:hAnsi="宋体" w:eastAsia="宋体" w:cs="宋体"/>
          <w:b w:val="0"/>
          <w:bCs w:val="0"/>
          <w:sz w:val="21"/>
          <w:szCs w:val="21"/>
          <w:highlight w:val="none"/>
        </w:rPr>
        <w:t>推动基本公共服务资源下沉，着力加强薄弱环节。推进</w:t>
      </w:r>
      <w:r>
        <w:rPr>
          <w:rFonts w:hint="eastAsia" w:ascii="宋体" w:hAnsi="宋体" w:eastAsia="宋体" w:cs="宋体"/>
          <w:b/>
          <w:bCs/>
          <w:sz w:val="21"/>
          <w:szCs w:val="21"/>
          <w:highlight w:val="none"/>
        </w:rPr>
        <w:t>县域内义务教育优质均衡发展</w:t>
      </w:r>
      <w:r>
        <w:rPr>
          <w:rFonts w:hint="eastAsia" w:ascii="宋体" w:hAnsi="宋体" w:eastAsia="宋体" w:cs="宋体"/>
          <w:b w:val="0"/>
          <w:bCs w:val="0"/>
          <w:sz w:val="21"/>
          <w:szCs w:val="21"/>
          <w:highlight w:val="none"/>
        </w:rPr>
        <w:t>，提升</w:t>
      </w:r>
      <w:r>
        <w:rPr>
          <w:rFonts w:hint="eastAsia" w:ascii="宋体" w:hAnsi="宋体" w:eastAsia="宋体" w:cs="宋体"/>
          <w:b/>
          <w:bCs/>
          <w:sz w:val="21"/>
          <w:szCs w:val="21"/>
          <w:highlight w:val="none"/>
        </w:rPr>
        <w:t>农村学校办学水平</w:t>
      </w:r>
      <w:r>
        <w:rPr>
          <w:rFonts w:hint="eastAsia" w:ascii="宋体" w:hAnsi="宋体" w:eastAsia="宋体" w:cs="宋体"/>
          <w:b w:val="0"/>
          <w:bCs w:val="0"/>
          <w:sz w:val="21"/>
          <w:szCs w:val="21"/>
          <w:highlight w:val="none"/>
        </w:rPr>
        <w:t>。</w:t>
      </w:r>
      <w:r>
        <w:rPr>
          <w:rFonts w:hint="eastAsia" w:ascii="宋体" w:hAnsi="宋体" w:eastAsia="宋体" w:cs="宋体"/>
          <w:b/>
          <w:bCs/>
          <w:sz w:val="21"/>
          <w:szCs w:val="21"/>
          <w:highlight w:val="none"/>
        </w:rPr>
        <w:t>落实乡村教师生活补助政策</w:t>
      </w:r>
      <w:r>
        <w:rPr>
          <w:rFonts w:hint="eastAsia" w:ascii="宋体" w:hAnsi="宋体" w:eastAsia="宋体" w:cs="宋体"/>
          <w:b w:val="0"/>
          <w:bCs w:val="0"/>
          <w:sz w:val="21"/>
          <w:szCs w:val="21"/>
          <w:highlight w:val="none"/>
        </w:rPr>
        <w:t>。推进</w:t>
      </w:r>
      <w:r>
        <w:rPr>
          <w:rFonts w:hint="eastAsia" w:ascii="宋体" w:hAnsi="宋体" w:eastAsia="宋体" w:cs="宋体"/>
          <w:b/>
          <w:bCs/>
          <w:sz w:val="21"/>
          <w:szCs w:val="21"/>
          <w:highlight w:val="none"/>
        </w:rPr>
        <w:t>医疗卫生资源县域统筹</w:t>
      </w:r>
      <w:r>
        <w:rPr>
          <w:rFonts w:hint="eastAsia" w:ascii="宋体" w:hAnsi="宋体" w:eastAsia="宋体" w:cs="宋体"/>
          <w:b w:val="0"/>
          <w:bCs w:val="0"/>
          <w:sz w:val="21"/>
          <w:szCs w:val="21"/>
          <w:highlight w:val="none"/>
        </w:rPr>
        <w:t>，加强乡村两级医疗卫生、医疗保障服务能力建设。统筹解决</w:t>
      </w:r>
      <w:r>
        <w:rPr>
          <w:rFonts w:hint="eastAsia" w:ascii="宋体" w:hAnsi="宋体" w:eastAsia="宋体" w:cs="宋体"/>
          <w:b/>
          <w:bCs/>
          <w:sz w:val="21"/>
          <w:szCs w:val="21"/>
          <w:highlight w:val="none"/>
        </w:rPr>
        <w:t>乡村医生薪酬分配和待遇保障</w:t>
      </w:r>
      <w:r>
        <w:rPr>
          <w:rFonts w:hint="eastAsia" w:ascii="宋体" w:hAnsi="宋体" w:eastAsia="宋体" w:cs="宋体"/>
          <w:b w:val="0"/>
          <w:bCs w:val="0"/>
          <w:sz w:val="21"/>
          <w:szCs w:val="21"/>
          <w:highlight w:val="none"/>
        </w:rPr>
        <w:t>问题，推进乡村医生队伍专业化规范化。提高</w:t>
      </w:r>
      <w:r>
        <w:rPr>
          <w:rFonts w:hint="eastAsia" w:ascii="宋体" w:hAnsi="宋体" w:eastAsia="宋体" w:cs="宋体"/>
          <w:b/>
          <w:bCs/>
          <w:sz w:val="21"/>
          <w:szCs w:val="21"/>
          <w:highlight w:val="none"/>
        </w:rPr>
        <w:t>农村传染病防控和应急处置能力</w:t>
      </w:r>
      <w:r>
        <w:rPr>
          <w:rFonts w:hint="eastAsia" w:ascii="宋体" w:hAnsi="宋体" w:eastAsia="宋体" w:cs="宋体"/>
          <w:b w:val="0"/>
          <w:bCs w:val="0"/>
          <w:sz w:val="21"/>
          <w:szCs w:val="21"/>
          <w:highlight w:val="none"/>
        </w:rPr>
        <w:t>。做好农村新冠疫情防控工作，层层压实责任，加强农村老幼病残孕等重点人群医疗保障，最大程度维护好农村居民身体健康和正常生产生活秩序。优化低保审核确认流程，确保符合条件的困难群众</w:t>
      </w:r>
      <w:r>
        <w:rPr>
          <w:rFonts w:hint="eastAsia" w:ascii="宋体" w:hAnsi="宋体" w:eastAsia="宋体" w:cs="宋体"/>
          <w:b/>
          <w:bCs/>
          <w:sz w:val="21"/>
          <w:szCs w:val="21"/>
          <w:highlight w:val="none"/>
        </w:rPr>
        <w:t>“应保尽保”</w:t>
      </w:r>
      <w:r>
        <w:rPr>
          <w:rFonts w:hint="eastAsia" w:ascii="宋体" w:hAnsi="宋体" w:eastAsia="宋体" w:cs="宋体"/>
          <w:b w:val="0"/>
          <w:bCs w:val="0"/>
          <w:sz w:val="21"/>
          <w:szCs w:val="21"/>
          <w:highlight w:val="none"/>
        </w:rPr>
        <w:t>。深化农村社会工作服务。加快乡镇区域养老服务中心建设，推广</w:t>
      </w:r>
      <w:r>
        <w:rPr>
          <w:rFonts w:hint="eastAsia" w:ascii="宋体" w:hAnsi="宋体" w:eastAsia="宋体" w:cs="宋体"/>
          <w:b/>
          <w:bCs/>
          <w:sz w:val="21"/>
          <w:szCs w:val="21"/>
          <w:highlight w:val="none"/>
        </w:rPr>
        <w:t>日间照料、互助养老、探访关爱、老年食堂</w:t>
      </w:r>
      <w:r>
        <w:rPr>
          <w:rFonts w:hint="eastAsia" w:ascii="宋体" w:hAnsi="宋体" w:eastAsia="宋体" w:cs="宋体"/>
          <w:b w:val="0"/>
          <w:bCs w:val="0"/>
          <w:sz w:val="21"/>
          <w:szCs w:val="21"/>
          <w:highlight w:val="none"/>
        </w:rPr>
        <w:t>等养老服务。实施农村妇女素质提升计划，加强农村未成年人保护工作，健全农村残疾人社会保障制度和关爱服务体系，关心关爱精神障碍人员。</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八、健全党组织领导的乡村治理体系</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（二十八）强化农村基层党组织政治功能和组织功能。</w:t>
      </w:r>
      <w:r>
        <w:rPr>
          <w:rFonts w:hint="eastAsia" w:ascii="宋体" w:hAnsi="宋体" w:eastAsia="宋体" w:cs="宋体"/>
          <w:b w:val="0"/>
          <w:bCs w:val="0"/>
          <w:sz w:val="21"/>
          <w:szCs w:val="21"/>
          <w:highlight w:val="none"/>
        </w:rPr>
        <w:t>突出大抓基层的鲜明导向，强化</w:t>
      </w:r>
      <w:r>
        <w:rPr>
          <w:rFonts w:hint="eastAsia" w:ascii="宋体" w:hAnsi="宋体" w:eastAsia="宋体" w:cs="宋体"/>
          <w:b/>
          <w:bCs/>
          <w:sz w:val="21"/>
          <w:szCs w:val="21"/>
          <w:highlight w:val="none"/>
        </w:rPr>
        <w:t>县级党委抓乡促村责任</w:t>
      </w:r>
      <w:r>
        <w:rPr>
          <w:rFonts w:hint="eastAsia" w:ascii="宋体" w:hAnsi="宋体" w:eastAsia="宋体" w:cs="宋体"/>
          <w:b w:val="0"/>
          <w:bCs w:val="0"/>
          <w:sz w:val="21"/>
          <w:szCs w:val="21"/>
          <w:highlight w:val="none"/>
        </w:rPr>
        <w:t>，深入推进抓</w:t>
      </w:r>
      <w:r>
        <w:rPr>
          <w:rFonts w:hint="eastAsia" w:ascii="宋体" w:hAnsi="宋体" w:eastAsia="宋体" w:cs="宋体"/>
          <w:b/>
          <w:bCs/>
          <w:sz w:val="21"/>
          <w:szCs w:val="21"/>
          <w:highlight w:val="none"/>
        </w:rPr>
        <w:t>党建促乡村振兴</w:t>
      </w:r>
      <w:r>
        <w:rPr>
          <w:rFonts w:hint="eastAsia" w:ascii="宋体" w:hAnsi="宋体" w:eastAsia="宋体" w:cs="宋体"/>
          <w:b w:val="0"/>
          <w:bCs w:val="0"/>
          <w:sz w:val="21"/>
          <w:szCs w:val="21"/>
          <w:highlight w:val="none"/>
        </w:rPr>
        <w:t>。全面培训提高乡镇、村班子领导乡村振兴能力。</w:t>
      </w:r>
      <w:r>
        <w:rPr>
          <w:rFonts w:hint="eastAsia" w:ascii="宋体" w:hAnsi="宋体" w:eastAsia="宋体" w:cs="宋体"/>
          <w:b/>
          <w:bCs/>
          <w:sz w:val="21"/>
          <w:szCs w:val="21"/>
          <w:highlight w:val="none"/>
        </w:rPr>
        <w:t>派强用好驻村第一书记和工作队，强化派出单位联村帮扶。</w:t>
      </w:r>
      <w:r>
        <w:rPr>
          <w:rFonts w:hint="eastAsia" w:ascii="宋体" w:hAnsi="宋体" w:eastAsia="宋体" w:cs="宋体"/>
          <w:b w:val="0"/>
          <w:bCs w:val="0"/>
          <w:sz w:val="21"/>
          <w:szCs w:val="21"/>
          <w:highlight w:val="none"/>
        </w:rPr>
        <w:t>开展乡村振兴领域腐败和作风问题整治。持续开展市县巡察，推动基层纪检监察组织和村务监督委员会有效衔接，强化对村干部全方位管理和经常性监督。对农村党员分期分批开展集中培训。</w:t>
      </w:r>
      <w:r>
        <w:rPr>
          <w:rFonts w:hint="eastAsia" w:ascii="宋体" w:hAnsi="宋体" w:eastAsia="宋体" w:cs="宋体"/>
          <w:b/>
          <w:bCs/>
          <w:sz w:val="21"/>
          <w:szCs w:val="21"/>
          <w:highlight w:val="none"/>
        </w:rPr>
        <w:t>通过设岗定责等方式，发挥</w:t>
      </w:r>
      <w:r>
        <w:rPr>
          <w:rFonts w:hint="eastAsia" w:ascii="宋体" w:hAnsi="宋体" w:eastAsia="宋体" w:cs="宋体"/>
          <w:b/>
          <w:bCs/>
          <w:color w:val="FF0000"/>
          <w:sz w:val="21"/>
          <w:szCs w:val="21"/>
          <w:highlight w:val="none"/>
        </w:rPr>
        <w:t>农村党员先锋模范作用</w:t>
      </w:r>
      <w:r>
        <w:rPr>
          <w:rFonts w:hint="eastAsia" w:ascii="宋体" w:hAnsi="宋体" w:eastAsia="宋体" w:cs="宋体"/>
          <w:b/>
          <w:bCs/>
          <w:sz w:val="21"/>
          <w:szCs w:val="21"/>
          <w:highlight w:val="none"/>
        </w:rPr>
        <w:t>。</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bCs/>
          <w:sz w:val="21"/>
          <w:szCs w:val="21"/>
          <w:highlight w:val="none"/>
        </w:rPr>
        <w:t>（二十九）提升乡村治理效能。</w:t>
      </w:r>
      <w:r>
        <w:rPr>
          <w:rFonts w:hint="eastAsia" w:ascii="宋体" w:hAnsi="宋体" w:eastAsia="宋体" w:cs="宋体"/>
          <w:b w:val="0"/>
          <w:bCs w:val="0"/>
          <w:sz w:val="21"/>
          <w:szCs w:val="21"/>
          <w:highlight w:val="none"/>
        </w:rPr>
        <w:t>坚持</w:t>
      </w:r>
      <w:r>
        <w:rPr>
          <w:rFonts w:hint="eastAsia" w:ascii="宋体" w:hAnsi="宋体" w:eastAsia="宋体" w:cs="宋体"/>
          <w:b/>
          <w:bCs/>
          <w:sz w:val="21"/>
          <w:szCs w:val="21"/>
          <w:highlight w:val="none"/>
        </w:rPr>
        <w:t>以党建引领乡村治理</w:t>
      </w:r>
      <w:r>
        <w:rPr>
          <w:rFonts w:hint="eastAsia" w:ascii="宋体" w:hAnsi="宋体" w:eastAsia="宋体" w:cs="宋体"/>
          <w:b w:val="0"/>
          <w:bCs w:val="0"/>
          <w:sz w:val="21"/>
          <w:szCs w:val="21"/>
          <w:highlight w:val="none"/>
        </w:rPr>
        <w:t>，强化</w:t>
      </w:r>
      <w:r>
        <w:rPr>
          <w:rFonts w:hint="eastAsia" w:ascii="宋体" w:hAnsi="宋体" w:eastAsia="宋体" w:cs="宋体"/>
          <w:b/>
          <w:bCs/>
          <w:sz w:val="21"/>
          <w:szCs w:val="21"/>
          <w:highlight w:val="none"/>
        </w:rPr>
        <w:t>县乡村三级治理体系功能</w:t>
      </w:r>
      <w:r>
        <w:rPr>
          <w:rFonts w:hint="eastAsia" w:ascii="宋体" w:hAnsi="宋体" w:eastAsia="宋体" w:cs="宋体"/>
          <w:b w:val="0"/>
          <w:bCs w:val="0"/>
          <w:sz w:val="21"/>
          <w:szCs w:val="21"/>
          <w:highlight w:val="none"/>
        </w:rPr>
        <w:t>，压实县级责任，推动乡镇扩权赋能，夯实村级基础。全面落实</w:t>
      </w:r>
      <w:r>
        <w:rPr>
          <w:rFonts w:hint="eastAsia" w:ascii="宋体" w:hAnsi="宋体" w:eastAsia="宋体" w:cs="宋体"/>
          <w:b/>
          <w:bCs/>
          <w:sz w:val="21"/>
          <w:szCs w:val="21"/>
          <w:highlight w:val="none"/>
        </w:rPr>
        <w:t>县级领导班子成员包乡走村、乡镇领导班子成员包村联户、村干部经常入户走访制度。</w:t>
      </w:r>
      <w:r>
        <w:rPr>
          <w:rFonts w:hint="eastAsia" w:ascii="宋体" w:hAnsi="宋体" w:eastAsia="宋体" w:cs="宋体"/>
          <w:b w:val="0"/>
          <w:bCs w:val="0"/>
          <w:sz w:val="21"/>
          <w:szCs w:val="21"/>
          <w:highlight w:val="none"/>
        </w:rPr>
        <w:t>健全党组织领导的村民自治机制，全面落实</w:t>
      </w:r>
      <w:r>
        <w:rPr>
          <w:rFonts w:hint="eastAsia" w:ascii="宋体" w:hAnsi="宋体" w:eastAsia="宋体" w:cs="宋体"/>
          <w:b/>
          <w:bCs/>
          <w:color w:val="FF0000"/>
          <w:sz w:val="21"/>
          <w:szCs w:val="21"/>
          <w:highlight w:val="none"/>
        </w:rPr>
        <w:t>“四议两公开”</w:t>
      </w:r>
      <w:r>
        <w:rPr>
          <w:rFonts w:hint="eastAsia" w:ascii="宋体" w:hAnsi="宋体" w:eastAsia="宋体" w:cs="宋体"/>
          <w:b w:val="0"/>
          <w:bCs w:val="0"/>
          <w:sz w:val="21"/>
          <w:szCs w:val="21"/>
          <w:highlight w:val="none"/>
        </w:rPr>
        <w:t>制度。加强乡村法治教育和法律服务，深入开展</w:t>
      </w:r>
      <w:r>
        <w:rPr>
          <w:rFonts w:hint="eastAsia" w:ascii="宋体" w:hAnsi="宋体" w:eastAsia="宋体" w:cs="宋体"/>
          <w:b/>
          <w:bCs/>
          <w:sz w:val="21"/>
          <w:szCs w:val="21"/>
          <w:highlight w:val="none"/>
        </w:rPr>
        <w:t>“民主法治示范村（社区）”</w:t>
      </w:r>
      <w:r>
        <w:rPr>
          <w:rFonts w:hint="eastAsia" w:ascii="宋体" w:hAnsi="宋体" w:eastAsia="宋体" w:cs="宋体"/>
          <w:b w:val="0"/>
          <w:bCs w:val="0"/>
          <w:sz w:val="21"/>
          <w:szCs w:val="21"/>
          <w:highlight w:val="none"/>
        </w:rPr>
        <w:t>创建。坚持和发展</w:t>
      </w:r>
      <w:r>
        <w:rPr>
          <w:rFonts w:hint="eastAsia" w:ascii="宋体" w:hAnsi="宋体" w:eastAsia="宋体" w:cs="宋体"/>
          <w:b/>
          <w:bCs/>
          <w:color w:val="FF0000"/>
          <w:sz w:val="21"/>
          <w:szCs w:val="21"/>
          <w:highlight w:val="none"/>
        </w:rPr>
        <w:t>新时代“枫桥经验”</w:t>
      </w:r>
      <w:r>
        <w:rPr>
          <w:rFonts w:hint="eastAsia" w:ascii="宋体" w:hAnsi="宋体" w:eastAsia="宋体" w:cs="宋体"/>
          <w:b w:val="0"/>
          <w:bCs w:val="0"/>
          <w:sz w:val="21"/>
          <w:szCs w:val="21"/>
          <w:highlight w:val="none"/>
        </w:rPr>
        <w:t>，完善社会矛盾纠纷多元预防调处化解机制。完善</w:t>
      </w:r>
      <w:r>
        <w:rPr>
          <w:rFonts w:hint="eastAsia" w:ascii="宋体" w:hAnsi="宋体" w:eastAsia="宋体" w:cs="宋体"/>
          <w:b/>
          <w:bCs/>
          <w:sz w:val="21"/>
          <w:szCs w:val="21"/>
          <w:highlight w:val="none"/>
        </w:rPr>
        <w:t>网格化管理、精细化服务、信息化支撑的基层治理平台</w:t>
      </w:r>
      <w:r>
        <w:rPr>
          <w:rFonts w:hint="eastAsia" w:ascii="宋体" w:hAnsi="宋体" w:eastAsia="宋体" w:cs="宋体"/>
          <w:b w:val="0"/>
          <w:bCs w:val="0"/>
          <w:sz w:val="21"/>
          <w:szCs w:val="21"/>
          <w:highlight w:val="none"/>
        </w:rPr>
        <w:t>。推进农村扫黑除恶常态化。开展打击整治农村赌博违法犯罪专项行动。依法严厉打击侵害农村妇女儿童权利的违法犯罪行为。完善推广</w:t>
      </w:r>
      <w:r>
        <w:rPr>
          <w:rFonts w:hint="eastAsia" w:ascii="宋体" w:hAnsi="宋体" w:eastAsia="宋体" w:cs="宋体"/>
          <w:b/>
          <w:bCs/>
          <w:sz w:val="21"/>
          <w:szCs w:val="21"/>
          <w:highlight w:val="none"/>
        </w:rPr>
        <w:t>积分制、清单制、数字化、接诉即办</w:t>
      </w:r>
      <w:r>
        <w:rPr>
          <w:rFonts w:hint="eastAsia" w:ascii="宋体" w:hAnsi="宋体" w:eastAsia="宋体" w:cs="宋体"/>
          <w:b w:val="0"/>
          <w:bCs w:val="0"/>
          <w:sz w:val="21"/>
          <w:szCs w:val="21"/>
          <w:highlight w:val="none"/>
        </w:rPr>
        <w:t>等务实管用的治理方式。深化乡村治理体系建设试点，组织开展</w:t>
      </w:r>
      <w:r>
        <w:rPr>
          <w:rFonts w:hint="eastAsia" w:ascii="宋体" w:hAnsi="宋体" w:eastAsia="宋体" w:cs="宋体"/>
          <w:b/>
          <w:bCs/>
          <w:sz w:val="21"/>
          <w:szCs w:val="21"/>
          <w:highlight w:val="none"/>
        </w:rPr>
        <w:t>全国乡村治理示范村镇</w:t>
      </w:r>
      <w:r>
        <w:rPr>
          <w:rFonts w:hint="eastAsia" w:ascii="宋体" w:hAnsi="宋体" w:eastAsia="宋体" w:cs="宋体"/>
          <w:b w:val="0"/>
          <w:bCs w:val="0"/>
          <w:sz w:val="21"/>
          <w:szCs w:val="21"/>
          <w:highlight w:val="none"/>
        </w:rPr>
        <w:t>创建。</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bCs/>
          <w:sz w:val="21"/>
          <w:szCs w:val="21"/>
          <w:highlight w:val="none"/>
        </w:rPr>
        <w:t>（三十）加强农村精神文明建设。</w:t>
      </w:r>
      <w:r>
        <w:rPr>
          <w:rFonts w:hint="eastAsia" w:ascii="宋体" w:hAnsi="宋体" w:eastAsia="宋体" w:cs="宋体"/>
          <w:b w:val="0"/>
          <w:bCs w:val="0"/>
          <w:sz w:val="21"/>
          <w:szCs w:val="21"/>
          <w:highlight w:val="none"/>
        </w:rPr>
        <w:t>深入开展社会主义核心价值观宣传教育，继续在乡村开展听党话、感党恩、跟党走宣传教育活动。深化农村群众性精神文明创建，</w:t>
      </w:r>
      <w:r>
        <w:rPr>
          <w:rFonts w:hint="eastAsia" w:ascii="宋体" w:hAnsi="宋体" w:eastAsia="宋体" w:cs="宋体"/>
          <w:b/>
          <w:bCs/>
          <w:sz w:val="21"/>
          <w:szCs w:val="21"/>
          <w:highlight w:val="none"/>
        </w:rPr>
        <w:t>拓展新时代文明实践中心、县级融媒体中心等建设</w:t>
      </w:r>
      <w:r>
        <w:rPr>
          <w:rFonts w:hint="eastAsia" w:ascii="宋体" w:hAnsi="宋体" w:eastAsia="宋体" w:cs="宋体"/>
          <w:b w:val="0"/>
          <w:bCs w:val="0"/>
          <w:sz w:val="21"/>
          <w:szCs w:val="21"/>
          <w:highlight w:val="none"/>
        </w:rPr>
        <w:t>，支持乡村自办群众性文化活动。注重家庭家教家风建设。</w:t>
      </w:r>
      <w:r>
        <w:rPr>
          <w:rFonts w:hint="eastAsia" w:ascii="宋体" w:hAnsi="宋体" w:eastAsia="宋体" w:cs="宋体"/>
          <w:b/>
          <w:bCs/>
          <w:sz w:val="21"/>
          <w:szCs w:val="21"/>
          <w:highlight w:val="none"/>
        </w:rPr>
        <w:t>深入实施农耕文化传承保护工程</w:t>
      </w:r>
      <w:r>
        <w:rPr>
          <w:rFonts w:hint="eastAsia" w:ascii="宋体" w:hAnsi="宋体" w:eastAsia="宋体" w:cs="宋体"/>
          <w:b w:val="0"/>
          <w:bCs w:val="0"/>
          <w:sz w:val="21"/>
          <w:szCs w:val="21"/>
          <w:highlight w:val="none"/>
        </w:rPr>
        <w:t>，加强重要农业文化遗产保护利用。办好</w:t>
      </w:r>
      <w:r>
        <w:rPr>
          <w:rFonts w:hint="eastAsia" w:ascii="宋体" w:hAnsi="宋体" w:eastAsia="宋体" w:cs="宋体"/>
          <w:b/>
          <w:bCs/>
          <w:sz w:val="21"/>
          <w:szCs w:val="21"/>
          <w:highlight w:val="none"/>
        </w:rPr>
        <w:t>中国农民丰收节</w:t>
      </w:r>
      <w:r>
        <w:rPr>
          <w:rFonts w:hint="eastAsia" w:ascii="宋体" w:hAnsi="宋体" w:eastAsia="宋体" w:cs="宋体"/>
          <w:b w:val="0"/>
          <w:bCs w:val="0"/>
          <w:sz w:val="21"/>
          <w:szCs w:val="21"/>
          <w:highlight w:val="none"/>
        </w:rPr>
        <w:t>。推动各地因地制宜制定移风易俗规范，强化村规民约约束作用，党员、干部带头示范，扎实开展</w:t>
      </w:r>
      <w:r>
        <w:rPr>
          <w:rFonts w:hint="eastAsia" w:ascii="宋体" w:hAnsi="宋体" w:eastAsia="宋体" w:cs="宋体"/>
          <w:b/>
          <w:bCs/>
          <w:sz w:val="21"/>
          <w:szCs w:val="21"/>
          <w:highlight w:val="none"/>
        </w:rPr>
        <w:t>高价彩礼、大操大办</w:t>
      </w:r>
      <w:r>
        <w:rPr>
          <w:rFonts w:hint="eastAsia" w:ascii="宋体" w:hAnsi="宋体" w:eastAsia="宋体" w:cs="宋体"/>
          <w:b w:val="0"/>
          <w:bCs w:val="0"/>
          <w:sz w:val="21"/>
          <w:szCs w:val="21"/>
          <w:highlight w:val="none"/>
        </w:rPr>
        <w:t>等重点领域突出问题专项治理。推进农村丧葬习俗改革。</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九、强化政策保障和体制机制创新</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bCs/>
          <w:sz w:val="21"/>
          <w:szCs w:val="21"/>
          <w:highlight w:val="none"/>
        </w:rPr>
        <w:t>（三十一）健全乡村振兴多元投入机制。</w:t>
      </w:r>
      <w:r>
        <w:rPr>
          <w:rFonts w:hint="eastAsia" w:ascii="宋体" w:hAnsi="宋体" w:eastAsia="宋体" w:cs="宋体"/>
          <w:b w:val="0"/>
          <w:bCs w:val="0"/>
          <w:sz w:val="21"/>
          <w:szCs w:val="21"/>
          <w:highlight w:val="none"/>
        </w:rPr>
        <w:t>坚持把农业农村作为一般公共预算优先保障领域，压实地方政府投入责任。</w:t>
      </w:r>
      <w:r>
        <w:rPr>
          <w:rFonts w:hint="eastAsia" w:ascii="宋体" w:hAnsi="宋体" w:eastAsia="宋体" w:cs="宋体"/>
          <w:b/>
          <w:bCs/>
          <w:sz w:val="21"/>
          <w:szCs w:val="21"/>
          <w:highlight w:val="none"/>
        </w:rPr>
        <w:t>稳步提高</w:t>
      </w:r>
      <w:r>
        <w:rPr>
          <w:rFonts w:hint="eastAsia" w:ascii="宋体" w:hAnsi="宋体" w:eastAsia="宋体" w:cs="宋体"/>
          <w:b/>
          <w:bCs/>
          <w:color w:val="FF0000"/>
          <w:sz w:val="21"/>
          <w:szCs w:val="21"/>
          <w:highlight w:val="none"/>
        </w:rPr>
        <w:t>土地出让收益</w:t>
      </w:r>
      <w:r>
        <w:rPr>
          <w:rFonts w:hint="eastAsia" w:ascii="宋体" w:hAnsi="宋体" w:eastAsia="宋体" w:cs="宋体"/>
          <w:b/>
          <w:bCs/>
          <w:sz w:val="21"/>
          <w:szCs w:val="21"/>
          <w:highlight w:val="none"/>
        </w:rPr>
        <w:t>用于农业农村比例。</w:t>
      </w:r>
      <w:r>
        <w:rPr>
          <w:rFonts w:hint="eastAsia" w:ascii="宋体" w:hAnsi="宋体" w:eastAsia="宋体" w:cs="宋体"/>
          <w:b w:val="0"/>
          <w:bCs w:val="0"/>
          <w:sz w:val="21"/>
          <w:szCs w:val="21"/>
          <w:highlight w:val="none"/>
        </w:rPr>
        <w:t>将符合条件的乡村振兴项目纳入地方政府债券支持范围。支持以市场化方式设立</w:t>
      </w:r>
      <w:r>
        <w:rPr>
          <w:rFonts w:hint="eastAsia" w:ascii="宋体" w:hAnsi="宋体" w:eastAsia="宋体" w:cs="宋体"/>
          <w:b/>
          <w:bCs/>
          <w:color w:val="FF0000"/>
          <w:sz w:val="21"/>
          <w:szCs w:val="21"/>
          <w:highlight w:val="none"/>
        </w:rPr>
        <w:t>乡村振兴基金</w:t>
      </w:r>
      <w:r>
        <w:rPr>
          <w:rFonts w:hint="eastAsia" w:ascii="宋体" w:hAnsi="宋体" w:eastAsia="宋体" w:cs="宋体"/>
          <w:b w:val="0"/>
          <w:bCs w:val="0"/>
          <w:sz w:val="21"/>
          <w:szCs w:val="21"/>
          <w:highlight w:val="none"/>
        </w:rPr>
        <w:t>。健全政府投资与金融、社会投入联动机制，鼓励将符合条件的项目打捆打包按规定由市场主体实施，</w:t>
      </w:r>
      <w:r>
        <w:rPr>
          <w:rFonts w:hint="eastAsia" w:ascii="宋体" w:hAnsi="宋体" w:eastAsia="宋体" w:cs="宋体"/>
          <w:b/>
          <w:bCs/>
          <w:sz w:val="21"/>
          <w:szCs w:val="21"/>
          <w:highlight w:val="none"/>
        </w:rPr>
        <w:t>撬动金融和社会资本按市场化原则更多投向农业农村</w:t>
      </w:r>
      <w:r>
        <w:rPr>
          <w:rFonts w:hint="eastAsia" w:ascii="宋体" w:hAnsi="宋体" w:eastAsia="宋体" w:cs="宋体"/>
          <w:b w:val="0"/>
          <w:bCs w:val="0"/>
          <w:sz w:val="21"/>
          <w:szCs w:val="21"/>
          <w:highlight w:val="none"/>
        </w:rPr>
        <w:t>。用好再贷款再贴现、差别化存款准备金、差异化金融监管和考核评估等政策，推动金融机构增加乡村振兴相关领域贷款投放，重点保障粮食安全信贷资金需求。</w:t>
      </w:r>
      <w:r>
        <w:rPr>
          <w:rFonts w:hint="eastAsia" w:ascii="宋体" w:hAnsi="宋体" w:eastAsia="宋体" w:cs="宋体"/>
          <w:b/>
          <w:bCs/>
          <w:sz w:val="21"/>
          <w:szCs w:val="21"/>
          <w:highlight w:val="none"/>
        </w:rPr>
        <w:t>引导信贷担保业务向农业农村领域倾斜</w:t>
      </w:r>
      <w:r>
        <w:rPr>
          <w:rFonts w:hint="eastAsia" w:ascii="宋体" w:hAnsi="宋体" w:eastAsia="宋体" w:cs="宋体"/>
          <w:b w:val="0"/>
          <w:bCs w:val="0"/>
          <w:sz w:val="21"/>
          <w:szCs w:val="21"/>
          <w:highlight w:val="none"/>
        </w:rPr>
        <w:t>，发挥全国农业信贷担保体系作用。加强农业信用信息共享。发挥多层次资本市场支农作用，优化</w:t>
      </w:r>
      <w:r>
        <w:rPr>
          <w:rFonts w:hint="eastAsia" w:ascii="宋体" w:hAnsi="宋体" w:eastAsia="宋体" w:cs="宋体"/>
          <w:b/>
          <w:bCs/>
          <w:sz w:val="21"/>
          <w:szCs w:val="21"/>
          <w:highlight w:val="none"/>
        </w:rPr>
        <w:t>“保险+期货”</w:t>
      </w:r>
      <w:r>
        <w:rPr>
          <w:rFonts w:hint="eastAsia" w:ascii="宋体" w:hAnsi="宋体" w:eastAsia="宋体" w:cs="宋体"/>
          <w:b w:val="0"/>
          <w:bCs w:val="0"/>
          <w:sz w:val="21"/>
          <w:szCs w:val="21"/>
          <w:highlight w:val="none"/>
        </w:rPr>
        <w:t>。</w:t>
      </w:r>
      <w:r>
        <w:rPr>
          <w:rFonts w:hint="eastAsia" w:ascii="宋体" w:hAnsi="宋体" w:eastAsia="宋体" w:cs="宋体"/>
          <w:b/>
          <w:bCs/>
          <w:sz w:val="21"/>
          <w:szCs w:val="21"/>
          <w:highlight w:val="none"/>
        </w:rPr>
        <w:t>加快农村信用社改革化险，推动村镇银行结构性重组</w:t>
      </w:r>
      <w:r>
        <w:rPr>
          <w:rFonts w:hint="eastAsia" w:ascii="宋体" w:hAnsi="宋体" w:eastAsia="宋体" w:cs="宋体"/>
          <w:b w:val="0"/>
          <w:bCs w:val="0"/>
          <w:sz w:val="21"/>
          <w:szCs w:val="21"/>
          <w:highlight w:val="none"/>
        </w:rPr>
        <w:t>。鼓励发展</w:t>
      </w:r>
      <w:r>
        <w:rPr>
          <w:rFonts w:hint="eastAsia" w:ascii="宋体" w:hAnsi="宋体" w:eastAsia="宋体" w:cs="宋体"/>
          <w:b/>
          <w:bCs/>
          <w:sz w:val="21"/>
          <w:szCs w:val="21"/>
          <w:highlight w:val="none"/>
        </w:rPr>
        <w:t>渔业保险</w:t>
      </w:r>
      <w:r>
        <w:rPr>
          <w:rFonts w:hint="eastAsia" w:ascii="宋体" w:hAnsi="宋体" w:eastAsia="宋体" w:cs="宋体"/>
          <w:b w:val="0"/>
          <w:bCs w:val="0"/>
          <w:sz w:val="21"/>
          <w:szCs w:val="21"/>
          <w:highlight w:val="none"/>
        </w:rPr>
        <w:t>。</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bCs/>
          <w:sz w:val="21"/>
          <w:szCs w:val="21"/>
          <w:highlight w:val="none"/>
        </w:rPr>
        <w:t>（三十二）加强乡村人才队伍建设。</w:t>
      </w:r>
      <w:r>
        <w:rPr>
          <w:rFonts w:hint="eastAsia" w:ascii="宋体" w:hAnsi="宋体" w:eastAsia="宋体" w:cs="宋体"/>
          <w:b w:val="0"/>
          <w:bCs w:val="0"/>
          <w:sz w:val="21"/>
          <w:szCs w:val="21"/>
          <w:highlight w:val="none"/>
        </w:rPr>
        <w:t>实施乡村振兴人才支持计划，</w:t>
      </w:r>
      <w:r>
        <w:rPr>
          <w:rFonts w:hint="eastAsia" w:ascii="宋体" w:hAnsi="宋体" w:eastAsia="宋体" w:cs="宋体"/>
          <w:b/>
          <w:bCs/>
          <w:sz w:val="21"/>
          <w:szCs w:val="21"/>
          <w:highlight w:val="none"/>
        </w:rPr>
        <w:t>组织引导教育、卫生、科技、文化、社会工作、精神文明建设等领域人才到基层一线服务</w:t>
      </w:r>
      <w:r>
        <w:rPr>
          <w:rFonts w:hint="eastAsia" w:ascii="宋体" w:hAnsi="宋体" w:eastAsia="宋体" w:cs="宋体"/>
          <w:b w:val="0"/>
          <w:bCs w:val="0"/>
          <w:sz w:val="21"/>
          <w:szCs w:val="21"/>
          <w:highlight w:val="none"/>
        </w:rPr>
        <w:t>，支持培养本土急需紧缺人才。</w:t>
      </w:r>
      <w:r>
        <w:rPr>
          <w:rFonts w:hint="eastAsia" w:ascii="宋体" w:hAnsi="宋体" w:eastAsia="宋体" w:cs="宋体"/>
          <w:b/>
          <w:bCs/>
          <w:sz w:val="21"/>
          <w:szCs w:val="21"/>
          <w:highlight w:val="none"/>
        </w:rPr>
        <w:t>实施高素质农民培育计划</w:t>
      </w:r>
      <w:r>
        <w:rPr>
          <w:rFonts w:hint="eastAsia" w:ascii="宋体" w:hAnsi="宋体" w:eastAsia="宋体" w:cs="宋体"/>
          <w:b w:val="0"/>
          <w:bCs w:val="0"/>
          <w:sz w:val="21"/>
          <w:szCs w:val="21"/>
          <w:highlight w:val="none"/>
        </w:rPr>
        <w:t>，开展农村创业带头人培育行动，提高培训实效。</w:t>
      </w:r>
      <w:r>
        <w:rPr>
          <w:rFonts w:hint="eastAsia" w:ascii="宋体" w:hAnsi="宋体" w:eastAsia="宋体" w:cs="宋体"/>
          <w:b/>
          <w:bCs/>
          <w:sz w:val="21"/>
          <w:szCs w:val="21"/>
          <w:highlight w:val="none"/>
        </w:rPr>
        <w:t>大力发展面向乡村振兴的职业教育</w:t>
      </w:r>
      <w:r>
        <w:rPr>
          <w:rFonts w:hint="eastAsia" w:ascii="宋体" w:hAnsi="宋体" w:eastAsia="宋体" w:cs="宋体"/>
          <w:b w:val="0"/>
          <w:bCs w:val="0"/>
          <w:sz w:val="21"/>
          <w:szCs w:val="21"/>
          <w:highlight w:val="none"/>
        </w:rPr>
        <w:t>，深化产教融合和校企合作。完善城市专业技术人才定期服务乡村激励机制，对长期服务乡村的在职务晋升、职称评定方面予以适当倾斜。引导城市专业技术人员入乡兼职兼薪和离岗创业。允许符合一定条件的返乡回乡下乡就业创业人员</w:t>
      </w:r>
      <w:r>
        <w:rPr>
          <w:rFonts w:hint="eastAsia" w:ascii="宋体" w:hAnsi="宋体" w:eastAsia="宋体" w:cs="宋体"/>
          <w:b/>
          <w:bCs/>
          <w:sz w:val="21"/>
          <w:szCs w:val="21"/>
          <w:highlight w:val="none"/>
        </w:rPr>
        <w:t>在原籍地或就业创业地落户</w:t>
      </w:r>
      <w:r>
        <w:rPr>
          <w:rFonts w:hint="eastAsia" w:ascii="宋体" w:hAnsi="宋体" w:eastAsia="宋体" w:cs="宋体"/>
          <w:b w:val="0"/>
          <w:bCs w:val="0"/>
          <w:sz w:val="21"/>
          <w:szCs w:val="21"/>
          <w:highlight w:val="none"/>
        </w:rPr>
        <w:t>。继续实施农村订单定向医学生免费培养项目、教师“优师计划”、“特岗计划”、“国培计划”，</w:t>
      </w:r>
      <w:r>
        <w:rPr>
          <w:rFonts w:hint="eastAsia" w:ascii="宋体" w:hAnsi="宋体" w:eastAsia="宋体" w:cs="宋体"/>
          <w:b/>
          <w:bCs/>
          <w:sz w:val="21"/>
          <w:szCs w:val="21"/>
          <w:highlight w:val="none"/>
        </w:rPr>
        <w:t>实施“大学生乡村医生”专项计划</w:t>
      </w:r>
      <w:r>
        <w:rPr>
          <w:rFonts w:hint="eastAsia" w:ascii="宋体" w:hAnsi="宋体" w:eastAsia="宋体" w:cs="宋体"/>
          <w:b w:val="0"/>
          <w:bCs w:val="0"/>
          <w:sz w:val="21"/>
          <w:szCs w:val="21"/>
          <w:highlight w:val="none"/>
        </w:rPr>
        <w:t>。实施乡村振兴巾帼行动、青年人才开发行动。</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（三十三）推进县域城乡融合发展。</w:t>
      </w:r>
      <w:r>
        <w:rPr>
          <w:rFonts w:hint="eastAsia" w:ascii="宋体" w:hAnsi="宋体" w:eastAsia="宋体" w:cs="宋体"/>
          <w:b w:val="0"/>
          <w:bCs w:val="0"/>
          <w:sz w:val="21"/>
          <w:szCs w:val="21"/>
          <w:highlight w:val="none"/>
        </w:rPr>
        <w:t>健全城乡融合发展体制机制和政策体系，畅通城乡要素流动。统筹县域城乡规划建设，</w:t>
      </w:r>
      <w:r>
        <w:rPr>
          <w:rFonts w:hint="eastAsia" w:ascii="宋体" w:hAnsi="宋体" w:eastAsia="宋体" w:cs="宋体"/>
          <w:b/>
          <w:bCs/>
          <w:sz w:val="21"/>
          <w:szCs w:val="21"/>
          <w:highlight w:val="none"/>
        </w:rPr>
        <w:t>推动县城城镇化补短板强弱项，加强</w:t>
      </w:r>
      <w:r>
        <w:rPr>
          <w:rFonts w:hint="eastAsia" w:ascii="宋体" w:hAnsi="宋体" w:eastAsia="宋体" w:cs="宋体"/>
          <w:b/>
          <w:bCs/>
          <w:color w:val="FF0000"/>
          <w:sz w:val="21"/>
          <w:szCs w:val="21"/>
          <w:highlight w:val="none"/>
        </w:rPr>
        <w:t>中心镇市政、服务设施</w:t>
      </w:r>
      <w:r>
        <w:rPr>
          <w:rFonts w:hint="eastAsia" w:ascii="宋体" w:hAnsi="宋体" w:eastAsia="宋体" w:cs="宋体"/>
          <w:b/>
          <w:bCs/>
          <w:sz w:val="21"/>
          <w:szCs w:val="21"/>
          <w:highlight w:val="none"/>
        </w:rPr>
        <w:t>建设。</w:t>
      </w:r>
      <w:r>
        <w:rPr>
          <w:rFonts w:hint="eastAsia" w:ascii="宋体" w:hAnsi="宋体" w:eastAsia="宋体" w:cs="宋体"/>
          <w:b w:val="0"/>
          <w:bCs w:val="0"/>
          <w:sz w:val="21"/>
          <w:szCs w:val="21"/>
          <w:highlight w:val="none"/>
        </w:rPr>
        <w:t>深入推进</w:t>
      </w:r>
      <w:r>
        <w:rPr>
          <w:rFonts w:hint="eastAsia" w:ascii="宋体" w:hAnsi="宋体" w:eastAsia="宋体" w:cs="宋体"/>
          <w:b/>
          <w:bCs/>
          <w:sz w:val="21"/>
          <w:szCs w:val="21"/>
          <w:highlight w:val="none"/>
        </w:rPr>
        <w:t>县域农民工市民化</w:t>
      </w:r>
      <w:r>
        <w:rPr>
          <w:rFonts w:hint="eastAsia" w:ascii="宋体" w:hAnsi="宋体" w:eastAsia="宋体" w:cs="宋体"/>
          <w:b w:val="0"/>
          <w:bCs w:val="0"/>
          <w:sz w:val="21"/>
          <w:szCs w:val="21"/>
          <w:highlight w:val="none"/>
        </w:rPr>
        <w:t>，建立健全基本公共服务同</w:t>
      </w:r>
      <w:r>
        <w:rPr>
          <w:rFonts w:hint="eastAsia" w:ascii="宋体" w:hAnsi="宋体" w:eastAsia="宋体" w:cs="宋体"/>
          <w:b/>
          <w:bCs/>
          <w:sz w:val="21"/>
          <w:szCs w:val="21"/>
          <w:highlight w:val="none"/>
        </w:rPr>
        <w:t>常住人口挂钩、由常住地供给机制</w:t>
      </w:r>
      <w:r>
        <w:rPr>
          <w:rFonts w:hint="eastAsia" w:ascii="宋体" w:hAnsi="宋体" w:eastAsia="宋体" w:cs="宋体"/>
          <w:b w:val="0"/>
          <w:bCs w:val="0"/>
          <w:sz w:val="21"/>
          <w:szCs w:val="21"/>
          <w:highlight w:val="none"/>
        </w:rPr>
        <w:t>。做好农民工金融服务工作。梯度</w:t>
      </w:r>
      <w:r>
        <w:rPr>
          <w:rFonts w:hint="eastAsia" w:ascii="宋体" w:hAnsi="宋体" w:eastAsia="宋体" w:cs="宋体"/>
          <w:b/>
          <w:bCs/>
          <w:sz w:val="21"/>
          <w:szCs w:val="21"/>
          <w:highlight w:val="none"/>
        </w:rPr>
        <w:t>配置县乡村公共资源</w:t>
      </w:r>
      <w:r>
        <w:rPr>
          <w:rFonts w:hint="eastAsia" w:ascii="宋体" w:hAnsi="宋体" w:eastAsia="宋体" w:cs="宋体"/>
          <w:b w:val="0"/>
          <w:bCs w:val="0"/>
          <w:sz w:val="21"/>
          <w:szCs w:val="21"/>
          <w:highlight w:val="none"/>
        </w:rPr>
        <w:t>，发展</w:t>
      </w:r>
      <w:r>
        <w:rPr>
          <w:rFonts w:hint="eastAsia" w:ascii="宋体" w:hAnsi="宋体" w:eastAsia="宋体" w:cs="宋体"/>
          <w:b/>
          <w:bCs/>
          <w:sz w:val="21"/>
          <w:szCs w:val="21"/>
          <w:highlight w:val="none"/>
        </w:rPr>
        <w:t>城乡学校共同体、紧密型医疗卫生共同体、养老服务联合体</w:t>
      </w:r>
      <w:r>
        <w:rPr>
          <w:rFonts w:hint="eastAsia" w:ascii="宋体" w:hAnsi="宋体" w:eastAsia="宋体" w:cs="宋体"/>
          <w:b w:val="0"/>
          <w:bCs w:val="0"/>
          <w:sz w:val="21"/>
          <w:szCs w:val="21"/>
          <w:highlight w:val="none"/>
        </w:rPr>
        <w:t>，推动</w:t>
      </w:r>
      <w:r>
        <w:rPr>
          <w:rFonts w:hint="eastAsia" w:ascii="宋体" w:hAnsi="宋体" w:eastAsia="宋体" w:cs="宋体"/>
          <w:b/>
          <w:bCs/>
          <w:sz w:val="21"/>
          <w:szCs w:val="21"/>
          <w:highlight w:val="none"/>
        </w:rPr>
        <w:t>县域供电、供气、电信、邮政</w:t>
      </w:r>
      <w:r>
        <w:rPr>
          <w:rFonts w:hint="eastAsia" w:ascii="宋体" w:hAnsi="宋体" w:eastAsia="宋体" w:cs="宋体"/>
          <w:b w:val="0"/>
          <w:bCs w:val="0"/>
          <w:sz w:val="21"/>
          <w:szCs w:val="21"/>
          <w:highlight w:val="none"/>
        </w:rPr>
        <w:t>等普遍服务类设施城乡统筹建设和管护，有条件的地区推动</w:t>
      </w:r>
      <w:r>
        <w:rPr>
          <w:rFonts w:hint="eastAsia" w:ascii="宋体" w:hAnsi="宋体" w:eastAsia="宋体" w:cs="宋体"/>
          <w:b/>
          <w:bCs/>
          <w:sz w:val="21"/>
          <w:szCs w:val="21"/>
          <w:highlight w:val="none"/>
        </w:rPr>
        <w:t>市政管网、乡村微管网</w:t>
      </w:r>
      <w:r>
        <w:rPr>
          <w:rFonts w:hint="eastAsia" w:ascii="宋体" w:hAnsi="宋体" w:eastAsia="宋体" w:cs="宋体"/>
          <w:b w:val="0"/>
          <w:bCs w:val="0"/>
          <w:sz w:val="21"/>
          <w:szCs w:val="21"/>
          <w:highlight w:val="none"/>
        </w:rPr>
        <w:t>等往户延伸。</w:t>
      </w:r>
      <w:r>
        <w:rPr>
          <w:rFonts w:hint="eastAsia" w:ascii="宋体" w:hAnsi="宋体" w:eastAsia="宋体" w:cs="宋体"/>
          <w:b/>
          <w:bCs/>
          <w:sz w:val="21"/>
          <w:szCs w:val="21"/>
          <w:highlight w:val="none"/>
        </w:rPr>
        <w:t>扎实开展</w:t>
      </w:r>
      <w:r>
        <w:rPr>
          <w:rFonts w:hint="eastAsia" w:ascii="宋体" w:hAnsi="宋体" w:eastAsia="宋体" w:cs="宋体"/>
          <w:b/>
          <w:bCs/>
          <w:color w:val="FF0000"/>
          <w:sz w:val="21"/>
          <w:szCs w:val="21"/>
          <w:highlight w:val="none"/>
        </w:rPr>
        <w:t>乡村振兴示范</w:t>
      </w:r>
      <w:r>
        <w:rPr>
          <w:rFonts w:hint="eastAsia" w:ascii="宋体" w:hAnsi="宋体" w:eastAsia="宋体" w:cs="宋体"/>
          <w:b/>
          <w:bCs/>
          <w:sz w:val="21"/>
          <w:szCs w:val="21"/>
          <w:highlight w:val="none"/>
        </w:rPr>
        <w:t>创建。</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办好农村的事，实现乡村振兴，关键在党。各级党委和政府要认真学习宣传贯彻党的二十大精神，学深悟透</w:t>
      </w:r>
      <w:r>
        <w:rPr>
          <w:rFonts w:hint="eastAsia" w:ascii="宋体" w:hAnsi="宋体" w:eastAsia="宋体" w:cs="宋体"/>
          <w:b/>
          <w:bCs/>
          <w:sz w:val="21"/>
          <w:szCs w:val="21"/>
          <w:highlight w:val="none"/>
        </w:rPr>
        <w:t>习近平总书记关于“三农”工作的重要论述</w:t>
      </w:r>
      <w:r>
        <w:rPr>
          <w:rFonts w:hint="eastAsia" w:ascii="宋体" w:hAnsi="宋体" w:eastAsia="宋体" w:cs="宋体"/>
          <w:b w:val="0"/>
          <w:bCs w:val="0"/>
          <w:sz w:val="21"/>
          <w:szCs w:val="21"/>
          <w:highlight w:val="none"/>
        </w:rPr>
        <w:t>，把“三农”工作摆在突出位置抓紧抓好，不断提高“三农”工作水平。加强工作作风建设，党员干部特别是领导干部要树牢群众观点，贯彻群众路线，多到基层、多接地气，大兴调查研究之风。发挥农民主体作用，调动农民参与乡村振兴的积极性、主动性、创造性。强化系统观念，统筹解决好“三农”工作中两难、多难问题，把握好工作时度效。深化纠治乡村振兴中的各类形式主义、官僚主义等问题，切实减轻基层</w:t>
      </w:r>
      <w:r>
        <w:rPr>
          <w:rFonts w:hint="eastAsia" w:ascii="宋体" w:hAnsi="宋体" w:eastAsia="宋体" w:cs="宋体"/>
          <w:b/>
          <w:bCs/>
          <w:sz w:val="21"/>
          <w:szCs w:val="21"/>
          <w:highlight w:val="none"/>
        </w:rPr>
        <w:t>迎评送检、填表报数、过度留痕</w:t>
      </w:r>
      <w:r>
        <w:rPr>
          <w:rFonts w:hint="eastAsia" w:ascii="宋体" w:hAnsi="宋体" w:eastAsia="宋体" w:cs="宋体"/>
          <w:b w:val="0"/>
          <w:bCs w:val="0"/>
          <w:sz w:val="21"/>
          <w:szCs w:val="21"/>
          <w:highlight w:val="none"/>
        </w:rPr>
        <w:t>等负担，推动基层把主要精力放在</w:t>
      </w:r>
      <w:r>
        <w:rPr>
          <w:rFonts w:hint="eastAsia" w:ascii="宋体" w:hAnsi="宋体" w:eastAsia="宋体" w:cs="宋体"/>
          <w:b/>
          <w:bCs/>
          <w:sz w:val="21"/>
          <w:szCs w:val="21"/>
          <w:highlight w:val="none"/>
        </w:rPr>
        <w:t>谋发展、抓治理和为农民群众办实事上</w:t>
      </w:r>
      <w:r>
        <w:rPr>
          <w:rFonts w:hint="eastAsia" w:ascii="宋体" w:hAnsi="宋体" w:eastAsia="宋体" w:cs="宋体"/>
          <w:b w:val="0"/>
          <w:bCs w:val="0"/>
          <w:sz w:val="21"/>
          <w:szCs w:val="21"/>
          <w:highlight w:val="none"/>
        </w:rPr>
        <w:t>。全面落实乡村振兴责任制，坚持五级书记抓，统筹开展</w:t>
      </w:r>
      <w:r>
        <w:rPr>
          <w:rFonts w:hint="eastAsia" w:ascii="宋体" w:hAnsi="宋体" w:eastAsia="宋体" w:cs="宋体"/>
          <w:b/>
          <w:bCs/>
          <w:sz w:val="21"/>
          <w:szCs w:val="21"/>
          <w:highlight w:val="none"/>
        </w:rPr>
        <w:t>乡村振兴战略实绩考核、巩固拓展脱贫攻坚成果同乡村振兴有效衔接考核评估</w:t>
      </w:r>
      <w:r>
        <w:rPr>
          <w:rFonts w:hint="eastAsia" w:ascii="宋体" w:hAnsi="宋体" w:eastAsia="宋体" w:cs="宋体"/>
          <w:b w:val="0"/>
          <w:bCs w:val="0"/>
          <w:sz w:val="21"/>
          <w:szCs w:val="21"/>
          <w:highlight w:val="none"/>
        </w:rPr>
        <w:t>，将</w:t>
      </w:r>
      <w:r>
        <w:rPr>
          <w:rFonts w:hint="eastAsia" w:ascii="宋体" w:hAnsi="宋体" w:eastAsia="宋体" w:cs="宋体"/>
          <w:b/>
          <w:bCs/>
          <w:sz w:val="21"/>
          <w:szCs w:val="21"/>
          <w:highlight w:val="none"/>
        </w:rPr>
        <w:t>抓党建促乡村振兴情况</w:t>
      </w:r>
      <w:r>
        <w:rPr>
          <w:rFonts w:hint="eastAsia" w:ascii="宋体" w:hAnsi="宋体" w:eastAsia="宋体" w:cs="宋体"/>
          <w:b w:val="0"/>
          <w:bCs w:val="0"/>
          <w:sz w:val="21"/>
          <w:szCs w:val="21"/>
          <w:highlight w:val="none"/>
        </w:rPr>
        <w:t>作为</w:t>
      </w:r>
      <w:r>
        <w:rPr>
          <w:rFonts w:hint="eastAsia" w:ascii="宋体" w:hAnsi="宋体" w:eastAsia="宋体" w:cs="宋体"/>
          <w:b/>
          <w:bCs/>
          <w:sz w:val="21"/>
          <w:szCs w:val="21"/>
          <w:highlight w:val="none"/>
        </w:rPr>
        <w:t>市县乡党委书记抓基层党建述职评议考核</w:t>
      </w:r>
      <w:r>
        <w:rPr>
          <w:rFonts w:hint="eastAsia" w:ascii="宋体" w:hAnsi="宋体" w:eastAsia="宋体" w:cs="宋体"/>
          <w:b w:val="0"/>
          <w:bCs w:val="0"/>
          <w:sz w:val="21"/>
          <w:szCs w:val="21"/>
          <w:highlight w:val="none"/>
        </w:rPr>
        <w:t>的重要内容。加强乡村振兴统计监测。制定</w:t>
      </w:r>
      <w:r>
        <w:rPr>
          <w:rFonts w:hint="eastAsia" w:ascii="宋体" w:hAnsi="宋体" w:eastAsia="宋体" w:cs="宋体"/>
          <w:b/>
          <w:bCs/>
          <w:sz w:val="21"/>
          <w:szCs w:val="21"/>
          <w:highlight w:val="none"/>
        </w:rPr>
        <w:t>加快建设农业强国规划，</w:t>
      </w:r>
      <w:r>
        <w:rPr>
          <w:rFonts w:hint="eastAsia" w:ascii="宋体" w:hAnsi="宋体" w:eastAsia="宋体" w:cs="宋体"/>
          <w:b w:val="0"/>
          <w:bCs w:val="0"/>
          <w:sz w:val="21"/>
          <w:szCs w:val="21"/>
          <w:highlight w:val="none"/>
        </w:rPr>
        <w:t>做好整体谋划和系统安排，同现有规划相衔接，分阶段扎实稳步推进。</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让我们紧密团结在以习近平同志为核心的党中央周围，坚定信心、踔厉奋发、埋头苦干，全面推进乡村振兴，加快建设农业强国，为全面建设社会主义现代化国家、全面推进中华民族伟大复兴作出新的贡献。</w:t>
      </w:r>
    </w:p>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1"/>
        <w:rPr>
          <w:rFonts w:hint="eastAsia" w:ascii="宋体" w:hAnsi="宋体" w:eastAsia="宋体" w:cs="宋体"/>
          <w:b/>
          <w:bCs/>
          <w:color w:val="000000" w:themeColor="text1"/>
          <w:sz w:val="28"/>
          <w:szCs w:val="36"/>
          <w:highlight w:val="none"/>
          <w14:textFill>
            <w14:solidFill>
              <w14:schemeClr w14:val="tx1"/>
            </w14:solidFill>
          </w14:textFill>
        </w:rPr>
      </w:pPr>
      <w:r>
        <w:rPr>
          <w:rFonts w:hint="eastAsia" w:ascii="宋体" w:hAnsi="宋体" w:eastAsia="宋体" w:cs="宋体"/>
          <w:b/>
          <w:bCs/>
          <w:color w:val="000000" w:themeColor="text1"/>
          <w:sz w:val="28"/>
          <w:szCs w:val="36"/>
          <w:highlight w:val="none"/>
          <w:lang w:val="en-US" w:eastAsia="zh-CN"/>
          <w14:textFill>
            <w14:solidFill>
              <w14:schemeClr w14:val="tx1"/>
            </w14:solidFill>
          </w14:textFill>
        </w:rPr>
        <w:t>7.</w:t>
      </w:r>
      <w:r>
        <w:rPr>
          <w:rFonts w:hint="eastAsia" w:ascii="宋体" w:hAnsi="宋体" w:eastAsia="宋体" w:cs="宋体"/>
          <w:b/>
          <w:bCs/>
          <w:color w:val="000000" w:themeColor="text1"/>
          <w:sz w:val="28"/>
          <w:szCs w:val="36"/>
          <w:highlight w:val="none"/>
          <w14:textFill>
            <w14:solidFill>
              <w14:schemeClr w14:val="tx1"/>
            </w14:solidFill>
          </w14:textFill>
        </w:rPr>
        <w:t>中国共产党第二十届中央委员会第二次全体会议公报</w:t>
      </w:r>
    </w:p>
    <w:p>
      <w:pPr>
        <w:keepNext w:val="0"/>
        <w:keepLines w:val="0"/>
        <w:pageBreakBefore w:val="0"/>
        <w:kinsoku/>
        <w:wordWrap/>
        <w:overflowPunct/>
        <w:topLinePunct w:val="0"/>
        <w:autoSpaceDE/>
        <w:autoSpaceDN/>
        <w:bidi w:val="0"/>
        <w:adjustRightInd/>
        <w:snapToGrid/>
        <w:spacing w:after="0" w:line="360" w:lineRule="auto"/>
        <w:ind w:firstLine="420" w:firstLineChars="200"/>
        <w:jc w:val="center"/>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（2023年2月28日中国共产党第二十届中央委员会第二次全体会议通过）</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中国共产党第二十届中央委员会第二次全体会议，于2023年2月26日至28日在北京举行。</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出席这次全会的有中央委员203人，候补中央委员170人。中央纪律检查委员会副书记和有关部门负责同志列席会议。</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全会由中央政治局主持。中央委员会总书记习近平作了重要讲话。</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全会听取和讨论了习近平受中央政治局委托作的工作报告，审议通过了中央政治局在广泛征求党内外意见、反复酝酿协商的基础上提出的拟向十四届全国人大一次会议推荐的国家机构领导人员人选建议名单和拟向全国政协十四届一次会议推荐的全国政协领导人员人选建议名单，决定将这两个建议名单分别向十四届全国人大一次会议主席团和全国政协十四届一次会议主席团推荐。审议通过了在广泛征求意见的基础上提出的</w:t>
      </w:r>
      <w:r>
        <w:rPr>
          <w:rFonts w:hint="eastAsia" w:ascii="宋体" w:hAnsi="宋体" w:eastAsia="宋体" w:cs="宋体"/>
          <w:b/>
          <w:bCs/>
          <w:color w:val="FF0000"/>
          <w:sz w:val="21"/>
          <w:szCs w:val="21"/>
          <w:highlight w:val="none"/>
        </w:rPr>
        <w:t>《党和国家机构改革方案》</w:t>
      </w:r>
      <w:r>
        <w:rPr>
          <w:rFonts w:hint="eastAsia" w:ascii="宋体" w:hAnsi="宋体" w:eastAsia="宋体" w:cs="宋体"/>
          <w:b w:val="0"/>
          <w:bCs w:val="0"/>
          <w:sz w:val="21"/>
          <w:szCs w:val="21"/>
          <w:highlight w:val="none"/>
        </w:rPr>
        <w:t>。习近平就《党和国家机构改革方案（草案）》向全会作了说明。全会同意把《党和国家机构改革方案》的部分内容按照法定程序提交十四届全国人大一次会议审议。</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全会充分肯定党的二十届一中全会以来中央政治局的工作。一致认为，面对严峻复杂的国际环境和艰巨繁重的国内改革发展稳定任务，中央政治局全面贯彻党的二十大和二十届一中全会精神，高举中国特色社会主义伟大旗帜，全面贯彻习近平新时代中国特色社会主义思想，坚持稳中求进工作总基调，</w:t>
      </w:r>
      <w:r>
        <w:rPr>
          <w:rFonts w:hint="eastAsia" w:ascii="宋体" w:hAnsi="宋体" w:eastAsia="宋体" w:cs="宋体"/>
          <w:b/>
          <w:bCs/>
          <w:sz w:val="21"/>
          <w:szCs w:val="21"/>
          <w:highlight w:val="none"/>
        </w:rPr>
        <w:t>更好统筹国内国际两个大局，更好统筹疫情防控和经济社会发展，更好统筹发展和安全，</w:t>
      </w:r>
      <w:r>
        <w:rPr>
          <w:rFonts w:hint="eastAsia" w:ascii="宋体" w:hAnsi="宋体" w:eastAsia="宋体" w:cs="宋体"/>
          <w:b w:val="0"/>
          <w:bCs w:val="0"/>
          <w:sz w:val="21"/>
          <w:szCs w:val="21"/>
          <w:highlight w:val="none"/>
        </w:rPr>
        <w:t>兴起学习宣传贯彻党的二十大精神热潮，隆重悼念江泽民同志，做好</w:t>
      </w:r>
      <w:r>
        <w:rPr>
          <w:rFonts w:hint="eastAsia" w:ascii="宋体" w:hAnsi="宋体" w:eastAsia="宋体" w:cs="宋体"/>
          <w:b/>
          <w:bCs/>
          <w:sz w:val="21"/>
          <w:szCs w:val="21"/>
          <w:highlight w:val="none"/>
        </w:rPr>
        <w:t>全国人大、全国政协</w:t>
      </w:r>
      <w:r>
        <w:rPr>
          <w:rFonts w:hint="eastAsia" w:ascii="宋体" w:hAnsi="宋体" w:eastAsia="宋体" w:cs="宋体"/>
          <w:b w:val="0"/>
          <w:bCs w:val="0"/>
          <w:sz w:val="21"/>
          <w:szCs w:val="21"/>
          <w:highlight w:val="none"/>
        </w:rPr>
        <w:t>换届准备工作，动态优化调整新冠疫情防控措施，着力推动</w:t>
      </w:r>
      <w:r>
        <w:rPr>
          <w:rFonts w:hint="eastAsia" w:ascii="宋体" w:hAnsi="宋体" w:eastAsia="宋体" w:cs="宋体"/>
          <w:b/>
          <w:bCs/>
          <w:sz w:val="21"/>
          <w:szCs w:val="21"/>
          <w:highlight w:val="none"/>
        </w:rPr>
        <w:t>经济稳步回升、促进高质量发展</w:t>
      </w:r>
      <w:r>
        <w:rPr>
          <w:rFonts w:hint="eastAsia" w:ascii="宋体" w:hAnsi="宋体" w:eastAsia="宋体" w:cs="宋体"/>
          <w:b w:val="0"/>
          <w:bCs w:val="0"/>
          <w:sz w:val="21"/>
          <w:szCs w:val="21"/>
          <w:highlight w:val="none"/>
        </w:rPr>
        <w:t>，扎实推进社会主义民主法治建设和宣传思想文化工作，切实保障和改善民生，坚决维护国家安全和社会稳定，开启中国特色大国外交新征程，进一步深化全面从严治党，各项工作迈出新的步伐。</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全会强调，开好十四届全国人大一次会议和全国政协十四届一次会议，</w:t>
      </w:r>
      <w:r>
        <w:rPr>
          <w:rFonts w:hint="eastAsia" w:ascii="宋体" w:hAnsi="宋体" w:eastAsia="宋体" w:cs="宋体"/>
          <w:b/>
          <w:bCs/>
          <w:sz w:val="21"/>
          <w:szCs w:val="21"/>
          <w:highlight w:val="none"/>
        </w:rPr>
        <w:t>对进一步动员全党全国各族人民为全面建设社会主义现代化国家、全面推进中华民族伟大复兴而团结奋斗</w:t>
      </w:r>
      <w:r>
        <w:rPr>
          <w:rFonts w:hint="eastAsia" w:ascii="宋体" w:hAnsi="宋体" w:eastAsia="宋体" w:cs="宋体"/>
          <w:b w:val="0"/>
          <w:bCs w:val="0"/>
          <w:sz w:val="21"/>
          <w:szCs w:val="21"/>
          <w:highlight w:val="none"/>
        </w:rPr>
        <w:t>，具有重大意义。</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全会认为，党的十八大以来，以习近平同志为核心的党中央把</w:t>
      </w:r>
      <w:r>
        <w:rPr>
          <w:rFonts w:hint="eastAsia" w:ascii="宋体" w:hAnsi="宋体" w:eastAsia="宋体" w:cs="宋体"/>
          <w:b/>
          <w:bCs/>
          <w:sz w:val="21"/>
          <w:szCs w:val="21"/>
          <w:highlight w:val="none"/>
        </w:rPr>
        <w:t>深化党和国家机构改革</w:t>
      </w:r>
      <w:r>
        <w:rPr>
          <w:rFonts w:hint="eastAsia" w:ascii="宋体" w:hAnsi="宋体" w:eastAsia="宋体" w:cs="宋体"/>
          <w:b w:val="0"/>
          <w:bCs w:val="0"/>
          <w:sz w:val="21"/>
          <w:szCs w:val="21"/>
          <w:highlight w:val="none"/>
        </w:rPr>
        <w:t>作为推进国家</w:t>
      </w:r>
      <w:r>
        <w:rPr>
          <w:rFonts w:hint="eastAsia" w:ascii="宋体" w:hAnsi="宋体" w:eastAsia="宋体" w:cs="宋体"/>
          <w:b/>
          <w:bCs/>
          <w:sz w:val="21"/>
          <w:szCs w:val="21"/>
          <w:highlight w:val="none"/>
        </w:rPr>
        <w:t>治理体系和治理能力</w:t>
      </w:r>
      <w:r>
        <w:rPr>
          <w:rFonts w:hint="eastAsia" w:ascii="宋体" w:hAnsi="宋体" w:eastAsia="宋体" w:cs="宋体"/>
          <w:b w:val="0"/>
          <w:bCs w:val="0"/>
          <w:sz w:val="21"/>
          <w:szCs w:val="21"/>
          <w:highlight w:val="none"/>
        </w:rPr>
        <w:t>现代化的一项重要任务，按照</w:t>
      </w:r>
      <w:r>
        <w:rPr>
          <w:rFonts w:hint="eastAsia" w:ascii="宋体" w:hAnsi="宋体" w:eastAsia="宋体" w:cs="宋体"/>
          <w:b/>
          <w:bCs/>
          <w:color w:val="FF0000"/>
          <w:sz w:val="21"/>
          <w:szCs w:val="21"/>
          <w:highlight w:val="none"/>
        </w:rPr>
        <w:t>坚持党的全面领导、坚持以人民为中心、坚持优化协同高效、坚持全面依法治国</w:t>
      </w:r>
      <w:r>
        <w:rPr>
          <w:rFonts w:hint="eastAsia" w:ascii="宋体" w:hAnsi="宋体" w:eastAsia="宋体" w:cs="宋体"/>
          <w:b w:val="0"/>
          <w:bCs w:val="0"/>
          <w:sz w:val="21"/>
          <w:szCs w:val="21"/>
          <w:highlight w:val="none"/>
        </w:rPr>
        <w:t>的原则，深化党和国家机构改革，党和国家机构职能实现</w:t>
      </w:r>
      <w:r>
        <w:rPr>
          <w:rFonts w:hint="eastAsia" w:ascii="宋体" w:hAnsi="宋体" w:eastAsia="宋体" w:cs="宋体"/>
          <w:b/>
          <w:bCs/>
          <w:sz w:val="21"/>
          <w:szCs w:val="21"/>
          <w:highlight w:val="none"/>
        </w:rPr>
        <w:t>系统性、整体性</w:t>
      </w:r>
      <w:r>
        <w:rPr>
          <w:rFonts w:hint="eastAsia" w:ascii="宋体" w:hAnsi="宋体" w:eastAsia="宋体" w:cs="宋体"/>
          <w:b w:val="0"/>
          <w:bCs w:val="0"/>
          <w:sz w:val="21"/>
          <w:szCs w:val="21"/>
          <w:highlight w:val="none"/>
        </w:rPr>
        <w:t>重构，为党和国家事业取得历史性成就、发生历史性变革提供了有力保障，也为继续深化党和国家机构改革积累了宝贵经验。</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全会指出，党的二十大对深化机构改革作出重要部署，对于全面建设社会主义现代化国家、全面推进中华民族伟大复兴意义重大而深远。必须以</w:t>
      </w:r>
      <w:r>
        <w:rPr>
          <w:rFonts w:hint="eastAsia" w:ascii="宋体" w:hAnsi="宋体" w:eastAsia="宋体" w:cs="宋体"/>
          <w:b/>
          <w:bCs/>
          <w:sz w:val="21"/>
          <w:szCs w:val="21"/>
          <w:highlight w:val="none"/>
        </w:rPr>
        <w:t>习近平新时代中国特色社会主义思想</w:t>
      </w:r>
      <w:r>
        <w:rPr>
          <w:rFonts w:hint="eastAsia" w:ascii="宋体" w:hAnsi="宋体" w:eastAsia="宋体" w:cs="宋体"/>
          <w:b w:val="0"/>
          <w:bCs w:val="0"/>
          <w:sz w:val="21"/>
          <w:szCs w:val="21"/>
          <w:highlight w:val="none"/>
        </w:rPr>
        <w:t>为指导，以</w:t>
      </w:r>
      <w:r>
        <w:rPr>
          <w:rFonts w:hint="eastAsia" w:ascii="宋体" w:hAnsi="宋体" w:eastAsia="宋体" w:cs="宋体"/>
          <w:b/>
          <w:bCs/>
          <w:sz w:val="21"/>
          <w:szCs w:val="21"/>
          <w:highlight w:val="none"/>
        </w:rPr>
        <w:t>加强党中央集中统一领导</w:t>
      </w:r>
      <w:r>
        <w:rPr>
          <w:rFonts w:hint="eastAsia" w:ascii="宋体" w:hAnsi="宋体" w:eastAsia="宋体" w:cs="宋体"/>
          <w:b w:val="0"/>
          <w:bCs w:val="0"/>
          <w:sz w:val="21"/>
          <w:szCs w:val="21"/>
          <w:highlight w:val="none"/>
        </w:rPr>
        <w:t>为统领，以</w:t>
      </w:r>
      <w:r>
        <w:rPr>
          <w:rFonts w:hint="eastAsia" w:ascii="宋体" w:hAnsi="宋体" w:eastAsia="宋体" w:cs="宋体"/>
          <w:b/>
          <w:bCs/>
          <w:sz w:val="21"/>
          <w:szCs w:val="21"/>
          <w:highlight w:val="none"/>
        </w:rPr>
        <w:t>推进国家治理体系和治理能力现代化</w:t>
      </w:r>
      <w:r>
        <w:rPr>
          <w:rFonts w:hint="eastAsia" w:ascii="宋体" w:hAnsi="宋体" w:eastAsia="宋体" w:cs="宋体"/>
          <w:b w:val="0"/>
          <w:bCs w:val="0"/>
          <w:sz w:val="21"/>
          <w:szCs w:val="21"/>
          <w:highlight w:val="none"/>
        </w:rPr>
        <w:t>为导向，坚持稳中求进工作总基调，适应统筹推进“五位一体”总体布局、协调推进“四个全面”战略布局的要求，适应构建新发展格局、推动高质量发展的需要，坚持问题导向，统筹</w:t>
      </w:r>
      <w:r>
        <w:rPr>
          <w:rFonts w:hint="eastAsia" w:ascii="宋体" w:hAnsi="宋体" w:eastAsia="宋体" w:cs="宋体"/>
          <w:b/>
          <w:bCs/>
          <w:sz w:val="21"/>
          <w:szCs w:val="21"/>
          <w:highlight w:val="none"/>
        </w:rPr>
        <w:t>党中央机构、全国人大机构、国务院机构、全国政协机构</w:t>
      </w:r>
      <w:r>
        <w:rPr>
          <w:rFonts w:hint="eastAsia" w:ascii="宋体" w:hAnsi="宋体" w:eastAsia="宋体" w:cs="宋体"/>
          <w:b w:val="0"/>
          <w:bCs w:val="0"/>
          <w:sz w:val="21"/>
          <w:szCs w:val="21"/>
          <w:highlight w:val="none"/>
        </w:rPr>
        <w:t>，统筹中央和地方，深化重点领域机构改革，推动党对社会主义现代化建设的领导</w:t>
      </w:r>
      <w:r>
        <w:rPr>
          <w:rFonts w:hint="eastAsia" w:ascii="宋体" w:hAnsi="宋体" w:eastAsia="宋体" w:cs="宋体"/>
          <w:b/>
          <w:bCs/>
          <w:sz w:val="21"/>
          <w:szCs w:val="21"/>
          <w:highlight w:val="none"/>
        </w:rPr>
        <w:t>在机构设置上更加科学、在职能配置上更加优化、在体制机制上更加完善、在运行管理上更加高效</w:t>
      </w:r>
      <w:r>
        <w:rPr>
          <w:rFonts w:hint="eastAsia" w:ascii="宋体" w:hAnsi="宋体" w:eastAsia="宋体" w:cs="宋体"/>
          <w:b w:val="0"/>
          <w:bCs w:val="0"/>
          <w:sz w:val="21"/>
          <w:szCs w:val="21"/>
          <w:highlight w:val="none"/>
        </w:rPr>
        <w:t>。</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全会强调，各地区各部门要站在党和国家事业发展全局高度，充分认识党和国家机构改革的重要性和紧迫性，</w:t>
      </w:r>
      <w:r>
        <w:rPr>
          <w:rFonts w:hint="eastAsia" w:ascii="宋体" w:hAnsi="宋体" w:eastAsia="宋体" w:cs="宋体"/>
          <w:b/>
          <w:bCs/>
          <w:sz w:val="21"/>
          <w:szCs w:val="21"/>
          <w:highlight w:val="none"/>
        </w:rPr>
        <w:t>深刻领悟“两个确立”</w:t>
      </w:r>
      <w:r>
        <w:rPr>
          <w:rFonts w:hint="eastAsia" w:ascii="宋体" w:hAnsi="宋体" w:eastAsia="宋体" w:cs="宋体"/>
          <w:b/>
          <w:bCs/>
          <w:sz w:val="21"/>
          <w:szCs w:val="21"/>
          <w:highlight w:val="none"/>
          <w:lang w:eastAsia="zh-CN"/>
        </w:rPr>
        <w:t>【</w:t>
      </w:r>
      <w:r>
        <w:rPr>
          <w:rFonts w:hint="eastAsia" w:ascii="宋体" w:hAnsi="宋体" w:eastAsia="宋体" w:cs="宋体"/>
          <w:b w:val="0"/>
          <w:bCs w:val="0"/>
          <w:sz w:val="21"/>
          <w:szCs w:val="21"/>
          <w:highlight w:val="none"/>
          <w:lang w:eastAsia="zh-CN"/>
        </w:rPr>
        <w:t>“两个确立”是指：确立习近平同志党中央的核心、全党的核心地位，确立习近平新时代中国特色社会主义思想的指导地位</w:t>
      </w:r>
      <w:r>
        <w:rPr>
          <w:rFonts w:hint="eastAsia" w:ascii="宋体" w:hAnsi="宋体" w:eastAsia="宋体" w:cs="宋体"/>
          <w:b/>
          <w:bCs/>
          <w:sz w:val="21"/>
          <w:szCs w:val="21"/>
          <w:highlight w:val="none"/>
          <w:lang w:eastAsia="zh-CN"/>
        </w:rPr>
        <w:t>】</w:t>
      </w:r>
      <w:r>
        <w:rPr>
          <w:rFonts w:hint="eastAsia" w:ascii="宋体" w:hAnsi="宋体" w:eastAsia="宋体" w:cs="宋体"/>
          <w:b/>
          <w:bCs/>
          <w:sz w:val="21"/>
          <w:szCs w:val="21"/>
          <w:highlight w:val="none"/>
        </w:rPr>
        <w:t>的决定性意义，增强“四个意识”</w:t>
      </w:r>
      <w:r>
        <w:rPr>
          <w:rFonts w:hint="eastAsia" w:ascii="宋体" w:hAnsi="宋体" w:eastAsia="宋体" w:cs="宋体"/>
          <w:b/>
          <w:bCs/>
          <w:sz w:val="21"/>
          <w:szCs w:val="21"/>
          <w:highlight w:val="none"/>
          <w:lang w:eastAsia="zh-CN"/>
        </w:rPr>
        <w:t>【</w:t>
      </w:r>
      <w:r>
        <w:rPr>
          <w:rFonts w:hint="eastAsia" w:ascii="宋体" w:hAnsi="宋体" w:eastAsia="宋体" w:cs="宋体"/>
          <w:b w:val="0"/>
          <w:bCs w:val="0"/>
          <w:sz w:val="21"/>
          <w:szCs w:val="21"/>
          <w:highlight w:val="none"/>
          <w:lang w:eastAsia="zh-CN"/>
        </w:rPr>
        <w:t>“四个意识”是指政治意识、大局意识、核心意识、看齐意识</w:t>
      </w:r>
      <w:r>
        <w:rPr>
          <w:rFonts w:hint="eastAsia" w:ascii="宋体" w:hAnsi="宋体" w:eastAsia="宋体" w:cs="宋体"/>
          <w:b/>
          <w:bCs/>
          <w:sz w:val="21"/>
          <w:szCs w:val="21"/>
          <w:highlight w:val="none"/>
          <w:lang w:eastAsia="zh-CN"/>
        </w:rPr>
        <w:t>】</w:t>
      </w:r>
      <w:r>
        <w:rPr>
          <w:rFonts w:hint="eastAsia" w:ascii="宋体" w:hAnsi="宋体" w:eastAsia="宋体" w:cs="宋体"/>
          <w:b/>
          <w:bCs/>
          <w:sz w:val="21"/>
          <w:szCs w:val="21"/>
          <w:highlight w:val="none"/>
        </w:rPr>
        <w:t>、坚定“四个自信”</w:t>
      </w:r>
      <w:r>
        <w:rPr>
          <w:rFonts w:hint="eastAsia" w:ascii="宋体" w:hAnsi="宋体" w:eastAsia="宋体" w:cs="宋体"/>
          <w:b/>
          <w:bCs/>
          <w:sz w:val="21"/>
          <w:szCs w:val="21"/>
          <w:highlight w:val="none"/>
          <w:lang w:eastAsia="zh-CN"/>
        </w:rPr>
        <w:t>【</w:t>
      </w:r>
      <w:r>
        <w:rPr>
          <w:rFonts w:hint="eastAsia" w:ascii="宋体" w:hAnsi="宋体" w:eastAsia="宋体" w:cs="宋体"/>
          <w:b w:val="0"/>
          <w:bCs w:val="0"/>
          <w:sz w:val="21"/>
          <w:szCs w:val="21"/>
          <w:highlight w:val="none"/>
          <w:lang w:eastAsia="zh-CN"/>
        </w:rPr>
        <w:t>四个自信即中国特色社会主义道路自信、理论自信、制度自信、文化自信</w:t>
      </w:r>
      <w:r>
        <w:rPr>
          <w:rFonts w:hint="eastAsia" w:ascii="宋体" w:hAnsi="宋体" w:eastAsia="宋体" w:cs="宋体"/>
          <w:b/>
          <w:bCs/>
          <w:sz w:val="21"/>
          <w:szCs w:val="21"/>
          <w:highlight w:val="none"/>
          <w:lang w:eastAsia="zh-CN"/>
        </w:rPr>
        <w:t>】</w:t>
      </w:r>
      <w:r>
        <w:rPr>
          <w:rFonts w:hint="eastAsia" w:ascii="宋体" w:hAnsi="宋体" w:eastAsia="宋体" w:cs="宋体"/>
          <w:b/>
          <w:bCs/>
          <w:sz w:val="21"/>
          <w:szCs w:val="21"/>
          <w:highlight w:val="none"/>
        </w:rPr>
        <w:t>、做到“两个维护”</w:t>
      </w:r>
      <w:r>
        <w:rPr>
          <w:rFonts w:hint="eastAsia" w:ascii="宋体" w:hAnsi="宋体" w:eastAsia="宋体" w:cs="宋体"/>
          <w:b/>
          <w:bCs/>
          <w:sz w:val="21"/>
          <w:szCs w:val="21"/>
          <w:highlight w:val="none"/>
          <w:lang w:eastAsia="zh-CN"/>
        </w:rPr>
        <w:t>【</w:t>
      </w:r>
      <w:r>
        <w:rPr>
          <w:rFonts w:hint="eastAsia" w:ascii="宋体" w:hAnsi="宋体" w:eastAsia="宋体" w:cs="宋体"/>
          <w:b w:val="0"/>
          <w:bCs w:val="0"/>
          <w:sz w:val="21"/>
          <w:szCs w:val="21"/>
          <w:highlight w:val="none"/>
          <w:lang w:eastAsia="zh-CN"/>
        </w:rPr>
        <w:t>“两个维护”是指坚决维护习近平总书记党中央的核心、全党的核心地位，坚决维护党中央权威和集中统一领导</w:t>
      </w:r>
      <w:r>
        <w:rPr>
          <w:rFonts w:hint="eastAsia" w:ascii="宋体" w:hAnsi="宋体" w:eastAsia="宋体" w:cs="宋体"/>
          <w:b/>
          <w:bCs/>
          <w:sz w:val="21"/>
          <w:szCs w:val="21"/>
          <w:highlight w:val="none"/>
          <w:lang w:eastAsia="zh-CN"/>
        </w:rPr>
        <w:t>】</w:t>
      </w:r>
      <w:r>
        <w:rPr>
          <w:rFonts w:hint="eastAsia" w:ascii="宋体" w:hAnsi="宋体" w:eastAsia="宋体" w:cs="宋体"/>
          <w:b/>
          <w:bCs/>
          <w:sz w:val="21"/>
          <w:szCs w:val="21"/>
          <w:highlight w:val="none"/>
        </w:rPr>
        <w:t>，</w:t>
      </w:r>
      <w:r>
        <w:rPr>
          <w:rFonts w:hint="eastAsia" w:ascii="宋体" w:hAnsi="宋体" w:eastAsia="宋体" w:cs="宋体"/>
          <w:b w:val="0"/>
          <w:bCs w:val="0"/>
          <w:sz w:val="21"/>
          <w:szCs w:val="21"/>
          <w:highlight w:val="none"/>
        </w:rPr>
        <w:t>自觉把思想和行动统一到党中央决策部署上来，坚决维护党中央决策部署的</w:t>
      </w:r>
      <w:r>
        <w:rPr>
          <w:rFonts w:hint="eastAsia" w:ascii="宋体" w:hAnsi="宋体" w:eastAsia="宋体" w:cs="宋体"/>
          <w:b/>
          <w:bCs/>
          <w:sz w:val="21"/>
          <w:szCs w:val="21"/>
          <w:highlight w:val="none"/>
        </w:rPr>
        <w:t>权威性和严肃性</w:t>
      </w:r>
      <w:r>
        <w:rPr>
          <w:rFonts w:hint="eastAsia" w:ascii="宋体" w:hAnsi="宋体" w:eastAsia="宋体" w:cs="宋体"/>
          <w:b w:val="0"/>
          <w:bCs w:val="0"/>
          <w:sz w:val="21"/>
          <w:szCs w:val="21"/>
          <w:highlight w:val="none"/>
        </w:rPr>
        <w:t>，坚定改革信心和决心，加强组织领导，不折不扣把机构改革任务落到实处。</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全会认为，</w:t>
      </w:r>
      <w:r>
        <w:rPr>
          <w:rFonts w:hint="eastAsia" w:ascii="宋体" w:hAnsi="宋体" w:eastAsia="宋体" w:cs="宋体"/>
          <w:b/>
          <w:bCs/>
          <w:sz w:val="21"/>
          <w:szCs w:val="21"/>
          <w:highlight w:val="none"/>
        </w:rPr>
        <w:t>深入学习宣传贯彻党的二十大精神</w:t>
      </w:r>
      <w:r>
        <w:rPr>
          <w:rFonts w:hint="eastAsia" w:ascii="宋体" w:hAnsi="宋体" w:eastAsia="宋体" w:cs="宋体"/>
          <w:b w:val="0"/>
          <w:bCs w:val="0"/>
          <w:sz w:val="21"/>
          <w:szCs w:val="21"/>
          <w:highlight w:val="none"/>
        </w:rPr>
        <w:t>，是当前和今后一个时期全党的</w:t>
      </w:r>
      <w:r>
        <w:rPr>
          <w:rFonts w:hint="eastAsia" w:ascii="宋体" w:hAnsi="宋体" w:eastAsia="宋体" w:cs="宋体"/>
          <w:b/>
          <w:bCs/>
          <w:sz w:val="21"/>
          <w:szCs w:val="21"/>
          <w:highlight w:val="none"/>
        </w:rPr>
        <w:t>首要政治任务</w:t>
      </w:r>
      <w:r>
        <w:rPr>
          <w:rFonts w:hint="eastAsia" w:ascii="宋体" w:hAnsi="宋体" w:eastAsia="宋体" w:cs="宋体"/>
          <w:b w:val="0"/>
          <w:bCs w:val="0"/>
          <w:sz w:val="21"/>
          <w:szCs w:val="21"/>
          <w:highlight w:val="none"/>
        </w:rPr>
        <w:t>，要推动学习宣传贯彻往深里走、往实里走。要丰富载体、创新手段，以人民群众喜闻乐见的形式推动党的二十大精神进机关、进企事业单位、进城乡社区、进校园、进军营、进各类新经济组织和新社会组织、进网站，使党的二十大精神真正深入人心。领导干部要继续在</w:t>
      </w:r>
      <w:r>
        <w:rPr>
          <w:rFonts w:hint="eastAsia" w:ascii="宋体" w:hAnsi="宋体" w:eastAsia="宋体" w:cs="宋体"/>
          <w:b/>
          <w:bCs/>
          <w:sz w:val="21"/>
          <w:szCs w:val="21"/>
          <w:highlight w:val="none"/>
        </w:rPr>
        <w:t>全面学习、全面把握、全面落实</w:t>
      </w:r>
      <w:r>
        <w:rPr>
          <w:rFonts w:hint="eastAsia" w:ascii="宋体" w:hAnsi="宋体" w:eastAsia="宋体" w:cs="宋体"/>
          <w:b w:val="0"/>
          <w:bCs w:val="0"/>
          <w:sz w:val="21"/>
          <w:szCs w:val="21"/>
          <w:highlight w:val="none"/>
        </w:rPr>
        <w:t>上作表率，深刻认识新时代十年伟大变革的重大意义，熟练掌握习近平新时代中国特色社会主义思想的世界观、方法论和贯穿其中的立场观点方法，整体把握新时代新征程党和国家事业发展的</w:t>
      </w:r>
      <w:r>
        <w:rPr>
          <w:rFonts w:hint="eastAsia" w:ascii="宋体" w:hAnsi="宋体" w:eastAsia="宋体" w:cs="宋体"/>
          <w:b/>
          <w:bCs/>
          <w:sz w:val="21"/>
          <w:szCs w:val="21"/>
          <w:highlight w:val="none"/>
        </w:rPr>
        <w:t>目标任务、战略部署、重大举措</w:t>
      </w:r>
      <w:r>
        <w:rPr>
          <w:rFonts w:hint="eastAsia" w:ascii="宋体" w:hAnsi="宋体" w:eastAsia="宋体" w:cs="宋体"/>
          <w:b w:val="0"/>
          <w:bCs w:val="0"/>
          <w:sz w:val="21"/>
          <w:szCs w:val="21"/>
          <w:highlight w:val="none"/>
        </w:rPr>
        <w:t>，紧密结合本地区本部门具体实际</w:t>
      </w:r>
      <w:r>
        <w:rPr>
          <w:rFonts w:hint="eastAsia" w:ascii="宋体" w:hAnsi="宋体" w:eastAsia="宋体" w:cs="宋体"/>
          <w:b/>
          <w:bCs/>
          <w:sz w:val="21"/>
          <w:szCs w:val="21"/>
          <w:highlight w:val="none"/>
        </w:rPr>
        <w:t>制定好、实施好</w:t>
      </w:r>
      <w:r>
        <w:rPr>
          <w:rFonts w:hint="eastAsia" w:ascii="宋体" w:hAnsi="宋体" w:eastAsia="宋体" w:cs="宋体"/>
          <w:b w:val="0"/>
          <w:bCs w:val="0"/>
          <w:sz w:val="21"/>
          <w:szCs w:val="21"/>
          <w:highlight w:val="none"/>
        </w:rPr>
        <w:t>贯彻落实的具体方案、具体举措，切实把党的二十大精神落实到位。</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全会强调，当前，世界百年未有之大变局加速演进，世界进入新的动荡变革期，我国发展进入战略机遇和风险挑战并存、不确定难预料因素增多的时期，必须准备经受风高浪急甚至惊涛骇浪的重大考验。我国改革发展稳定依然面临不少深层次矛盾，</w:t>
      </w:r>
      <w:r>
        <w:rPr>
          <w:rFonts w:hint="eastAsia" w:ascii="宋体" w:hAnsi="宋体" w:eastAsia="宋体" w:cs="宋体"/>
          <w:b/>
          <w:bCs/>
          <w:sz w:val="21"/>
          <w:szCs w:val="21"/>
          <w:highlight w:val="none"/>
        </w:rPr>
        <w:t>需求收缩、供给冲击、预期转弱</w:t>
      </w:r>
      <w:r>
        <w:rPr>
          <w:rFonts w:hint="eastAsia" w:ascii="宋体" w:hAnsi="宋体" w:eastAsia="宋体" w:cs="宋体"/>
          <w:b w:val="0"/>
          <w:bCs w:val="0"/>
          <w:sz w:val="21"/>
          <w:szCs w:val="21"/>
          <w:highlight w:val="none"/>
        </w:rPr>
        <w:t>三重压力仍然较大，经济恢复的基础尚不牢固，各种超预期因素随时可能发生。全党同志必须坚定信心，保持战略清醒，发扬斗争精神，做到</w:t>
      </w:r>
      <w:r>
        <w:rPr>
          <w:rFonts w:hint="eastAsia" w:ascii="宋体" w:hAnsi="宋体" w:eastAsia="宋体" w:cs="宋体"/>
          <w:b/>
          <w:bCs/>
          <w:sz w:val="21"/>
          <w:szCs w:val="21"/>
          <w:highlight w:val="none"/>
        </w:rPr>
        <w:t>“三个更好统筹”</w:t>
      </w:r>
      <w:r>
        <w:rPr>
          <w:rFonts w:hint="eastAsia" w:ascii="宋体" w:hAnsi="宋体" w:eastAsia="宋体" w:cs="宋体"/>
          <w:b/>
          <w:bCs/>
          <w:sz w:val="21"/>
          <w:szCs w:val="21"/>
          <w:highlight w:val="none"/>
          <w:lang w:eastAsia="zh-CN"/>
        </w:rPr>
        <w:t>【</w:t>
      </w:r>
      <w:r>
        <w:rPr>
          <w:rFonts w:hint="eastAsia" w:ascii="宋体" w:hAnsi="宋体" w:eastAsia="宋体" w:cs="宋体"/>
          <w:b w:val="0"/>
          <w:bCs w:val="0"/>
          <w:sz w:val="21"/>
          <w:szCs w:val="21"/>
          <w:highlight w:val="none"/>
          <w:lang w:eastAsia="zh-CN"/>
        </w:rPr>
        <w:t>更好统筹国内国际两个大局</w:t>
      </w:r>
      <w:r>
        <w:rPr>
          <w:rFonts w:hint="eastAsia" w:ascii="宋体" w:hAnsi="宋体" w:eastAsia="宋体" w:cs="宋体"/>
          <w:b w:val="0"/>
          <w:bCs w:val="0"/>
          <w:sz w:val="21"/>
          <w:szCs w:val="21"/>
          <w:highlight w:val="none"/>
          <w:lang w:eastAsia="zh-CN"/>
        </w:rPr>
        <w:t>，</w:t>
      </w:r>
      <w:r>
        <w:rPr>
          <w:rFonts w:hint="eastAsia" w:ascii="宋体" w:hAnsi="宋体" w:eastAsia="宋体" w:cs="宋体"/>
          <w:b w:val="0"/>
          <w:bCs w:val="0"/>
          <w:sz w:val="21"/>
          <w:szCs w:val="21"/>
          <w:highlight w:val="none"/>
          <w:lang w:eastAsia="zh-CN"/>
        </w:rPr>
        <w:t>更好统筹疫情防控和经济社会发展</w:t>
      </w:r>
      <w:r>
        <w:rPr>
          <w:rFonts w:hint="eastAsia" w:ascii="宋体" w:hAnsi="宋体" w:eastAsia="宋体" w:cs="宋体"/>
          <w:b w:val="0"/>
          <w:bCs w:val="0"/>
          <w:sz w:val="21"/>
          <w:szCs w:val="21"/>
          <w:highlight w:val="none"/>
          <w:lang w:eastAsia="zh-CN"/>
        </w:rPr>
        <w:t>，</w:t>
      </w:r>
      <w:r>
        <w:rPr>
          <w:rFonts w:hint="eastAsia" w:ascii="宋体" w:hAnsi="宋体" w:eastAsia="宋体" w:cs="宋体"/>
          <w:b w:val="0"/>
          <w:bCs w:val="0"/>
          <w:sz w:val="21"/>
          <w:szCs w:val="21"/>
          <w:highlight w:val="none"/>
          <w:lang w:eastAsia="zh-CN"/>
        </w:rPr>
        <w:t>更好统筹发展和安全</w:t>
      </w:r>
      <w:r>
        <w:rPr>
          <w:rFonts w:hint="eastAsia" w:ascii="宋体" w:hAnsi="宋体" w:eastAsia="宋体" w:cs="宋体"/>
          <w:b/>
          <w:bCs/>
          <w:sz w:val="21"/>
          <w:szCs w:val="21"/>
          <w:highlight w:val="none"/>
          <w:lang w:eastAsia="zh-CN"/>
        </w:rPr>
        <w:t>】</w:t>
      </w:r>
      <w:r>
        <w:rPr>
          <w:rFonts w:hint="eastAsia" w:ascii="宋体" w:hAnsi="宋体" w:eastAsia="宋体" w:cs="宋体"/>
          <w:b w:val="0"/>
          <w:bCs w:val="0"/>
          <w:sz w:val="21"/>
          <w:szCs w:val="21"/>
          <w:highlight w:val="none"/>
        </w:rPr>
        <w:t>，努力实现今年各项目标任务。要</w:t>
      </w:r>
      <w:r>
        <w:rPr>
          <w:rFonts w:hint="eastAsia" w:ascii="宋体" w:hAnsi="宋体" w:eastAsia="宋体" w:cs="宋体"/>
          <w:b/>
          <w:bCs/>
          <w:sz w:val="21"/>
          <w:szCs w:val="21"/>
          <w:highlight w:val="none"/>
        </w:rPr>
        <w:t>完整、准确、全面</w:t>
      </w:r>
      <w:r>
        <w:rPr>
          <w:rFonts w:hint="eastAsia" w:ascii="宋体" w:hAnsi="宋体" w:eastAsia="宋体" w:cs="宋体"/>
          <w:b w:val="0"/>
          <w:bCs w:val="0"/>
          <w:sz w:val="21"/>
          <w:szCs w:val="21"/>
          <w:highlight w:val="none"/>
        </w:rPr>
        <w:t>贯彻新发展理念，加快构建新发展格局，着力推动高质量发展。要认真贯彻执行党中央关于新阶段疫情防控的决策部署，落实好“乙类乙管”各项措施。要努力扩大内需，</w:t>
      </w:r>
      <w:r>
        <w:rPr>
          <w:rFonts w:hint="eastAsia" w:ascii="宋体" w:hAnsi="宋体" w:eastAsia="宋体" w:cs="宋体"/>
          <w:b/>
          <w:bCs/>
          <w:sz w:val="21"/>
          <w:szCs w:val="21"/>
          <w:highlight w:val="none"/>
        </w:rPr>
        <w:t>切实提升产业链供应链韧性和安全水平</w:t>
      </w:r>
      <w:r>
        <w:rPr>
          <w:rFonts w:hint="eastAsia" w:ascii="宋体" w:hAnsi="宋体" w:eastAsia="宋体" w:cs="宋体"/>
          <w:b w:val="0"/>
          <w:bCs w:val="0"/>
          <w:sz w:val="21"/>
          <w:szCs w:val="21"/>
          <w:highlight w:val="none"/>
        </w:rPr>
        <w:t>，进一步优化市场化法治化国际化营商环境，有效防范化解重大经济金融风险，</w:t>
      </w:r>
      <w:r>
        <w:rPr>
          <w:rFonts w:hint="eastAsia" w:ascii="宋体" w:hAnsi="宋体" w:eastAsia="宋体" w:cs="宋体"/>
          <w:b/>
          <w:bCs/>
          <w:sz w:val="21"/>
          <w:szCs w:val="21"/>
          <w:highlight w:val="none"/>
        </w:rPr>
        <w:t>守住不发生系统性风险的底线</w:t>
      </w:r>
      <w:r>
        <w:rPr>
          <w:rFonts w:hint="eastAsia" w:ascii="宋体" w:hAnsi="宋体" w:eastAsia="宋体" w:cs="宋体"/>
          <w:b w:val="0"/>
          <w:bCs w:val="0"/>
          <w:sz w:val="21"/>
          <w:szCs w:val="21"/>
          <w:highlight w:val="none"/>
        </w:rPr>
        <w:t>。要着力加强保障和改善民生各项工作，落实落细就业优先政策，保障好困难群众的基本生活，扎牢社会保障网，补齐医疗卫生特别是城乡基层医疗卫生公共服务的短板，完善生育支持政策体系。</w:t>
      </w:r>
      <w:r>
        <w:rPr>
          <w:rFonts w:hint="eastAsia" w:ascii="宋体" w:hAnsi="宋体" w:eastAsia="宋体" w:cs="宋体"/>
          <w:b/>
          <w:bCs/>
          <w:sz w:val="21"/>
          <w:szCs w:val="21"/>
          <w:highlight w:val="none"/>
        </w:rPr>
        <w:t>全面推进乡村振兴，巩固拓展脱贫攻坚成果，防止发生规模性返贫</w:t>
      </w:r>
      <w:r>
        <w:rPr>
          <w:rFonts w:hint="eastAsia" w:ascii="宋体" w:hAnsi="宋体" w:eastAsia="宋体" w:cs="宋体"/>
          <w:b w:val="0"/>
          <w:bCs w:val="0"/>
          <w:sz w:val="21"/>
          <w:szCs w:val="21"/>
          <w:highlight w:val="none"/>
        </w:rPr>
        <w:t>。</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全会指出，要坚定不移深化改革开放，紧紧围绕全面建设社会主义现代化国家的目标，推出一批</w:t>
      </w:r>
      <w:r>
        <w:rPr>
          <w:rFonts w:hint="eastAsia" w:ascii="宋体" w:hAnsi="宋体" w:eastAsia="宋体" w:cs="宋体"/>
          <w:b/>
          <w:bCs/>
          <w:sz w:val="21"/>
          <w:szCs w:val="21"/>
          <w:highlight w:val="none"/>
        </w:rPr>
        <w:t>战略性、创造性、引领性</w:t>
      </w:r>
      <w:r>
        <w:rPr>
          <w:rFonts w:hint="eastAsia" w:ascii="宋体" w:hAnsi="宋体" w:eastAsia="宋体" w:cs="宋体"/>
          <w:b w:val="0"/>
          <w:bCs w:val="0"/>
          <w:sz w:val="21"/>
          <w:szCs w:val="21"/>
          <w:highlight w:val="none"/>
        </w:rPr>
        <w:t>改革举措，加强改革系统集成、协同高效，在重要领域和关键环节取得新突破。要坚持和完善社会主义基本经济制度，完善中国特色现代企业制度，加强和完善</w:t>
      </w:r>
      <w:r>
        <w:rPr>
          <w:rFonts w:hint="eastAsia" w:ascii="宋体" w:hAnsi="宋体" w:eastAsia="宋体" w:cs="宋体"/>
          <w:b/>
          <w:bCs/>
          <w:sz w:val="21"/>
          <w:szCs w:val="21"/>
          <w:highlight w:val="none"/>
        </w:rPr>
        <w:t>现代金融监管</w:t>
      </w:r>
      <w:r>
        <w:rPr>
          <w:rFonts w:hint="eastAsia" w:ascii="宋体" w:hAnsi="宋体" w:eastAsia="宋体" w:cs="宋体"/>
          <w:b w:val="0"/>
          <w:bCs w:val="0"/>
          <w:sz w:val="21"/>
          <w:szCs w:val="21"/>
          <w:highlight w:val="none"/>
        </w:rPr>
        <w:t>，推动高水平对外开放，统筹谋划好各领域的改革。注重完善改革落实机制，推动改革举措落地见效，不断增强社会主义现代化建设的动力和活力，把我国</w:t>
      </w:r>
      <w:r>
        <w:rPr>
          <w:rFonts w:hint="eastAsia" w:ascii="宋体" w:hAnsi="宋体" w:eastAsia="宋体" w:cs="宋体"/>
          <w:b/>
          <w:bCs/>
          <w:sz w:val="21"/>
          <w:szCs w:val="21"/>
          <w:highlight w:val="none"/>
        </w:rPr>
        <w:t>制度优势</w:t>
      </w:r>
      <w:r>
        <w:rPr>
          <w:rFonts w:hint="eastAsia" w:ascii="宋体" w:hAnsi="宋体" w:eastAsia="宋体" w:cs="宋体"/>
          <w:b w:val="0"/>
          <w:bCs w:val="0"/>
          <w:sz w:val="21"/>
          <w:szCs w:val="21"/>
          <w:highlight w:val="none"/>
        </w:rPr>
        <w:t>更好转化为</w:t>
      </w:r>
      <w:r>
        <w:rPr>
          <w:rFonts w:hint="eastAsia" w:ascii="宋体" w:hAnsi="宋体" w:eastAsia="宋体" w:cs="宋体"/>
          <w:b/>
          <w:bCs/>
          <w:sz w:val="21"/>
          <w:szCs w:val="21"/>
          <w:highlight w:val="none"/>
        </w:rPr>
        <w:t>国家治理效能</w:t>
      </w:r>
      <w:r>
        <w:rPr>
          <w:rFonts w:hint="eastAsia" w:ascii="宋体" w:hAnsi="宋体" w:eastAsia="宋体" w:cs="宋体"/>
          <w:b w:val="0"/>
          <w:bCs w:val="0"/>
          <w:sz w:val="21"/>
          <w:szCs w:val="21"/>
          <w:highlight w:val="none"/>
        </w:rPr>
        <w:t>。</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全会强调，要深入贯彻落实党的二十大对党的建设作出的战略部署，时刻保持</w:t>
      </w:r>
      <w:r>
        <w:rPr>
          <w:rFonts w:hint="eastAsia" w:ascii="宋体" w:hAnsi="宋体" w:eastAsia="宋体" w:cs="宋体"/>
          <w:b/>
          <w:bCs/>
          <w:sz w:val="21"/>
          <w:szCs w:val="21"/>
          <w:highlight w:val="none"/>
        </w:rPr>
        <w:t>解决大党独有难题</w:t>
      </w:r>
      <w:r>
        <w:rPr>
          <w:rFonts w:hint="eastAsia" w:ascii="宋体" w:hAnsi="宋体" w:eastAsia="宋体" w:cs="宋体"/>
          <w:b w:val="0"/>
          <w:bCs w:val="0"/>
          <w:sz w:val="21"/>
          <w:szCs w:val="21"/>
          <w:highlight w:val="none"/>
        </w:rPr>
        <w:t>的清醒和坚定，健全全面从严治党体系，以</w:t>
      </w:r>
      <w:r>
        <w:rPr>
          <w:rFonts w:hint="eastAsia" w:ascii="宋体" w:hAnsi="宋体" w:eastAsia="宋体" w:cs="宋体"/>
          <w:b/>
          <w:bCs/>
          <w:color w:val="FF0000"/>
          <w:sz w:val="21"/>
          <w:szCs w:val="21"/>
          <w:highlight w:val="none"/>
        </w:rPr>
        <w:t>党的政治建设</w:t>
      </w:r>
      <w:r>
        <w:rPr>
          <w:rFonts w:hint="eastAsia" w:ascii="宋体" w:hAnsi="宋体" w:eastAsia="宋体" w:cs="宋体"/>
          <w:b w:val="0"/>
          <w:bCs w:val="0"/>
          <w:sz w:val="21"/>
          <w:szCs w:val="21"/>
          <w:highlight w:val="none"/>
        </w:rPr>
        <w:t>为统领，扎实推进党的各方面建设，推动新时代党的建设新的伟大工程向纵深发展。在全党深入开展学习贯彻习近平新时代中国特色社会主义思想主题教育，</w:t>
      </w:r>
      <w:r>
        <w:rPr>
          <w:rFonts w:hint="eastAsia" w:ascii="宋体" w:hAnsi="宋体" w:eastAsia="宋体" w:cs="宋体"/>
          <w:b/>
          <w:bCs/>
          <w:sz w:val="21"/>
          <w:szCs w:val="21"/>
          <w:highlight w:val="none"/>
        </w:rPr>
        <w:t>要科学谋划、精心组织，强化理论学习和运用</w:t>
      </w:r>
      <w:r>
        <w:rPr>
          <w:rFonts w:hint="eastAsia" w:ascii="宋体" w:hAnsi="宋体" w:eastAsia="宋体" w:cs="宋体"/>
          <w:b w:val="0"/>
          <w:bCs w:val="0"/>
          <w:sz w:val="21"/>
          <w:szCs w:val="21"/>
          <w:highlight w:val="none"/>
        </w:rPr>
        <w:t>，取得实实在在的成效。要抓好换届后的领导班子思想政治建设，严格执行民主集中制，营造风清气正的政治生态，形成</w:t>
      </w:r>
      <w:r>
        <w:rPr>
          <w:rFonts w:hint="eastAsia" w:ascii="宋体" w:hAnsi="宋体" w:eastAsia="宋体" w:cs="宋体"/>
          <w:b/>
          <w:bCs/>
          <w:sz w:val="21"/>
          <w:szCs w:val="21"/>
          <w:highlight w:val="none"/>
        </w:rPr>
        <w:t>团结协作、敢于担当、善作善成</w:t>
      </w:r>
      <w:r>
        <w:rPr>
          <w:rFonts w:hint="eastAsia" w:ascii="宋体" w:hAnsi="宋体" w:eastAsia="宋体" w:cs="宋体"/>
          <w:b w:val="0"/>
          <w:bCs w:val="0"/>
          <w:sz w:val="21"/>
          <w:szCs w:val="21"/>
          <w:highlight w:val="none"/>
        </w:rPr>
        <w:t>的生动局面。要坚持以严的基调强化正风肃纪，持续深化纠治“四风”</w:t>
      </w:r>
      <w:r>
        <w:rPr>
          <w:rFonts w:hint="eastAsia" w:ascii="宋体" w:hAnsi="宋体" w:eastAsia="宋体" w:cs="宋体"/>
          <w:b w:val="0"/>
          <w:bCs w:val="0"/>
          <w:sz w:val="21"/>
          <w:szCs w:val="21"/>
          <w:highlight w:val="none"/>
          <w:lang w:eastAsia="zh-CN"/>
        </w:rPr>
        <w:t>【“四风”问题</w:t>
      </w:r>
      <w:r>
        <w:rPr>
          <w:rFonts w:hint="eastAsia" w:ascii="宋体" w:hAnsi="宋体" w:eastAsia="宋体" w:cs="宋体"/>
          <w:b w:val="0"/>
          <w:bCs w:val="0"/>
          <w:sz w:val="21"/>
          <w:szCs w:val="21"/>
          <w:highlight w:val="none"/>
          <w:lang w:val="en-US" w:eastAsia="zh-CN"/>
        </w:rPr>
        <w:t>指的是形式主义、官僚主义、享乐主义和奢靡之风</w:t>
      </w:r>
      <w:r>
        <w:rPr>
          <w:rFonts w:hint="eastAsia" w:ascii="宋体" w:hAnsi="宋体" w:eastAsia="宋体" w:cs="宋体"/>
          <w:b w:val="0"/>
          <w:bCs w:val="0"/>
          <w:sz w:val="21"/>
          <w:szCs w:val="21"/>
          <w:highlight w:val="none"/>
          <w:lang w:eastAsia="zh-CN"/>
        </w:rPr>
        <w:t>】</w:t>
      </w:r>
      <w:r>
        <w:rPr>
          <w:rFonts w:hint="eastAsia" w:ascii="宋体" w:hAnsi="宋体" w:eastAsia="宋体" w:cs="宋体"/>
          <w:b w:val="0"/>
          <w:bCs w:val="0"/>
          <w:sz w:val="21"/>
          <w:szCs w:val="21"/>
          <w:highlight w:val="none"/>
        </w:rPr>
        <w:t>，大兴调查研究之风，大力弘扬</w:t>
      </w:r>
      <w:r>
        <w:rPr>
          <w:rFonts w:hint="eastAsia" w:ascii="宋体" w:hAnsi="宋体" w:eastAsia="宋体" w:cs="宋体"/>
          <w:b/>
          <w:bCs/>
          <w:sz w:val="21"/>
          <w:szCs w:val="21"/>
          <w:highlight w:val="none"/>
        </w:rPr>
        <w:t>求真务实、真抓实干</w:t>
      </w:r>
      <w:r>
        <w:rPr>
          <w:rFonts w:hint="eastAsia" w:ascii="宋体" w:hAnsi="宋体" w:eastAsia="宋体" w:cs="宋体"/>
          <w:b w:val="0"/>
          <w:bCs w:val="0"/>
          <w:sz w:val="21"/>
          <w:szCs w:val="21"/>
          <w:highlight w:val="none"/>
        </w:rPr>
        <w:t>的作风，真正做出经得起历史和人民检验的实绩。要一体推进</w:t>
      </w:r>
      <w:r>
        <w:rPr>
          <w:rFonts w:hint="eastAsia" w:ascii="宋体" w:hAnsi="宋体" w:eastAsia="宋体" w:cs="宋体"/>
          <w:b/>
          <w:bCs/>
          <w:sz w:val="21"/>
          <w:szCs w:val="21"/>
          <w:highlight w:val="none"/>
        </w:rPr>
        <w:t>不敢腐、不能腐、不想腐</w:t>
      </w:r>
      <w:r>
        <w:rPr>
          <w:rFonts w:hint="eastAsia" w:ascii="宋体" w:hAnsi="宋体" w:eastAsia="宋体" w:cs="宋体"/>
          <w:b w:val="0"/>
          <w:bCs w:val="0"/>
          <w:sz w:val="21"/>
          <w:szCs w:val="21"/>
          <w:highlight w:val="none"/>
        </w:rPr>
        <w:t>，坚决打赢反腐败斗争攻坚战持久战。</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全会号召，全党全国各族人民更加紧密地团结在以习近平同志为核心的党中央周围，高举中国特色社会主义伟大旗帜，弘扬伟大建党精神，牢记</w:t>
      </w:r>
      <w:r>
        <w:rPr>
          <w:rFonts w:hint="eastAsia" w:ascii="宋体" w:hAnsi="宋体" w:eastAsia="宋体" w:cs="宋体"/>
          <w:b/>
          <w:bCs/>
          <w:sz w:val="21"/>
          <w:szCs w:val="21"/>
          <w:highlight w:val="none"/>
        </w:rPr>
        <w:t>“三个务必”</w:t>
      </w:r>
      <w:r>
        <w:rPr>
          <w:rFonts w:hint="eastAsia" w:ascii="宋体" w:hAnsi="宋体" w:eastAsia="宋体" w:cs="宋体"/>
          <w:b w:val="0"/>
          <w:bCs w:val="0"/>
          <w:sz w:val="21"/>
          <w:szCs w:val="21"/>
          <w:highlight w:val="none"/>
          <w:lang w:eastAsia="zh-CN"/>
        </w:rPr>
        <w:t>【“三个务必”是习近平代表中国共产党第十九届中央委员会于2022年10月16日在中国共产党第二十次全国代表大会上向大会所作的报告上提出的，要求全党同志</w:t>
      </w:r>
      <w:r>
        <w:rPr>
          <w:rFonts w:hint="eastAsia" w:ascii="宋体" w:hAnsi="宋体" w:eastAsia="宋体" w:cs="宋体"/>
          <w:b/>
          <w:bCs/>
          <w:sz w:val="21"/>
          <w:szCs w:val="21"/>
          <w:highlight w:val="none"/>
          <w:lang w:eastAsia="zh-CN"/>
        </w:rPr>
        <w:t>务必不忘初心、牢记使命，务必谦虚谨慎、艰苦奋斗，务必敢于斗争、善于斗争</w:t>
      </w:r>
      <w:r>
        <w:rPr>
          <w:rFonts w:hint="eastAsia" w:ascii="宋体" w:hAnsi="宋体" w:eastAsia="宋体" w:cs="宋体"/>
          <w:b w:val="0"/>
          <w:bCs w:val="0"/>
          <w:sz w:val="21"/>
          <w:szCs w:val="21"/>
          <w:highlight w:val="none"/>
          <w:lang w:eastAsia="zh-CN"/>
        </w:rPr>
        <w:t>，坚定历史自信，增强历史主动，谱写新时代中国特色社会主义更加绚丽的华章】</w:t>
      </w:r>
      <w:r>
        <w:rPr>
          <w:rFonts w:hint="eastAsia" w:ascii="宋体" w:hAnsi="宋体" w:eastAsia="宋体" w:cs="宋体"/>
          <w:b w:val="0"/>
          <w:bCs w:val="0"/>
          <w:sz w:val="21"/>
          <w:szCs w:val="21"/>
          <w:highlight w:val="none"/>
        </w:rPr>
        <w:t>，自信自强、守正创新，锐意进取、顽强拼搏，扎实推进中国式现代化建设，为实现党的二十大确定的目标任务而共同奋斗。</w:t>
      </w:r>
    </w:p>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1"/>
        <w:rPr>
          <w:rFonts w:hint="eastAsia" w:ascii="宋体" w:hAnsi="宋体" w:eastAsia="宋体" w:cs="宋体"/>
          <w:b/>
          <w:bCs/>
          <w:color w:val="000000" w:themeColor="text1"/>
          <w:sz w:val="28"/>
          <w:szCs w:val="36"/>
          <w:highlight w:val="none"/>
          <w14:textFill>
            <w14:solidFill>
              <w14:schemeClr w14:val="tx1"/>
            </w14:solidFill>
          </w14:textFill>
        </w:rPr>
      </w:pPr>
    </w:p>
    <w:sectPr>
      <w:headerReference r:id="rId7" w:type="first"/>
      <w:headerReference r:id="rId5" w:type="default"/>
      <w:footerReference r:id="rId8" w:type="default"/>
      <w:headerReference r:id="rId6"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7708312"/>
    </w:sdtPr>
    <w:sdtContent>
      <w:p>
        <w:pPr>
          <w:pStyle w:val="7"/>
          <w:jc w:val="center"/>
        </w:pPr>
        <w:r>
          <w:fldChar w:fldCharType="begin"/>
        </w:r>
        <w:r>
          <w:instrText xml:space="preserve">PAGE   \* MERGEFORMAT</w:instrText>
        </w:r>
        <w:r>
          <w:fldChar w:fldCharType="separate"/>
        </w:r>
        <w:r>
          <w:rPr>
            <w:lang w:val="zh-CN"/>
          </w:rPr>
          <w:t>1</w:t>
        </w:r>
        <w:r>
          <w:fldChar w:fldCharType="end"/>
        </w:r>
      </w:p>
    </w:sdtContent>
  </w:sdt>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rPr>
        <w:iCs/>
        <w:color w:val="000000" w:themeColor="text1"/>
        <w14:textFill>
          <w14:solidFill>
            <w14:schemeClr w14:val="tx1"/>
          </w14:solidFill>
        </w14:textFill>
      </w:rPr>
    </w:pPr>
    <w:r>
      <w:pict>
        <v:shape id="WordPictureWatermark175100158" o:spid="_x0000_s3074" o:spt="75" type="#_x0000_t75" style="position:absolute;left:0pt;height:587.25pt;width:415.0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r>
      <w:drawing>
        <wp:inline distT="0" distB="0" distL="0" distR="0">
          <wp:extent cx="1327785" cy="288290"/>
          <wp:effectExtent l="0" t="0" r="5715" b="0"/>
          <wp:docPr id="1" name="图片 1" descr="C:\Users\HP-PC\Desktop\31f6ce10381cfe8782463f3f23c0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PC\Desktop\31f6ce10381cfe8782463f3f23c0c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32884" cy="289441"/>
                  </a:xfrm>
                  <a:prstGeom prst="rect">
                    <a:avLst/>
                  </a:prstGeom>
                  <a:noFill/>
                  <a:ln>
                    <a:noFill/>
                  </a:ln>
                </pic:spPr>
              </pic:pic>
            </a:graphicData>
          </a:graphic>
        </wp:inline>
      </w:drawing>
    </w:r>
    <w:r>
      <w:ptab w:relativeTo="margin" w:alignment="center" w:leader="none"/>
    </w:r>
    <w:r>
      <w:ptab w:relativeTo="margin" w:alignment="right" w:leader="none"/>
    </w:r>
    <w:r>
      <w:rPr>
        <w:rFonts w:ascii="楷体" w:hAnsi="楷体" w:eastAsia="楷体"/>
        <w:b/>
        <w:iCs/>
        <w:color w:val="000000" w:themeColor="text1"/>
        <w:sz w:val="24"/>
        <w:szCs w:val="24"/>
        <w14:textFill>
          <w14:solidFill>
            <w14:schemeClr w14:val="tx1"/>
          </w14:solidFill>
        </w14:textFill>
      </w:rPr>
      <w:t>好老师，好课程，好服务</w:t>
    </w:r>
    <w:r>
      <w:rPr>
        <w:rFonts w:hint="eastAsia" w:ascii="楷体" w:hAnsi="楷体" w:eastAsia="楷体"/>
        <w:b/>
        <w:iCs/>
        <w:color w:val="000000" w:themeColor="text1"/>
        <w:sz w:val="24"/>
        <w:szCs w:val="24"/>
        <w14:textFill>
          <w14:solidFill>
            <w14:schemeClr w14:val="tx1"/>
          </w14:solidFill>
        </w14:textFil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75100157" o:spid="_x0000_s3075" o:spt="75" type="#_x0000_t75" style="position:absolute;left:0pt;height:587.25pt;width:415.0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75100156" o:spid="_x0000_s3073" o:spt="75" type="#_x0000_t75" style="position:absolute;left:0pt;height:587.25pt;width:415.0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MzM2Q4MmIwNWZkNTJhNTliZTlkYjFhYTZiOWUxMTAifQ=="/>
  </w:docVars>
  <w:rsids>
    <w:rsidRoot w:val="00EA20C4"/>
    <w:rsid w:val="00022B72"/>
    <w:rsid w:val="00056E5C"/>
    <w:rsid w:val="000A6969"/>
    <w:rsid w:val="00102794"/>
    <w:rsid w:val="00120192"/>
    <w:rsid w:val="00122F9B"/>
    <w:rsid w:val="001310FF"/>
    <w:rsid w:val="00141458"/>
    <w:rsid w:val="001508E2"/>
    <w:rsid w:val="001C16D1"/>
    <w:rsid w:val="001C3EA3"/>
    <w:rsid w:val="001E3D94"/>
    <w:rsid w:val="0020172C"/>
    <w:rsid w:val="00214933"/>
    <w:rsid w:val="002923ED"/>
    <w:rsid w:val="002B6F46"/>
    <w:rsid w:val="00324461"/>
    <w:rsid w:val="0038105E"/>
    <w:rsid w:val="003A6891"/>
    <w:rsid w:val="003B28CC"/>
    <w:rsid w:val="003B75A7"/>
    <w:rsid w:val="0042008C"/>
    <w:rsid w:val="00434854"/>
    <w:rsid w:val="004648C4"/>
    <w:rsid w:val="00473002"/>
    <w:rsid w:val="004907C4"/>
    <w:rsid w:val="004A659F"/>
    <w:rsid w:val="00516CEC"/>
    <w:rsid w:val="00542E36"/>
    <w:rsid w:val="0055428E"/>
    <w:rsid w:val="005C7418"/>
    <w:rsid w:val="005D6D02"/>
    <w:rsid w:val="006015E7"/>
    <w:rsid w:val="00625F20"/>
    <w:rsid w:val="00671338"/>
    <w:rsid w:val="006C4F97"/>
    <w:rsid w:val="006D1190"/>
    <w:rsid w:val="007012F8"/>
    <w:rsid w:val="007260AB"/>
    <w:rsid w:val="00726300"/>
    <w:rsid w:val="007416D5"/>
    <w:rsid w:val="007541EF"/>
    <w:rsid w:val="007A6F8D"/>
    <w:rsid w:val="007C6C31"/>
    <w:rsid w:val="007D16A6"/>
    <w:rsid w:val="007E586C"/>
    <w:rsid w:val="0082641D"/>
    <w:rsid w:val="00876E9F"/>
    <w:rsid w:val="00883798"/>
    <w:rsid w:val="008C12D3"/>
    <w:rsid w:val="008E1B48"/>
    <w:rsid w:val="008E61EE"/>
    <w:rsid w:val="009120A7"/>
    <w:rsid w:val="0091528A"/>
    <w:rsid w:val="00955D2A"/>
    <w:rsid w:val="0099424A"/>
    <w:rsid w:val="009B6017"/>
    <w:rsid w:val="009D027F"/>
    <w:rsid w:val="009D5989"/>
    <w:rsid w:val="00A34438"/>
    <w:rsid w:val="00AB14C5"/>
    <w:rsid w:val="00AF74FE"/>
    <w:rsid w:val="00B2105E"/>
    <w:rsid w:val="00B92BCE"/>
    <w:rsid w:val="00BA64CA"/>
    <w:rsid w:val="00BB110E"/>
    <w:rsid w:val="00BD6E54"/>
    <w:rsid w:val="00C0494E"/>
    <w:rsid w:val="00CA4334"/>
    <w:rsid w:val="00CB2AF8"/>
    <w:rsid w:val="00CC2845"/>
    <w:rsid w:val="00CF6361"/>
    <w:rsid w:val="00D02FEC"/>
    <w:rsid w:val="00D31A3C"/>
    <w:rsid w:val="00D87521"/>
    <w:rsid w:val="00DC0DFF"/>
    <w:rsid w:val="00DC3C02"/>
    <w:rsid w:val="00E219EE"/>
    <w:rsid w:val="00E770A0"/>
    <w:rsid w:val="00EA20C4"/>
    <w:rsid w:val="00EB34BD"/>
    <w:rsid w:val="00EC70BB"/>
    <w:rsid w:val="00EE2D55"/>
    <w:rsid w:val="00EF08EA"/>
    <w:rsid w:val="023D293E"/>
    <w:rsid w:val="02C560EF"/>
    <w:rsid w:val="038502F4"/>
    <w:rsid w:val="03ED4CF6"/>
    <w:rsid w:val="04EB48D3"/>
    <w:rsid w:val="04FF0EB3"/>
    <w:rsid w:val="05760640"/>
    <w:rsid w:val="06D60FEA"/>
    <w:rsid w:val="0781507A"/>
    <w:rsid w:val="085A5FF7"/>
    <w:rsid w:val="09412D13"/>
    <w:rsid w:val="09497E1A"/>
    <w:rsid w:val="0A067AB9"/>
    <w:rsid w:val="0A2543E3"/>
    <w:rsid w:val="0A540824"/>
    <w:rsid w:val="0C894416"/>
    <w:rsid w:val="0D527F0B"/>
    <w:rsid w:val="0F20786F"/>
    <w:rsid w:val="0F8D1EF6"/>
    <w:rsid w:val="10D61ACC"/>
    <w:rsid w:val="10EC7A09"/>
    <w:rsid w:val="11A568C4"/>
    <w:rsid w:val="136F501E"/>
    <w:rsid w:val="138403CC"/>
    <w:rsid w:val="13DA7A69"/>
    <w:rsid w:val="13E42C19"/>
    <w:rsid w:val="145204CA"/>
    <w:rsid w:val="150E311E"/>
    <w:rsid w:val="151E65FF"/>
    <w:rsid w:val="15B75A54"/>
    <w:rsid w:val="16000CED"/>
    <w:rsid w:val="178B5BC1"/>
    <w:rsid w:val="18363C5F"/>
    <w:rsid w:val="18F7519C"/>
    <w:rsid w:val="197E766C"/>
    <w:rsid w:val="19B14317"/>
    <w:rsid w:val="19E41BC5"/>
    <w:rsid w:val="1A3B37AF"/>
    <w:rsid w:val="1A783E6A"/>
    <w:rsid w:val="1CA27B15"/>
    <w:rsid w:val="1D386088"/>
    <w:rsid w:val="1E8079E2"/>
    <w:rsid w:val="1EE03063"/>
    <w:rsid w:val="1F5A6CC9"/>
    <w:rsid w:val="1FE346CD"/>
    <w:rsid w:val="20B83463"/>
    <w:rsid w:val="20D12E6B"/>
    <w:rsid w:val="221C3EC6"/>
    <w:rsid w:val="22511DC1"/>
    <w:rsid w:val="22B20386"/>
    <w:rsid w:val="22B67F62"/>
    <w:rsid w:val="22FE5379"/>
    <w:rsid w:val="23781A15"/>
    <w:rsid w:val="24F904EE"/>
    <w:rsid w:val="257A518B"/>
    <w:rsid w:val="259B240F"/>
    <w:rsid w:val="25AC5A71"/>
    <w:rsid w:val="26215F4F"/>
    <w:rsid w:val="279F35CF"/>
    <w:rsid w:val="28665E9B"/>
    <w:rsid w:val="28FC05AD"/>
    <w:rsid w:val="290C010E"/>
    <w:rsid w:val="29EE37F9"/>
    <w:rsid w:val="2A077209"/>
    <w:rsid w:val="2BA016C4"/>
    <w:rsid w:val="2C475234"/>
    <w:rsid w:val="2C8113C9"/>
    <w:rsid w:val="2C9E20A7"/>
    <w:rsid w:val="2CA23219"/>
    <w:rsid w:val="2D8120C0"/>
    <w:rsid w:val="2DB9562B"/>
    <w:rsid w:val="2E074EB4"/>
    <w:rsid w:val="2E0C4231"/>
    <w:rsid w:val="2EAE40F8"/>
    <w:rsid w:val="2EF31501"/>
    <w:rsid w:val="2FA8676C"/>
    <w:rsid w:val="2FCF07C9"/>
    <w:rsid w:val="30182689"/>
    <w:rsid w:val="30471BCE"/>
    <w:rsid w:val="313E5C07"/>
    <w:rsid w:val="31B163D9"/>
    <w:rsid w:val="32485CD0"/>
    <w:rsid w:val="32B334A9"/>
    <w:rsid w:val="33694A91"/>
    <w:rsid w:val="33B91574"/>
    <w:rsid w:val="33B977C6"/>
    <w:rsid w:val="3417273F"/>
    <w:rsid w:val="344E43B3"/>
    <w:rsid w:val="34586FDF"/>
    <w:rsid w:val="35470E02"/>
    <w:rsid w:val="35646E1B"/>
    <w:rsid w:val="357D4B7F"/>
    <w:rsid w:val="35B5475A"/>
    <w:rsid w:val="35C83CF1"/>
    <w:rsid w:val="368B2C0D"/>
    <w:rsid w:val="36EF52AD"/>
    <w:rsid w:val="389B2D4F"/>
    <w:rsid w:val="38A60FED"/>
    <w:rsid w:val="3902576C"/>
    <w:rsid w:val="390E5EBF"/>
    <w:rsid w:val="397C3770"/>
    <w:rsid w:val="3A9D19CF"/>
    <w:rsid w:val="3AA23912"/>
    <w:rsid w:val="3B293484"/>
    <w:rsid w:val="3BDA47C6"/>
    <w:rsid w:val="3EC86B10"/>
    <w:rsid w:val="3ECA2888"/>
    <w:rsid w:val="3ECB004A"/>
    <w:rsid w:val="3EF50132"/>
    <w:rsid w:val="3FD368F0"/>
    <w:rsid w:val="3FD414E4"/>
    <w:rsid w:val="3FE56E4E"/>
    <w:rsid w:val="3FF51B86"/>
    <w:rsid w:val="408D0FB0"/>
    <w:rsid w:val="414601C0"/>
    <w:rsid w:val="420E33D3"/>
    <w:rsid w:val="42673C91"/>
    <w:rsid w:val="427633FA"/>
    <w:rsid w:val="42C325CB"/>
    <w:rsid w:val="42E12896"/>
    <w:rsid w:val="430C2065"/>
    <w:rsid w:val="439E42E3"/>
    <w:rsid w:val="443A04B0"/>
    <w:rsid w:val="44901E7E"/>
    <w:rsid w:val="44C475B0"/>
    <w:rsid w:val="44DC50C3"/>
    <w:rsid w:val="455C26A8"/>
    <w:rsid w:val="45704F9D"/>
    <w:rsid w:val="458A4B1F"/>
    <w:rsid w:val="46370AA0"/>
    <w:rsid w:val="471A45C8"/>
    <w:rsid w:val="47857C94"/>
    <w:rsid w:val="47A3011A"/>
    <w:rsid w:val="47E2112F"/>
    <w:rsid w:val="47F82FA5"/>
    <w:rsid w:val="48B43EA9"/>
    <w:rsid w:val="490D6193"/>
    <w:rsid w:val="49496A9F"/>
    <w:rsid w:val="4970466F"/>
    <w:rsid w:val="4A9621B8"/>
    <w:rsid w:val="4ABF2DBB"/>
    <w:rsid w:val="4B414BEA"/>
    <w:rsid w:val="4CC212D7"/>
    <w:rsid w:val="4D004EE9"/>
    <w:rsid w:val="4D467EC5"/>
    <w:rsid w:val="4DE14C7E"/>
    <w:rsid w:val="4DEA0F85"/>
    <w:rsid w:val="4E102281"/>
    <w:rsid w:val="4F457D08"/>
    <w:rsid w:val="4FE31E02"/>
    <w:rsid w:val="50AC556F"/>
    <w:rsid w:val="50AF7B2F"/>
    <w:rsid w:val="511F145F"/>
    <w:rsid w:val="513719C4"/>
    <w:rsid w:val="51D13AD5"/>
    <w:rsid w:val="52F65EE9"/>
    <w:rsid w:val="536F35A6"/>
    <w:rsid w:val="53BD30A4"/>
    <w:rsid w:val="5463135D"/>
    <w:rsid w:val="54FE1085"/>
    <w:rsid w:val="57C06AC6"/>
    <w:rsid w:val="58E42340"/>
    <w:rsid w:val="59123DDA"/>
    <w:rsid w:val="59F1206A"/>
    <w:rsid w:val="5B5A4B3C"/>
    <w:rsid w:val="5BA87F9D"/>
    <w:rsid w:val="5C69698D"/>
    <w:rsid w:val="5C71213D"/>
    <w:rsid w:val="5CBD5382"/>
    <w:rsid w:val="5D1B6774"/>
    <w:rsid w:val="5D9E7178"/>
    <w:rsid w:val="62B31701"/>
    <w:rsid w:val="62B64A62"/>
    <w:rsid w:val="63521831"/>
    <w:rsid w:val="63CE7752"/>
    <w:rsid w:val="64951A6F"/>
    <w:rsid w:val="64AD1B28"/>
    <w:rsid w:val="659070FD"/>
    <w:rsid w:val="659620DE"/>
    <w:rsid w:val="66A9022E"/>
    <w:rsid w:val="684D3A5E"/>
    <w:rsid w:val="68F91E38"/>
    <w:rsid w:val="6A5F4F63"/>
    <w:rsid w:val="6AC326FD"/>
    <w:rsid w:val="6ADB7A47"/>
    <w:rsid w:val="6BEC17E0"/>
    <w:rsid w:val="6C6677E4"/>
    <w:rsid w:val="6E5416F9"/>
    <w:rsid w:val="6E5A5127"/>
    <w:rsid w:val="6E964511"/>
    <w:rsid w:val="6EA445F4"/>
    <w:rsid w:val="6EF03395"/>
    <w:rsid w:val="6EF530A1"/>
    <w:rsid w:val="6F377216"/>
    <w:rsid w:val="707D334E"/>
    <w:rsid w:val="71AB6039"/>
    <w:rsid w:val="745E7BD8"/>
    <w:rsid w:val="75DE4BCA"/>
    <w:rsid w:val="76661D86"/>
    <w:rsid w:val="780F5C58"/>
    <w:rsid w:val="78DF7AB4"/>
    <w:rsid w:val="79B600AA"/>
    <w:rsid w:val="7AE30252"/>
    <w:rsid w:val="7AF34939"/>
    <w:rsid w:val="7B052AC1"/>
    <w:rsid w:val="7B153317"/>
    <w:rsid w:val="7B241519"/>
    <w:rsid w:val="7B963516"/>
    <w:rsid w:val="7BD74813"/>
    <w:rsid w:val="7BFD5343"/>
    <w:rsid w:val="7C1E59E5"/>
    <w:rsid w:val="7C5238E1"/>
    <w:rsid w:val="7D891584"/>
    <w:rsid w:val="7DA71A0B"/>
    <w:rsid w:val="7DCB394B"/>
    <w:rsid w:val="7DCE51E9"/>
    <w:rsid w:val="7EF351B4"/>
    <w:rsid w:val="7FBD5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20" w:line="276" w:lineRule="auto"/>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0"/>
    <w:qFormat/>
    <w:uiPriority w:val="9"/>
    <w:pPr>
      <w:widowControl/>
      <w:spacing w:before="100" w:beforeAutospacing="1" w:after="100" w:afterAutospacing="1"/>
      <w:jc w:val="left"/>
      <w:outlineLvl w:val="1"/>
    </w:pPr>
    <w:rPr>
      <w:rFonts w:ascii="宋体" w:hAnsi="宋体" w:eastAsia="宋体" w:cs="宋体"/>
      <w:kern w:val="0"/>
      <w:sz w:val="24"/>
      <w:szCs w:val="24"/>
    </w:rPr>
  </w:style>
  <w:style w:type="paragraph" w:styleId="3">
    <w:name w:val="heading 3"/>
    <w:basedOn w:val="1"/>
    <w:next w:val="1"/>
    <w:link w:val="27"/>
    <w:unhideWhenUsed/>
    <w:qFormat/>
    <w:uiPriority w:val="9"/>
    <w:pPr>
      <w:keepNext/>
      <w:keepLines/>
      <w:spacing w:before="260" w:after="260" w:line="416" w:lineRule="auto"/>
      <w:outlineLvl w:val="2"/>
    </w:pPr>
    <w:rPr>
      <w:b/>
      <w:bCs/>
      <w:sz w:val="32"/>
      <w:szCs w:val="32"/>
    </w:rPr>
  </w:style>
  <w:style w:type="paragraph" w:styleId="4">
    <w:name w:val="heading 4"/>
    <w:basedOn w:val="1"/>
    <w:next w:val="1"/>
    <w:link w:val="2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alloon Text"/>
    <w:basedOn w:val="1"/>
    <w:link w:val="23"/>
    <w:semiHidden/>
    <w:unhideWhenUsed/>
    <w:qFormat/>
    <w:uiPriority w:val="99"/>
    <w:pPr>
      <w:spacing w:after="0" w:line="240" w:lineRule="auto"/>
    </w:pPr>
    <w:rPr>
      <w:sz w:val="18"/>
      <w:szCs w:val="18"/>
    </w:rPr>
  </w:style>
  <w:style w:type="paragraph" w:styleId="7">
    <w:name w:val="footer"/>
    <w:basedOn w:val="1"/>
    <w:link w:val="22"/>
    <w:unhideWhenUsed/>
    <w:qFormat/>
    <w:uiPriority w:val="99"/>
    <w:pPr>
      <w:tabs>
        <w:tab w:val="center" w:pos="4153"/>
        <w:tab w:val="right" w:pos="8306"/>
      </w:tabs>
      <w:snapToGrid w:val="0"/>
      <w:spacing w:line="240" w:lineRule="auto"/>
      <w:jc w:val="lef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9">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character" w:styleId="12">
    <w:name w:val="Strong"/>
    <w:basedOn w:val="11"/>
    <w:qFormat/>
    <w:uiPriority w:val="22"/>
    <w:rPr>
      <w:b/>
      <w:bCs/>
    </w:rPr>
  </w:style>
  <w:style w:type="character" w:styleId="13">
    <w:name w:val="FollowedHyperlink"/>
    <w:basedOn w:val="11"/>
    <w:semiHidden/>
    <w:unhideWhenUsed/>
    <w:qFormat/>
    <w:uiPriority w:val="99"/>
    <w:rPr>
      <w:color w:val="000000"/>
      <w:u w:val="none"/>
    </w:rPr>
  </w:style>
  <w:style w:type="character" w:styleId="14">
    <w:name w:val="Emphasis"/>
    <w:basedOn w:val="11"/>
    <w:qFormat/>
    <w:uiPriority w:val="20"/>
    <w:rPr>
      <w:i/>
    </w:rPr>
  </w:style>
  <w:style w:type="character" w:styleId="15">
    <w:name w:val="HTML Definition"/>
    <w:basedOn w:val="11"/>
    <w:semiHidden/>
    <w:unhideWhenUsed/>
    <w:qFormat/>
    <w:uiPriority w:val="99"/>
  </w:style>
  <w:style w:type="character" w:styleId="16">
    <w:name w:val="HTML Variable"/>
    <w:basedOn w:val="11"/>
    <w:semiHidden/>
    <w:unhideWhenUsed/>
    <w:qFormat/>
    <w:uiPriority w:val="99"/>
  </w:style>
  <w:style w:type="character" w:styleId="17">
    <w:name w:val="Hyperlink"/>
    <w:basedOn w:val="11"/>
    <w:semiHidden/>
    <w:unhideWhenUsed/>
    <w:qFormat/>
    <w:uiPriority w:val="99"/>
    <w:rPr>
      <w:color w:val="000000"/>
      <w:u w:val="none"/>
    </w:rPr>
  </w:style>
  <w:style w:type="character" w:styleId="18">
    <w:name w:val="HTML Code"/>
    <w:basedOn w:val="11"/>
    <w:semiHidden/>
    <w:unhideWhenUsed/>
    <w:qFormat/>
    <w:uiPriority w:val="99"/>
    <w:rPr>
      <w:rFonts w:ascii="Courier New" w:hAnsi="Courier New"/>
      <w:sz w:val="20"/>
    </w:rPr>
  </w:style>
  <w:style w:type="character" w:styleId="19">
    <w:name w:val="HTML Cite"/>
    <w:basedOn w:val="11"/>
    <w:semiHidden/>
    <w:unhideWhenUsed/>
    <w:qFormat/>
    <w:uiPriority w:val="99"/>
  </w:style>
  <w:style w:type="character" w:customStyle="1" w:styleId="20">
    <w:name w:val="标题 2 字符"/>
    <w:basedOn w:val="11"/>
    <w:link w:val="2"/>
    <w:qFormat/>
    <w:uiPriority w:val="9"/>
    <w:rPr>
      <w:rFonts w:ascii="宋体" w:hAnsi="宋体" w:eastAsia="宋体" w:cs="宋体"/>
      <w:kern w:val="0"/>
      <w:sz w:val="24"/>
      <w:szCs w:val="24"/>
    </w:rPr>
  </w:style>
  <w:style w:type="character" w:customStyle="1" w:styleId="21">
    <w:name w:val="页眉 字符"/>
    <w:basedOn w:val="11"/>
    <w:link w:val="8"/>
    <w:qFormat/>
    <w:uiPriority w:val="99"/>
    <w:rPr>
      <w:sz w:val="18"/>
      <w:szCs w:val="18"/>
    </w:rPr>
  </w:style>
  <w:style w:type="character" w:customStyle="1" w:styleId="22">
    <w:name w:val="页脚 字符"/>
    <w:basedOn w:val="11"/>
    <w:link w:val="7"/>
    <w:qFormat/>
    <w:uiPriority w:val="99"/>
    <w:rPr>
      <w:sz w:val="18"/>
      <w:szCs w:val="18"/>
    </w:rPr>
  </w:style>
  <w:style w:type="character" w:customStyle="1" w:styleId="23">
    <w:name w:val="批注框文本 字符"/>
    <w:basedOn w:val="11"/>
    <w:link w:val="6"/>
    <w:semiHidden/>
    <w:qFormat/>
    <w:uiPriority w:val="99"/>
    <w:rPr>
      <w:sz w:val="18"/>
      <w:szCs w:val="18"/>
    </w:rPr>
  </w:style>
  <w:style w:type="paragraph" w:styleId="2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25">
    <w:name w:val="List Paragraph"/>
    <w:basedOn w:val="1"/>
    <w:qFormat/>
    <w:uiPriority w:val="99"/>
    <w:pPr>
      <w:ind w:firstLine="420" w:firstLineChars="200"/>
    </w:pPr>
  </w:style>
  <w:style w:type="character" w:customStyle="1" w:styleId="26">
    <w:name w:val="标题 4 字符"/>
    <w:basedOn w:val="11"/>
    <w:link w:val="4"/>
    <w:semiHidden/>
    <w:qFormat/>
    <w:uiPriority w:val="9"/>
    <w:rPr>
      <w:rFonts w:asciiTheme="majorHAnsi" w:hAnsiTheme="majorHAnsi" w:eastAsiaTheme="majorEastAsia" w:cstheme="majorBidi"/>
      <w:b/>
      <w:bCs/>
      <w:kern w:val="2"/>
      <w:sz w:val="28"/>
      <w:szCs w:val="28"/>
    </w:rPr>
  </w:style>
  <w:style w:type="character" w:customStyle="1" w:styleId="27">
    <w:name w:val="标题 3 字符"/>
    <w:basedOn w:val="11"/>
    <w:link w:val="3"/>
    <w:qFormat/>
    <w:uiPriority w:val="9"/>
    <w:rPr>
      <w:b/>
      <w:bCs/>
      <w:kern w:val="2"/>
      <w:sz w:val="32"/>
      <w:szCs w:val="32"/>
    </w:rPr>
  </w:style>
  <w:style w:type="paragraph" w:customStyle="1" w:styleId="28">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9">
    <w:name w:val="noline"/>
    <w:basedOn w:val="11"/>
    <w:qFormat/>
    <w:uiPriority w:val="0"/>
  </w:style>
  <w:style w:type="character" w:customStyle="1" w:styleId="30">
    <w:name w:val="laypage_curr"/>
    <w:basedOn w:val="11"/>
    <w:qFormat/>
    <w:uiPriority w:val="0"/>
    <w:rPr>
      <w:color w:val="FFFDF4"/>
      <w:shd w:val="clear" w:fill="0B67A6"/>
    </w:rPr>
  </w:style>
  <w:style w:type="character" w:customStyle="1" w:styleId="31">
    <w:name w:val="place"/>
    <w:basedOn w:val="11"/>
    <w:qFormat/>
    <w:uiPriority w:val="0"/>
  </w:style>
  <w:style w:type="character" w:customStyle="1" w:styleId="32">
    <w:name w:val="place1"/>
    <w:basedOn w:val="11"/>
    <w:qFormat/>
    <w:uiPriority w:val="0"/>
    <w:rPr>
      <w:rFonts w:ascii="微软雅黑" w:hAnsi="微软雅黑" w:eastAsia="微软雅黑" w:cs="微软雅黑"/>
      <w:color w:val="888888"/>
      <w:sz w:val="20"/>
      <w:szCs w:val="20"/>
    </w:rPr>
  </w:style>
  <w:style w:type="character" w:customStyle="1" w:styleId="33">
    <w:name w:val="place2"/>
    <w:basedOn w:val="11"/>
    <w:qFormat/>
    <w:uiPriority w:val="0"/>
  </w:style>
  <w:style w:type="character" w:customStyle="1" w:styleId="34">
    <w:name w:val="place3"/>
    <w:basedOn w:val="11"/>
    <w:qFormat/>
    <w:uiPriority w:val="0"/>
  </w:style>
  <w:style w:type="character" w:customStyle="1" w:styleId="35">
    <w:name w:val="hover15"/>
    <w:basedOn w:val="11"/>
    <w:qFormat/>
    <w:uiPriority w:val="0"/>
    <w:rPr>
      <w:color w:val="025291"/>
    </w:rPr>
  </w:style>
  <w:style w:type="character" w:customStyle="1" w:styleId="36">
    <w:name w:val="font"/>
    <w:basedOn w:val="11"/>
    <w:qFormat/>
    <w:uiPriority w:val="0"/>
  </w:style>
  <w:style w:type="character" w:customStyle="1" w:styleId="37">
    <w:name w:val="font1"/>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Info spid="_x0000_s3075"/>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04D0A4-0E26-4490-9645-4201E9049843}">
  <ds:schemaRefs/>
</ds:datastoreItem>
</file>

<file path=docProps/app.xml><?xml version="1.0" encoding="utf-8"?>
<Properties xmlns="http://schemas.openxmlformats.org/officeDocument/2006/extended-properties" xmlns:vt="http://schemas.openxmlformats.org/officeDocument/2006/docPropsVTypes">
  <Template>Normal</Template>
  <Company>HP</Company>
  <Pages>62</Pages>
  <Words>63559</Words>
  <Characters>65035</Characters>
  <Lines>381</Lines>
  <Paragraphs>107</Paragraphs>
  <TotalTime>8</TotalTime>
  <ScaleCrop>false</ScaleCrop>
  <LinksUpToDate>false</LinksUpToDate>
  <CharactersWithSpaces>65065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2021-12-01T14:07:00Z</dcterms:created>
  <dc:creator>HP</dc:creator>
  <cp:lastModifiedBy>荨诺</cp:lastModifiedBy>
  <dcterms:modified xsi:type="dcterms:W3CDTF">2023-03-01T07:25:04Z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A3F8608C30DE44D7BB29EC374E1DC51D</vt:lpwstr>
  </property>
</Properties>
</file>