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0" w:line="300" w:lineRule="auto"/>
        <w:ind w:firstLine="562" w:firstLineChars="200"/>
        <w:jc w:val="center"/>
        <w:outlineLvl w:val="0"/>
        <w:rPr>
          <w:rFonts w:ascii="Times New Roman" w:hAnsi="Times New Roman" w:eastAsia="宋体" w:cs="宋体"/>
          <w:b/>
          <w:bCs/>
          <w:sz w:val="28"/>
          <w:szCs w:val="28"/>
        </w:rPr>
      </w:pPr>
      <w:r>
        <w:rPr>
          <w:rFonts w:ascii="Times New Roman" w:hAnsi="Times New Roman" w:eastAsia="宋体" w:cs="宋体"/>
          <w:b/>
          <w:bCs/>
          <w:sz w:val="28"/>
          <w:szCs w:val="28"/>
        </w:rPr>
        <w:t>202</w:t>
      </w:r>
      <w:r>
        <w:rPr>
          <w:rFonts w:hint="eastAsia" w:ascii="Times New Roman" w:hAnsi="Times New Roman" w:eastAsia="宋体" w:cs="宋体"/>
          <w:b/>
          <w:bCs/>
          <w:sz w:val="28"/>
          <w:szCs w:val="28"/>
          <w:lang w:val="en-US" w:eastAsia="zh-CN"/>
        </w:rPr>
        <w:t>2</w:t>
      </w:r>
      <w:r>
        <w:rPr>
          <w:rFonts w:hint="eastAsia" w:ascii="Times New Roman" w:hAnsi="Times New Roman" w:eastAsia="宋体" w:cs="宋体"/>
          <w:b/>
          <w:bCs/>
          <w:sz w:val="28"/>
          <w:szCs w:val="28"/>
        </w:rPr>
        <w:t>年</w:t>
      </w:r>
      <w:r>
        <w:rPr>
          <w:rFonts w:hint="eastAsia" w:ascii="Times New Roman" w:hAnsi="Times New Roman" w:eastAsia="宋体" w:cs="宋体"/>
          <w:b/>
          <w:bCs/>
          <w:sz w:val="28"/>
          <w:szCs w:val="28"/>
          <w:lang w:val="en-US" w:eastAsia="zh-CN"/>
        </w:rPr>
        <w:t>4</w:t>
      </w:r>
      <w:r>
        <w:rPr>
          <w:rFonts w:hint="eastAsia" w:ascii="Times New Roman" w:hAnsi="Times New Roman" w:eastAsia="宋体" w:cs="宋体"/>
          <w:b/>
          <w:bCs/>
          <w:sz w:val="28"/>
          <w:szCs w:val="28"/>
        </w:rPr>
        <w:t>月</w:t>
      </w:r>
      <w:r>
        <w:rPr>
          <w:rFonts w:hint="eastAsia" w:ascii="Times New Roman" w:hAnsi="Times New Roman" w:eastAsia="宋体" w:cs="宋体"/>
          <w:b/>
          <w:bCs/>
          <w:sz w:val="28"/>
          <w:szCs w:val="28"/>
          <w:lang w:val="en-US" w:eastAsia="zh-CN"/>
        </w:rPr>
        <w:t xml:space="preserve"> </w:t>
      </w:r>
      <w:bookmarkStart w:id="0" w:name="_GoBack"/>
      <w:bookmarkEnd w:id="0"/>
      <w:r>
        <w:rPr>
          <w:rFonts w:hint="eastAsia" w:ascii="Times New Roman" w:hAnsi="Times New Roman" w:eastAsia="宋体" w:cs="宋体"/>
          <w:b/>
          <w:bCs/>
          <w:sz w:val="28"/>
          <w:szCs w:val="28"/>
        </w:rPr>
        <w:t>时政模拟题</w:t>
      </w:r>
    </w:p>
    <w:p>
      <w:pPr>
        <w:adjustRightInd w:val="0"/>
        <w:snapToGrid w:val="0"/>
        <w:spacing w:after="0" w:line="300" w:lineRule="auto"/>
        <w:ind w:firstLine="422" w:firstLineChars="200"/>
        <w:jc w:val="left"/>
        <w:outlineLvl w:val="1"/>
        <w:rPr>
          <w:rFonts w:ascii="Times New Roman" w:hAnsi="Times New Roman" w:eastAsia="宋体" w:cs="宋体"/>
          <w:b/>
          <w:bCs/>
        </w:rPr>
      </w:pPr>
      <w:r>
        <w:rPr>
          <w:rFonts w:hint="eastAsia" w:ascii="Times New Roman" w:hAnsi="Times New Roman" w:eastAsia="宋体" w:cs="宋体"/>
          <w:b/>
          <w:bCs/>
        </w:rPr>
        <w:t>一、单选题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1. 2022年3月30日，习近平在参加首都义务植树活动时号召大家要做生态文明建设的（    ），让我们的祖国天更蓝、山更绿、水更清、生态环境更美好。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A. 实践者、推动者</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B. 号召者、领头人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C. 实践者、号召者</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lang w:val="en-US" w:eastAsia="zh-CN"/>
          <w14:textFill>
            <w14:solidFill>
              <w14:schemeClr w14:val="tx1"/>
            </w14:solidFill>
          </w14:textFill>
        </w:rPr>
      </w:pPr>
      <w:r>
        <w:rPr>
          <w:rFonts w:hint="eastAsia" w:ascii="Times New Roman" w:hAnsi="Times New Roman" w:eastAsia="宋体" w:cs="宋体"/>
          <w:b w:val="0"/>
          <w:bCs w:val="0"/>
          <w:color w:val="000000" w:themeColor="text1"/>
          <w:lang w:val="en-US" w:eastAsia="zh-CN"/>
          <w14:textFill>
            <w14:solidFill>
              <w14:schemeClr w14:val="tx1"/>
            </w14:solidFill>
          </w14:textFill>
        </w:rPr>
        <w:t>D. 号召者、推动者</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lang w:val="en-US" w:eastAsia="zh-CN"/>
        </w:rPr>
      </w:pPr>
      <w:r>
        <w:rPr>
          <w:rFonts w:hint="eastAsia" w:ascii="Times New Roman" w:hAnsi="Times New Roman" w:eastAsia="宋体" w:cs="宋体"/>
          <w:b w:val="0"/>
          <w:bCs w:val="0"/>
          <w:color w:val="000000" w:themeColor="text1"/>
          <w:lang w:val="en-US" w:eastAsia="zh-CN"/>
          <w14:textFill>
            <w14:solidFill>
              <w14:schemeClr w14:val="tx1"/>
            </w14:solidFill>
          </w14:textFill>
        </w:rPr>
        <w:t>【答案】A【解析】本题</w:t>
      </w:r>
      <w:r>
        <w:rPr>
          <w:rFonts w:hint="eastAsia" w:ascii="Times New Roman" w:hAnsi="Times New Roman" w:eastAsia="宋体" w:cs="宋体"/>
          <w:szCs w:val="21"/>
          <w:lang w:val="en-US" w:eastAsia="zh-CN"/>
        </w:rPr>
        <w:t>考查时事热点。2022年3月30日，习近平在参加首都义务植树活动时强调，党的十八大以来，我连续10年同大家一起参加首都义务植树，这既是想为建设美丽中国出一份力，也是要推动在全社会特别是在青少年心中播撒生态文明的种子，号召大家都做生态文明建设的实践者、推动者，持之以恒，久久为功，让我们的祖国天更蓝、山更绿、水更清、生态环境更美好。故本题正确答案为A项。</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2. 2022年4月1日，增值税小规模纳税人适用（    ）征收率的应税销售收入。</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A. 6%</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B. 4%</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C. 5%</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D. 3%</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【答案】D【解析】本题考查时事热点。自2022年4月1日至2022年12月31日，增值税小规模纳税人适用3%征收率的应税销售收入，免征增值税；适用3%预征率的预缴增值税项目，暂停预缴增值税。故本题正确答案为D项。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3. 《机动车驾驶证申领和使用规定》2022年4月1日起施行，新增轻型牵引挂车准驾车型（    ）</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A. D3</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F4</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C6</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B4</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【答案】C【解析】本题考查时事热点。2022年4月1日，修订后的《机动车驾驶证申领和使用规定》起施行，新增轻型牵引挂车准驾车型</w:t>
      </w:r>
      <w:r>
        <w:rPr>
          <w:rFonts w:hint="eastAsia" w:ascii="Times New Roman" w:hAnsi="Times New Roman" w:eastAsia="宋体" w:cs="宋体"/>
          <w:szCs w:val="21"/>
          <w:highlight w:val="none"/>
          <w:lang w:val="en-US" w:eastAsia="zh-CN"/>
        </w:rPr>
        <w:t>（</w:t>
      </w:r>
      <w:r>
        <w:rPr>
          <w:rFonts w:hint="eastAsia" w:ascii="Times New Roman" w:hAnsi="Times New Roman" w:eastAsia="宋体" w:cs="宋体"/>
          <w:szCs w:val="21"/>
          <w:lang w:val="en-US" w:eastAsia="zh-CN"/>
        </w:rPr>
        <w:t>C6），更好满足群众驾驶房车出游需求，促进房车旅游新业态发展。故本题正确答案为C项。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4. 2022年3月31日，习近平主持中共中央政治局常委会。会议指出，要坚持统筹（    ）和安全，（    ）决不能以牺牲安全为代价。</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发展</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进步</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和平</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开放</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A【解析】本题考查时事热点。2022年3月31日，习近平主持中共中央政治局常委会。会议指出，要坚持统筹发展和安全，发展决不能以牺牲安全为代价，各方面一定要深刻吸取教训、举一反三，进一步健全安全生产责任制，抓好安全生产责任落实。故本题正确答案为A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5. 2022年4月1日出版的第7期《求是》杂志发表习近平的重要文章，文章指出，要巩固拓展脱贫攻坚成果。全面推进（    ）振兴，这是“三农”工作重心的历史性转移。</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山区</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西部地区</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贫困省</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乡村</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D【解析】本题考查时事热点。2022年4月1日出版的第7期《求是》杂志发表习近平的重要文章《坚持把解决好“三农”问题作为全党工作重中之重，举全党全社会之力推动乡村振兴》。要巩固拓展脱贫攻坚成果。全面推进乡村振兴，这是“三农”工作重心的历史性转移。对摆脱贫困的县，从脱贫之日起设立5年过渡期。过渡期内要保持主要帮扶政策总体稳定文章指出，要真抓实干做好新发展阶段“三农”工作。故本题正确答案为D项。</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6. 2022年4月1日，全国安全生产电视电话会议在北京召开。会议强调，要牢牢守住（    ）安全生产红线防范化工产业</w:t>
      </w:r>
      <w:r>
        <w:rPr>
          <w:rFonts w:hint="eastAsia" w:ascii="Times New Roman" w:hAnsi="Times New Roman" w:eastAsia="宋体" w:cs="宋体"/>
          <w:szCs w:val="21"/>
          <w:highlight w:val="none"/>
          <w:lang w:val="en-US" w:eastAsia="zh-CN"/>
        </w:rPr>
        <w:t>承接地安全</w:t>
      </w:r>
      <w:r>
        <w:rPr>
          <w:rFonts w:hint="eastAsia" w:ascii="Times New Roman" w:hAnsi="Times New Roman" w:eastAsia="宋体" w:cs="宋体"/>
          <w:szCs w:val="21"/>
          <w:lang w:val="en-US" w:eastAsia="zh-CN"/>
        </w:rPr>
        <w:t>风险。</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工程审批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项目审批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材料审批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进度审批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B【解析】本题考查时事热点。2022年4月1日，为贯彻落实习近平重要指示精神，全国安全生产电视电话会议在京召开。习近平曾强调，安全生产要坚持党政同责、一岗双责、齐抓共管、失职追责，管行业必须管安全，管业务必须管安全，管生产经营必须管安全。会议强调，各级党委和政府要把习近平总书记重要指示精神不折不扣落实到位。要提高政治站位，把统筹发展和安全、抓好安全生产工作作为完整准确全面贯彻新发展理念、推动高质量发展的重要举措，牢牢守住项目</w:t>
      </w:r>
      <w:r>
        <w:rPr>
          <w:rFonts w:hint="eastAsia" w:ascii="Times New Roman" w:hAnsi="Times New Roman" w:eastAsia="宋体" w:cs="宋体"/>
          <w:szCs w:val="21"/>
          <w:highlight w:val="none"/>
          <w:lang w:val="en-US" w:eastAsia="zh-CN"/>
        </w:rPr>
        <w:t>审批</w:t>
      </w:r>
      <w:r>
        <w:rPr>
          <w:rFonts w:hint="eastAsia" w:ascii="Times New Roman" w:hAnsi="Times New Roman" w:eastAsia="宋体" w:cs="宋体"/>
          <w:szCs w:val="21"/>
          <w:lang w:val="en-US" w:eastAsia="zh-CN"/>
        </w:rPr>
        <w:t>安全红线防范化工产业</w:t>
      </w:r>
      <w:r>
        <w:rPr>
          <w:rFonts w:hint="eastAsia" w:ascii="Times New Roman" w:hAnsi="Times New Roman" w:eastAsia="宋体" w:cs="宋体"/>
          <w:szCs w:val="21"/>
          <w:highlight w:val="none"/>
          <w:lang w:val="en-US" w:eastAsia="zh-CN"/>
        </w:rPr>
        <w:t>承接地安全</w:t>
      </w:r>
      <w:r>
        <w:rPr>
          <w:rFonts w:hint="eastAsia" w:ascii="Times New Roman" w:hAnsi="Times New Roman" w:eastAsia="宋体" w:cs="宋体"/>
          <w:szCs w:val="21"/>
          <w:lang w:val="en-US" w:eastAsia="zh-CN"/>
        </w:rPr>
        <w:t>风险。故本题正确答案为B项。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7. 2022年4月1日，为加快提升“互联网+政务服务”水平，国家市场监管总局正式启用电子（    ）</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国家一级检测证书</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国家标准物质定级许可</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国家标准物质定级证书</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国家一级检测许可</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C【解析】本题考查时事热点。2022年4月1日，为加快提升“互联网+政务服务”水平，国家市场监管总局正式启用电子“国家标准物质定级证书”，并于3月25日在标准物质定级鉴定系统中出具了第一份电子“国家标准物质定级证书”。故本题正确答案为C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8. 2022年4月1日，农业农村部和财政部近期联合印发《乡村产业振兴带头人培育“头雁”项目实施方案》，用（    ）时间培育一支乡村产业振兴带头人队伍。</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3年</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5年</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6年</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10年</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B【解析】本题考查时事热点。2022年4月1日，农业农村部和财政部近期联合印发《乡村产业振兴带头人培育“头雁”项目实施方案》，自2022年起每年为每个县培育10名左右“头雁”，用5年时间培育一支乡村产业振兴带头人队伍，带动全国新型农业经营主体形成“雁阵”，夯实乡村产业振兴人才基础。故本题正确答案为B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9. 2022年4月1日，农业农村部和财政部近期联合印发《乡村产业振兴带头人培育“头雁”项目实施方案》，方案强调，（    ）是基础，要对乡村产业振兴带头人开展定制化、体验式、孵化型培育。</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安全责任</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乡村振兴</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培训提高</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安全培育</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C【解析】本题考查时事热点。2022年4月1日，农业农村部和财政部近期联合印发《乡村产业振兴带头人培育“头雁”项目实施方案》，方案强调，培训提高是基础，要对乡村产业振兴带头人开展定制化、体验式、孵化型培育。故本题正确答案为C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10. 2022年4月2日，习近平同阿塞拜疆总统阿利耶夫互致贺电，庆祝两国建交（    ）周年。</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A. 20</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B. 30</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C. 10</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D. 15</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B【解析】本题考查时事热点。2022年4月2日，习近平同阿塞拜疆总统阿利耶夫互致贺电，庆祝两国建交30周年。习近平指出，中阿是传统友好合作伙伴。建交30年来，中阿关系保持健康稳定发展势头。阿方支持“一带一路”倡议，相信阿中传统友好关系将不断深化，造福两国人民。故本题正确答案为B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11. 2022年4月1日，全国（    ）生产工作推进电视电话会议在京召开。中共中央政治局委员、国务院副总理胡春华出席会议并讲话。胡春华强调，（    ）是我国最大的口粮作物，确保市场供应稳定，不出现任何闪失。</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玉米</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水稻</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小麦</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甜菜</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B【解析】本题考查时事热点。2022年4月1日，全国玉米水稻生产工作推进电视电话会议在京召开。中共中央政治局委员、国务院副总理胡春华出席会议并讲话。胡春华指出，要共同努力力争把玉米面积和产量稳定在去年水平上。胡春华强调，水稻是我国最大的口粮作物，要始终绷紧抓好生产这根弦，巩固发展稻谷产量稳中有增的好势头，确保市场供应稳定，不出现任何闪失。故本题正确答案为B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12. 2022年4月1日，中海油分公司表示，亚洲最大海上连体平台（    ）已经为环渤海地区输送天然气近40亿立方米</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锦州25-1南油气田</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锦州25-2南油气田</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徐州25-1南油气田</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徐州25-2南油气田</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【答案】A【解析】本题考查时事热点。2022年4月1日，中海油分公司表示，亚洲最大海上连体平台锦州25-1南油气田已经为环渤海地区输送天然气近40亿立方米。故本题正确答案为A项。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13. 共青团中央日前联合中央宣传部、国家发展改革委等17部门印发相关意见，指出到（    ）年，城市青年发展规划工作机制比较健全。</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2030</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2035</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2025</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2028</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C【解析】本题考查时事热点。2022年4月2日电，共青团中央日前联合中央宣传部、国家发展改革委等17部门印发相关意见。指出到2025年，城市青年发展规划工作机制比较健全，青年优先发展理念得到社会广泛认同，青年发展型城市评价体系逐步建立并完善，城市青年发展政策更具体系化、更有普惠性，青年投身城市发展的主动性和贡献度明显提升。故本题正确答案为C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14. 2022年4月2日，国务院批复同意将（    ）列为国家历史文化名城。</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陕西省西安市</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海南省三亚市</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江西省九江市</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四川省成都市</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C【解析】本题考查时事热点。2022年4月2日，中国政府网发布了《国务院关于同意将江西省九江市列为国家历史文化名城的批复》。批复指出，同意将九江市列为国家历史文化名城。故本题正确答案为C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15. 中央出台的第一个关于排污口监督管理的顶层设计文件是（    ）</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《关于加强排污口污水分流管理工作实施意见》</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《中共中央关于排污口污水净化处理意见》</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《关于入河排污口的管理意见》</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《关于加强入河入海排污口监督管理工作的实施意见》</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D【解析】本题考查时事热点。2022年4月，国务院办公厅印发《关于加强入河入海排污口监督管理工作的实施意见》。《实施意见》是中央出台的第一个关于排污口监督管理的顶层设计文件。故本题正确答案为D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16. 2022年4月3日，国务委员兼外长王毅在安徽屯溪同来华访问的菲律宾外长洛钦举行会谈指出，中方始终将菲律宾放在中国周边外交的（    ）位置。</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重要</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特别</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首要</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优先</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D【解析】本题考查时事热点。2022年4月3日，国务委员兼外长王毅在安徽屯溪同来华访问的菲律宾外长洛钦举行会谈。指出中方始终将菲律宾放在中国周边外交的优先位置，中国对菲奉行的睦邻友好政策保持着延续性和稳定性。双方要排除干扰，冷静妥善管控分歧，不使其影响中菲关系大局。中方愿同菲方加快推进基础设施重点项目建设，也愿继续根据菲方需要提供新冠疫苗援助，加强公共卫生合作。故本题正确答案为D项。</w:t>
      </w:r>
    </w:p>
    <w:p>
      <w:pPr>
        <w:adjustRightInd w:val="0"/>
        <w:snapToGrid w:val="0"/>
        <w:spacing w:after="0" w:line="300" w:lineRule="auto"/>
        <w:ind w:firstLine="420" w:firstLineChars="200"/>
        <w:outlineLvl w:val="9"/>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 xml:space="preserve">17. </w:t>
      </w:r>
      <w:r>
        <w:rPr>
          <w:rFonts w:hint="default" w:ascii="Times New Roman" w:hAnsi="Times New Roman" w:eastAsia="宋体" w:cs="宋体"/>
          <w:szCs w:val="21"/>
          <w:lang w:val="en-US" w:eastAsia="zh-CN"/>
        </w:rPr>
        <w:t>2022年4月3日电，近日在农业农村、生态环境、公共安全、两化融合、公共服务等领域，集中发布一批重要国家标准。在农业农村领域，着眼贯彻落实中央一号文件提出的</w:t>
      </w:r>
      <w:r>
        <w:rPr>
          <w:rFonts w:hint="eastAsia" w:ascii="Times New Roman" w:hAnsi="Times New Roman" w:eastAsia="宋体" w:cs="宋体"/>
          <w:szCs w:val="21"/>
          <w:lang w:val="en-US" w:eastAsia="zh-CN"/>
        </w:rPr>
        <w:t>“</w:t>
      </w:r>
      <w:r>
        <w:rPr>
          <w:rFonts w:hint="default" w:ascii="Times New Roman" w:hAnsi="Times New Roman" w:eastAsia="宋体" w:cs="宋体"/>
          <w:szCs w:val="21"/>
          <w:lang w:val="en-US" w:eastAsia="zh-CN"/>
        </w:rPr>
        <w:t>突出实效改进</w:t>
      </w:r>
      <w:r>
        <w:rPr>
          <w:rFonts w:hint="eastAsia" w:ascii="Times New Roman" w:hAnsi="Times New Roman" w:eastAsia="宋体" w:cs="宋体"/>
          <w:szCs w:val="21"/>
          <w:lang w:val="en-US" w:eastAsia="zh-CN"/>
        </w:rPr>
        <w:t>（    ）”</w:t>
      </w:r>
      <w:r>
        <w:rPr>
          <w:rFonts w:hint="default" w:ascii="Times New Roman" w:hAnsi="Times New Roman" w:eastAsia="宋体" w:cs="宋体"/>
          <w:szCs w:val="21"/>
          <w:lang w:val="en-US" w:eastAsia="zh-CN"/>
        </w:rPr>
        <w:t>的部署，发布《村务管理》系列国家标准。</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乡村治理</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乡村建设</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乡村规划</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乡村振兴</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A【解析】本题考查时事热点。2022年4月3日电，近日在农业农村、生态环境、公共安全、两化融合、公共服务等领域，集中发布一批重要国家标准。在农业农村领域，着眼贯彻落实中央一号文件提出的“突出实效改进乡村治理”的部署，发布《村务管理》系列国家标准。在公共安全领域，发布《城镇燃气输配系统用安全切断阀》国家标准。《自动扶梯和自动人行道安全要求第2部分：满足基本安全要求的安全参数》国家标准在两化融合领域，有《信息化和工业化融合管理体系》等两项系列国家标准。故本题正确答案为A项。</w:t>
      </w:r>
    </w:p>
    <w:p>
      <w:pPr>
        <w:adjustRightInd w:val="0"/>
        <w:snapToGrid w:val="0"/>
        <w:spacing w:after="0" w:line="300" w:lineRule="auto"/>
        <w:ind w:firstLine="420" w:firstLineChars="200"/>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18. 2022年4月4日电，国家发展改革委日前组织召开“十四五”规划（    ）项重大工程实施部际联席会议第一次会议，要求加大资金、用地等要素保障力度，加快在建项目建设，尽快形成实物工作量。</w:t>
      </w:r>
    </w:p>
    <w:p>
      <w:pPr>
        <w:adjustRightInd w:val="0"/>
        <w:snapToGrid w:val="0"/>
        <w:spacing w:after="0" w:line="300" w:lineRule="auto"/>
        <w:ind w:firstLine="420" w:firstLineChars="200"/>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100</w:t>
      </w:r>
    </w:p>
    <w:p>
      <w:pPr>
        <w:adjustRightInd w:val="0"/>
        <w:snapToGrid w:val="0"/>
        <w:spacing w:after="0" w:line="300" w:lineRule="auto"/>
        <w:ind w:firstLine="420" w:firstLineChars="200"/>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105</w:t>
      </w:r>
    </w:p>
    <w:p>
      <w:pPr>
        <w:adjustRightInd w:val="0"/>
        <w:snapToGrid w:val="0"/>
        <w:spacing w:after="0" w:line="300" w:lineRule="auto"/>
        <w:ind w:firstLine="420" w:firstLineChars="200"/>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102</w:t>
      </w:r>
    </w:p>
    <w:p>
      <w:pPr>
        <w:adjustRightInd w:val="0"/>
        <w:snapToGrid w:val="0"/>
        <w:spacing w:after="0" w:line="300" w:lineRule="auto"/>
        <w:ind w:firstLine="420" w:firstLineChars="200"/>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103</w:t>
      </w:r>
    </w:p>
    <w:p>
      <w:pPr>
        <w:adjustRightInd w:val="0"/>
        <w:snapToGrid w:val="0"/>
        <w:spacing w:after="0" w:line="300" w:lineRule="auto"/>
        <w:ind w:firstLine="420" w:firstLineChars="200"/>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C【解析】本题考查时事热点。2022年4月4日电，国家发展改革委日前组织召开“十四五”规划102项重大工程实施部际联席会议第一次会议，要求加大资金、用地等要素保障力度，加快在建项目建设，尽快形成实物工作量。目前，102项重大工程实施有力有序推进，成为稳投资稳增长的重要“抓手”。故本题正确答案为C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19. 2022年4月4日电，世界在建最大跨度公铁两用斜拉桥、最高桥——（    ）北主塔下横梁首个“L”型区域浇筑完成，标志着大桥两座主塔均进入下横梁浇筑施工阶段。</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清水河大桥</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鸭池河大桥</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常泰长江大桥</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苏通长江公路大桥</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C【解析】本题考查时事热点。2022年4月4日电，世界在建最大跨度公铁两用斜拉桥、最高桥——常泰长江大桥北主塔下横梁首个“L”型区域浇筑完成，标志着大桥两座主塔均进入下横梁浇筑施工阶段。大桥是国内首座高速公路、普通公路、铁路三位一体的跨江大桥。故本题正确答案为C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20. 2022年4月15日是我国第（    ）个“全民国家安全教育日”。</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五</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六</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十</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七</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D【解析】本题考查时事热点。2022年4月15日是我国第七个“全民国家安全教育日”，澳门特别行政区政府与中央人民政府驻澳门特别行政区联络办公室第五次联合举办“全民国家安全教育展”，展期由4月15日至5月15日。故本题正确答案为D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21. 2022年4月5日，国家主席习近平致电（    ），祝贺他当选连任塞尔维亚共和国总统。</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阿莱克桑达尔·武契奇</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B. 鲍里斯·塔迪奇</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C. 普雷德拉格·马尔科维奇</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D. 阿娜·布尔纳比奇</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A【解析】本题考查时事热点。2022年4月5日，国家主席习近平致电阿莱克桑达尔·武契奇，祝贺他当选连任塞尔维亚共和国总统。指出两国政治互信牢固，务实合作取得丰硕成果。面对世界百年变局，双方坚持相互尊重、平等相待，携手推动构建人类命运共同体，为维护国际公平正义作出了积极贡献。故本题正确答案为A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22. 2022年4月6日，国家能源局、科学技术部联合印发了《“一四五”能源领域科技创新规划》明确，到2025年，国内能源年综合生产能力达到（    ）标准煤以上，非化石能源消费比重提高到（    ）左右。</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A. 46亿吨</w:t>
      </w:r>
      <w:r>
        <w:rPr>
          <w:rFonts w:hint="eastAsia" w:ascii="Times New Roman" w:hAnsi="Times New Roman" w:eastAsia="宋体" w:cs="宋体"/>
          <w:szCs w:val="21"/>
          <w:lang w:val="en-US" w:eastAsia="zh-CN"/>
        </w:rPr>
        <w:tab/>
      </w:r>
      <w:r>
        <w:rPr>
          <w:rFonts w:hint="eastAsia" w:ascii="Times New Roman" w:hAnsi="Times New Roman" w:eastAsia="宋体" w:cs="宋体"/>
          <w:szCs w:val="21"/>
          <w:lang w:val="en-US" w:eastAsia="zh-CN"/>
        </w:rPr>
        <w:tab/>
      </w:r>
      <w:r>
        <w:rPr>
          <w:rFonts w:hint="eastAsia" w:ascii="Times New Roman" w:hAnsi="Times New Roman" w:eastAsia="宋体" w:cs="宋体"/>
          <w:szCs w:val="21"/>
          <w:lang w:val="en-US" w:eastAsia="zh-CN"/>
        </w:rPr>
        <w:t>30%</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B. 46亿吨</w:t>
      </w:r>
      <w:r>
        <w:rPr>
          <w:rFonts w:hint="eastAsia" w:ascii="Times New Roman" w:hAnsi="Times New Roman" w:eastAsia="宋体" w:cs="宋体"/>
          <w:szCs w:val="21"/>
          <w:lang w:val="en-US" w:eastAsia="zh-CN"/>
        </w:rPr>
        <w:tab/>
      </w:r>
      <w:r>
        <w:rPr>
          <w:rFonts w:hint="eastAsia" w:ascii="Times New Roman" w:hAnsi="Times New Roman" w:eastAsia="宋体" w:cs="宋体"/>
          <w:szCs w:val="21"/>
          <w:lang w:val="en-US" w:eastAsia="zh-CN"/>
        </w:rPr>
        <w:tab/>
      </w:r>
      <w:r>
        <w:rPr>
          <w:rFonts w:hint="eastAsia" w:ascii="Times New Roman" w:hAnsi="Times New Roman" w:eastAsia="宋体" w:cs="宋体"/>
          <w:szCs w:val="21"/>
          <w:lang w:val="en-US" w:eastAsia="zh-CN"/>
        </w:rPr>
        <w:t>20%</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C. 48亿吨</w:t>
      </w:r>
      <w:r>
        <w:rPr>
          <w:rFonts w:hint="eastAsia" w:ascii="Times New Roman" w:hAnsi="Times New Roman" w:eastAsia="宋体" w:cs="宋体"/>
          <w:szCs w:val="21"/>
          <w:lang w:val="en-US" w:eastAsia="zh-CN"/>
        </w:rPr>
        <w:tab/>
      </w:r>
      <w:r>
        <w:rPr>
          <w:rFonts w:hint="eastAsia" w:ascii="Times New Roman" w:hAnsi="Times New Roman" w:eastAsia="宋体" w:cs="宋体"/>
          <w:szCs w:val="21"/>
          <w:lang w:val="en-US" w:eastAsia="zh-CN"/>
        </w:rPr>
        <w:tab/>
      </w:r>
      <w:r>
        <w:rPr>
          <w:rFonts w:hint="eastAsia" w:ascii="Times New Roman" w:hAnsi="Times New Roman" w:eastAsia="宋体" w:cs="宋体"/>
          <w:szCs w:val="21"/>
          <w:lang w:val="en-US" w:eastAsia="zh-CN"/>
        </w:rPr>
        <w:t>20%</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D. 48亿吨</w:t>
      </w:r>
      <w:r>
        <w:rPr>
          <w:rFonts w:hint="eastAsia" w:ascii="Times New Roman" w:hAnsi="Times New Roman" w:eastAsia="宋体" w:cs="宋体"/>
          <w:szCs w:val="21"/>
          <w:lang w:val="en-US" w:eastAsia="zh-CN"/>
        </w:rPr>
        <w:tab/>
      </w:r>
      <w:r>
        <w:rPr>
          <w:rFonts w:hint="eastAsia" w:ascii="Times New Roman" w:hAnsi="Times New Roman" w:eastAsia="宋体" w:cs="宋体"/>
          <w:szCs w:val="21"/>
          <w:lang w:val="en-US" w:eastAsia="zh-CN"/>
        </w:rPr>
        <w:tab/>
      </w:r>
      <w:r>
        <w:rPr>
          <w:rFonts w:hint="eastAsia" w:ascii="Times New Roman" w:hAnsi="Times New Roman" w:eastAsia="宋体" w:cs="宋体"/>
          <w:szCs w:val="21"/>
          <w:lang w:val="en-US" w:eastAsia="zh-CN"/>
        </w:rPr>
        <w:t>30%</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B【解析】本题考查时事热点。2022年4月6日，国家能源局、科学技术部联合印发了《“一四五”能源领域科技创新规划》制定了中国能源发展与项目布局的技术路线图。明确，到2025年，国内能源年综合生产能力达到46亿吨标准煤以上，非化石能源消费比重提高到20%左右。展望2035年，能源高质量发展取得决定性进展，基本建成现代能源体系。故本题正确答案为B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23. 2022年4月5日，世卫组织呼吁各国减少（    ）使用，降低空气污染水平。</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废气排放</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煤炭使用</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工业排放</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化石燃料使用</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【答案】D【解析】本题考查时事热点。2022年4月5日，世卫组织呼吁各国减少化石燃料使用，并采取其他切实措施来降低空气污染水平。故本题正确答案为D项。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24. 2022年4月5日电，2022年的《政府工作报告》提出，“要让我们生活的家园更绿更美”。目前全国已累计建设口袋公园（    ）余个。</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2.2万</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2.4万</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2万</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2.6万</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C【解析】本题考查时事热点。2022年4月5日电，2022年的《政府工作报告》提出，“要让我们生活的家园更绿更美”。目前全国已累计建设口袋公园2万余个，建设绿道8万余公里，城市人均公园绿地面积约15平方米。故本题正确答案为C项。</w:t>
      </w:r>
    </w:p>
    <w:p>
      <w:pPr>
        <w:adjustRightInd w:val="0"/>
        <w:snapToGrid w:val="0"/>
        <w:spacing w:after="0" w:line="300" w:lineRule="auto"/>
        <w:ind w:firstLine="420" w:firstLineChars="200"/>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25. 中央宣传部、文化和旅游部、国家广播电视总局近日公布第九届全国服务农民、服务基层文化建设先进集体名单，（    ）家单位荣获第九届全国服务农民、服务基层文化建设先进集体荣誉称号。</w:t>
      </w:r>
    </w:p>
    <w:p>
      <w:pPr>
        <w:adjustRightInd w:val="0"/>
        <w:snapToGrid w:val="0"/>
        <w:spacing w:after="0" w:line="300" w:lineRule="auto"/>
        <w:ind w:firstLine="420" w:firstLineChars="200"/>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340</w:t>
      </w:r>
    </w:p>
    <w:p>
      <w:pPr>
        <w:adjustRightInd w:val="0"/>
        <w:snapToGrid w:val="0"/>
        <w:spacing w:after="0" w:line="300" w:lineRule="auto"/>
        <w:ind w:firstLine="420" w:firstLineChars="200"/>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346</w:t>
      </w:r>
    </w:p>
    <w:p>
      <w:pPr>
        <w:adjustRightInd w:val="0"/>
        <w:snapToGrid w:val="0"/>
        <w:spacing w:after="0" w:line="300" w:lineRule="auto"/>
        <w:ind w:firstLine="420" w:firstLineChars="200"/>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348</w:t>
      </w:r>
    </w:p>
    <w:p>
      <w:pPr>
        <w:adjustRightInd w:val="0"/>
        <w:snapToGrid w:val="0"/>
        <w:spacing w:after="0" w:line="300" w:lineRule="auto"/>
        <w:ind w:firstLine="420" w:firstLineChars="200"/>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350</w:t>
      </w:r>
    </w:p>
    <w:p>
      <w:pPr>
        <w:adjustRightInd w:val="0"/>
        <w:snapToGrid w:val="0"/>
        <w:spacing w:after="0" w:line="300" w:lineRule="auto"/>
        <w:ind w:firstLine="420" w:firstLineChars="200"/>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B【解析】本题考查时事热点。2022年4月5日，中央宣传部、文化和旅游部、国家广播电视总局近日公布第九届全国服务农民、服务基层文化建设先进集体名单，346家单位荣获第九届全国服务农民、服务基层文化建设先进集体荣誉称号。故本题正确答案为B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26. 2022年4月5日，北京市发布《中国</w:t>
      </w:r>
      <w:r>
        <w:rPr>
          <w:rFonts w:hint="eastAsia" w:ascii="Times New Roman" w:hAnsi="Times New Roman" w:eastAsia="宋体" w:cs="宋体"/>
          <w:szCs w:val="21"/>
          <w:highlight w:val="none"/>
          <w:lang w:val="en-US" w:eastAsia="zh-CN"/>
        </w:rPr>
        <w:t>（</w:t>
      </w:r>
      <w:r>
        <w:rPr>
          <w:rFonts w:hint="eastAsia" w:ascii="Times New Roman" w:hAnsi="Times New Roman" w:eastAsia="宋体" w:cs="宋体"/>
          <w:szCs w:val="21"/>
          <w:lang w:val="en-US" w:eastAsia="zh-CN"/>
        </w:rPr>
        <w:t>北京</w:t>
      </w:r>
      <w:r>
        <w:rPr>
          <w:rFonts w:hint="eastAsia" w:ascii="Times New Roman" w:hAnsi="Times New Roman" w:eastAsia="宋体" w:cs="宋体"/>
          <w:szCs w:val="21"/>
          <w:highlight w:val="none"/>
          <w:lang w:val="en-US" w:eastAsia="zh-CN"/>
        </w:rPr>
        <w:t>）</w:t>
      </w:r>
      <w:r>
        <w:rPr>
          <w:rFonts w:hint="eastAsia" w:ascii="Times New Roman" w:hAnsi="Times New Roman" w:eastAsia="宋体" w:cs="宋体"/>
          <w:szCs w:val="21"/>
          <w:lang w:val="en-US" w:eastAsia="zh-CN"/>
        </w:rPr>
        <w:t>自由贸易试验区条例》，该条例将从（    ）起实施。</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A. 2022年10月1日</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B. 2022年5月1日</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C. 2022年12月30日</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2023年1月1日</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【答案】B【解析】本题考查时事热点。2022年4月5日，北京市发布《中国</w:t>
      </w:r>
      <w:r>
        <w:rPr>
          <w:rFonts w:hint="eastAsia" w:ascii="Times New Roman" w:hAnsi="Times New Roman" w:eastAsia="宋体" w:cs="宋体"/>
          <w:szCs w:val="21"/>
          <w:highlight w:val="none"/>
          <w:lang w:val="en-US" w:eastAsia="zh-CN"/>
        </w:rPr>
        <w:t>（</w:t>
      </w:r>
      <w:r>
        <w:rPr>
          <w:rFonts w:hint="eastAsia" w:ascii="Times New Roman" w:hAnsi="Times New Roman" w:eastAsia="宋体" w:cs="宋体"/>
          <w:szCs w:val="21"/>
          <w:lang w:val="en-US" w:eastAsia="zh-CN"/>
        </w:rPr>
        <w:t>北京</w:t>
      </w:r>
      <w:r>
        <w:rPr>
          <w:rFonts w:hint="eastAsia" w:ascii="Times New Roman" w:hAnsi="Times New Roman" w:eastAsia="宋体" w:cs="宋体"/>
          <w:szCs w:val="21"/>
          <w:highlight w:val="none"/>
          <w:lang w:val="en-US" w:eastAsia="zh-CN"/>
        </w:rPr>
        <w:t>）</w:t>
      </w:r>
      <w:r>
        <w:rPr>
          <w:rFonts w:hint="eastAsia" w:ascii="Times New Roman" w:hAnsi="Times New Roman" w:eastAsia="宋体" w:cs="宋体"/>
          <w:szCs w:val="21"/>
          <w:lang w:val="en-US" w:eastAsia="zh-CN"/>
        </w:rPr>
        <w:t>自由贸易试验区条例》，该条例将从2022年5月1日起实施。条例规定，本市建立健全自贸试验区制度创新容错机制。以此鼓励自贸试验区先行先试、制度创新，充分激发各类市场主体活力。故本题正确答案为B项。</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27. 2022年4月2日，共青团中央联合中央宣传部、国家发展改革委等17部门印发相关意见，开展青年（    ）城市建设试点。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发展型</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友好型</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创新型</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智慧型</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A【解析】本题考查时事热点。2022年4月2日电，共青团中央日前联合中央宣传部、国家发展改革委等17部门印发相关意见，开展青年发展型城市建设试点，促进青年高质量发展，让城市对青年更友好，让青年在城市更有为。故本题正确答案为A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28. 2022年4月6日，国家主席习近平同亚美尼亚总统哈恰图良互致贺电，庆祝两国建交（    ）周年。</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A. 15</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B. 20</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C. 30</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D. 40</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C【解析】本题考查时事热点。2022年4月6日，国家主席习近平同亚美尼亚总统哈恰图良互致贺电，庆祝两国建交30周年。习近平指出，中亚是传统友好合作伙伴。建交30年来，中亚关系保持健康稳定发展势头。双方政治互信深化，各领域合作扎实推进，人文交流日益密切。新冠肺炎疫情发生后，两国人民守望相助、携手抗疫，彰显了两国人民的深厚情谊。故本题正确答案为C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29. 2022年4月3日，中国科研团队发现并命名了一种自然界新矿物（    ）。这是2022年全球新发现的第1号矿物。</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稀土金属矿</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黑铁黝铜矿</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四面体矿</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空铁黝银矿</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D【解析】本题考查时事热点。2022年4月3日，中国科研团队发现并命名了一种自然界新矿物空铁黝银矿。2022年是国际矿物学协会认定的矿物学年，此次发现的空铁黝银矿是2022年全球新发现的第1号矿物。故本题正确答案为D项。</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30. 2022年4月3日，中国科研团队在（    ）发现了2022年的第1号矿物。</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河南省桐柏破</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山东省东营市</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山西省太原市</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江西省九江市</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【答案】C【解析】本题考查时事热点。2022年4月3日，中国科研团队在河南省桐柏县银洞坡金矿发现并命名了一种自然界新矿物空铁黝银矿。这是2022年全球新发现的第1号矿物。故本题正确答案为C项。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31. 2022年4月6日电，水利部门将锚定目标，今年实现京杭大运河全线通水，让大运河活起来，统筹（    ）大运河文化。</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保护好、传承好、利用好</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保护好、发展好、利用好</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修建好、传承好、利用好</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修建好、发展好、利用好</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【答案】A【解析】本题考查时事热点。2022年4月6日电，水利部门将锚定目标，今年实现京杭大运河全线通水，让大运河活起来，统筹保护好、传承好、利用好大运河文化。故本题正确答案为A项。</w:t>
      </w:r>
    </w:p>
    <w:p>
      <w:pPr>
        <w:adjustRightInd w:val="0"/>
        <w:snapToGrid w:val="0"/>
        <w:spacing w:after="0" w:line="300" w:lineRule="auto"/>
        <w:ind w:firstLine="420" w:firstLineChars="200"/>
        <w:outlineLvl w:val="9"/>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32. 2022年4月6日电，最高检与全国妇联日前联合下发通知，开展“（    ）”专项活动。</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关注贫困妇女群体，开展专项救助工作</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尊重困难妇女群体，加强专项司法救助</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尊重困难妇女群体，开展专项救助工作</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关注困难妇女群体，加强专项司法救助</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D【解析】本题考查时事热点。2022年4月6日电，最高检与全国妇联日前联合下发通知，开展“关注困难妇女群体，加强专项司法救助”专项活动。专项活动已于3月启动，将持续至今年年底。故本题正确答案为D项。</w:t>
      </w:r>
    </w:p>
    <w:p>
      <w:pPr>
        <w:adjustRightInd w:val="0"/>
        <w:snapToGrid w:val="0"/>
        <w:spacing w:after="0" w:line="300" w:lineRule="auto"/>
        <w:ind w:firstLine="420" w:firstLineChars="200"/>
        <w:outlineLvl w:val="9"/>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33. 2022年4月7日，</w:t>
      </w:r>
      <w:r>
        <w:rPr>
          <w:rFonts w:hint="eastAsia" w:ascii="Times New Roman" w:hAnsi="Times New Roman" w:eastAsia="宋体" w:cs="宋体"/>
          <w:szCs w:val="21"/>
          <w:highlight w:val="none"/>
          <w:lang w:val="en-US" w:eastAsia="zh-CN"/>
        </w:rPr>
        <w:t>“</w:t>
      </w:r>
      <w:r>
        <w:rPr>
          <w:rFonts w:hint="eastAsia" w:ascii="Times New Roman" w:hAnsi="Times New Roman" w:eastAsia="宋体" w:cs="宋体"/>
          <w:szCs w:val="21"/>
          <w:lang w:val="en-US" w:eastAsia="zh-CN"/>
        </w:rPr>
        <w:t>贸易之桥</w:t>
      </w:r>
      <w:r>
        <w:rPr>
          <w:rFonts w:hint="eastAsia" w:ascii="Times New Roman" w:hAnsi="Times New Roman" w:eastAsia="宋体" w:cs="宋体"/>
          <w:szCs w:val="21"/>
          <w:highlight w:val="none"/>
          <w:lang w:val="en-US" w:eastAsia="zh-CN"/>
        </w:rPr>
        <w:t>”——</w:t>
      </w:r>
      <w:r>
        <w:rPr>
          <w:rFonts w:hint="eastAsia" w:ascii="Times New Roman" w:hAnsi="Times New Roman" w:eastAsia="宋体" w:cs="宋体"/>
          <w:szCs w:val="21"/>
          <w:lang w:val="en-US" w:eastAsia="zh-CN"/>
        </w:rPr>
        <w:t>第131届广交会云推介系列活动启动仪式暨首场活动（北欧专场）在广州举行，本次主题为（    ）</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联通国际国内双循环</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促进国际国内双循环</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促进“一带一路”经贸合作</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联通“一带一路”经贸合作</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【答案】A【解析】本题考查时事热点。2022年4月7日，</w:t>
      </w:r>
      <w:r>
        <w:rPr>
          <w:rFonts w:hint="eastAsia" w:ascii="Times New Roman" w:hAnsi="Times New Roman" w:eastAsia="宋体" w:cs="宋体"/>
          <w:szCs w:val="21"/>
          <w:highlight w:val="none"/>
          <w:lang w:val="en-US" w:eastAsia="zh-CN"/>
        </w:rPr>
        <w:t>“</w:t>
      </w:r>
      <w:r>
        <w:rPr>
          <w:rFonts w:hint="eastAsia" w:ascii="Times New Roman" w:hAnsi="Times New Roman" w:eastAsia="宋体" w:cs="宋体"/>
          <w:szCs w:val="21"/>
          <w:lang w:val="en-US" w:eastAsia="zh-CN"/>
        </w:rPr>
        <w:t>贸易之桥</w:t>
      </w:r>
      <w:r>
        <w:rPr>
          <w:rFonts w:hint="eastAsia" w:ascii="Times New Roman" w:hAnsi="Times New Roman" w:eastAsia="宋体" w:cs="宋体"/>
          <w:szCs w:val="21"/>
          <w:highlight w:val="none"/>
          <w:lang w:val="en-US" w:eastAsia="zh-CN"/>
        </w:rPr>
        <w:t>”——</w:t>
      </w:r>
      <w:r>
        <w:rPr>
          <w:rFonts w:hint="eastAsia" w:ascii="Times New Roman" w:hAnsi="Times New Roman" w:eastAsia="宋体" w:cs="宋体"/>
          <w:szCs w:val="21"/>
          <w:lang w:val="en-US" w:eastAsia="zh-CN"/>
        </w:rPr>
        <w:t>第131届广交会云推介系列活动启动仪式暨首场活动（北欧专场）在广州举行，确认第131届中国进出口商品交易会（广交会）将于4月15日</w:t>
      </w:r>
      <w:r>
        <w:rPr>
          <w:rFonts w:hint="eastAsia" w:ascii="Times New Roman" w:hAnsi="Times New Roman" w:eastAsia="宋体" w:cs="宋体"/>
          <w:szCs w:val="21"/>
          <w:highlight w:val="none"/>
          <w:lang w:val="en-US" w:eastAsia="zh-CN"/>
        </w:rPr>
        <w:t>-</w:t>
      </w:r>
      <w:r>
        <w:rPr>
          <w:rFonts w:hint="eastAsia" w:ascii="Times New Roman" w:hAnsi="Times New Roman" w:eastAsia="宋体" w:cs="宋体"/>
          <w:szCs w:val="21"/>
          <w:lang w:val="en-US" w:eastAsia="zh-CN"/>
        </w:rPr>
        <w:t>24日在网上举办，展期10天。本次以“联通国内国际双循环”为主题。故本题正确答案为A项。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34. 2022年4月7日，中国</w:t>
      </w:r>
      <w:r>
        <w:rPr>
          <w:rFonts w:hint="eastAsia" w:ascii="Times New Roman" w:hAnsi="Times New Roman" w:eastAsia="宋体" w:cs="宋体"/>
          <w:szCs w:val="21"/>
          <w:highlight w:val="none"/>
          <w:lang w:val="en-US" w:eastAsia="zh-CN"/>
        </w:rPr>
        <w:t>-</w:t>
      </w:r>
      <w:r>
        <w:rPr>
          <w:rFonts w:hint="eastAsia" w:ascii="Times New Roman" w:hAnsi="Times New Roman" w:eastAsia="宋体" w:cs="宋体"/>
          <w:szCs w:val="21"/>
          <w:lang w:val="en-US" w:eastAsia="zh-CN"/>
        </w:rPr>
        <w:t>（    ）自贸协定升级议定书正式生效。该自贸协定是中国与发达国家签署的第一个自贸协定。</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法国</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加拿大</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新西兰</w:t>
      </w:r>
    </w:p>
    <w:p>
      <w:pPr>
        <w:adjustRightInd w:val="0"/>
        <w:snapToGrid w:val="0"/>
        <w:spacing w:after="0" w:line="300" w:lineRule="auto"/>
        <w:ind w:firstLine="420" w:firstLineChars="200"/>
        <w:outlineLvl w:val="9"/>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墨西哥</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【答案】C【解析】本题考查时事热点。2022年4月7日，中国</w:t>
      </w:r>
      <w:r>
        <w:rPr>
          <w:rFonts w:hint="eastAsia" w:ascii="Times New Roman" w:hAnsi="Times New Roman" w:eastAsia="宋体" w:cs="宋体"/>
          <w:szCs w:val="21"/>
          <w:highlight w:val="none"/>
          <w:lang w:val="en-US" w:eastAsia="zh-CN"/>
        </w:rPr>
        <w:t>-</w:t>
      </w:r>
      <w:r>
        <w:rPr>
          <w:rFonts w:hint="eastAsia" w:ascii="Times New Roman" w:hAnsi="Times New Roman" w:eastAsia="宋体" w:cs="宋体"/>
          <w:szCs w:val="21"/>
          <w:lang w:val="en-US" w:eastAsia="zh-CN"/>
        </w:rPr>
        <w:t>新西兰自贸协定升级议定书正式生效。中新自贸协定是中国与发达国家签署的第一个自贸协定。《中国</w:t>
      </w:r>
      <w:r>
        <w:rPr>
          <w:rFonts w:hint="eastAsia" w:ascii="Times New Roman" w:hAnsi="Times New Roman" w:eastAsia="宋体" w:cs="宋体"/>
          <w:szCs w:val="21"/>
          <w:highlight w:val="none"/>
          <w:lang w:val="en-US" w:eastAsia="zh-CN"/>
        </w:rPr>
        <w:t>-</w:t>
      </w:r>
      <w:r>
        <w:rPr>
          <w:rFonts w:hint="eastAsia" w:ascii="Times New Roman" w:hAnsi="Times New Roman" w:eastAsia="宋体" w:cs="宋体"/>
          <w:szCs w:val="21"/>
          <w:lang w:val="en-US" w:eastAsia="zh-CN"/>
        </w:rPr>
        <w:t>新西兰自由贸易协定》于2008年签署并生效，2016年11月启动自贸协定升级谈判，并于2021年1月26日签署《升级议定书》。故本题正确答案为C项。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35. 2022年4月7日，中共中央、国务院印发了《信访工作条例》并发出通知。通知指出，信访工作是党的（    ）的重要组成部分，是了解社情民意的重要窗口。</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政治工作</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群众工作</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思想工作</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社会工作</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B【解析】本题考查时事热点。2022年4月7日，中共中央、国务院印发了《信访工作条例》并发出通知。通知指出，信访工作是党的群众工作的重要组成部分，是了解社情民意的重要窗口。《条例》以习近平新时代中国特色社会主义思想为指导，深入贯彻习近平总书记关于加强和改进人民信访工作的重要思想，总结党长期以来领导和开展信访工作经验特别是党的十八大以来信访工作制度改革成果，坚持和加强党对信访工作的全面领导，理顺信访工作体制机制，是新时代信访工作的基本遵循。故本题正确答案为B项。</w:t>
      </w:r>
    </w:p>
    <w:p>
      <w:pPr>
        <w:adjustRightInd w:val="0"/>
        <w:snapToGrid w:val="0"/>
        <w:spacing w:after="0" w:line="300" w:lineRule="auto"/>
        <w:ind w:firstLine="420" w:firstLineChars="200"/>
        <w:outlineLvl w:val="9"/>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36. 2022年4月7日，中共中央、国务院印发了《信访工作条例》。《条例》指出，信访工作应当遵循以下原则（    ）</w:t>
      </w:r>
    </w:p>
    <w:p>
      <w:pPr>
        <w:adjustRightInd w:val="0"/>
        <w:snapToGrid w:val="0"/>
        <w:spacing w:after="0" w:line="300" w:lineRule="auto"/>
        <w:ind w:firstLine="420" w:firstLineChars="200"/>
        <w:outlineLvl w:val="9"/>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①坚持党的全面领导</w:t>
      </w:r>
    </w:p>
    <w:p>
      <w:pPr>
        <w:adjustRightInd w:val="0"/>
        <w:snapToGrid w:val="0"/>
        <w:spacing w:after="0" w:line="300" w:lineRule="auto"/>
        <w:ind w:firstLine="420" w:firstLineChars="200"/>
        <w:outlineLvl w:val="9"/>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②坚持以人民为中心</w:t>
      </w:r>
    </w:p>
    <w:p>
      <w:pPr>
        <w:adjustRightInd w:val="0"/>
        <w:snapToGrid w:val="0"/>
        <w:spacing w:after="0" w:line="300" w:lineRule="auto"/>
        <w:ind w:firstLine="420" w:firstLineChars="200"/>
        <w:outlineLvl w:val="9"/>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③坚持落实信访工作责任</w:t>
      </w:r>
    </w:p>
    <w:p>
      <w:pPr>
        <w:adjustRightInd w:val="0"/>
        <w:snapToGrid w:val="0"/>
        <w:spacing w:after="0" w:line="300" w:lineRule="auto"/>
        <w:ind w:firstLine="420" w:firstLineChars="200"/>
        <w:outlineLvl w:val="9"/>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④坚持依法按政策解决问题</w:t>
      </w:r>
    </w:p>
    <w:p>
      <w:pPr>
        <w:adjustRightInd w:val="0"/>
        <w:snapToGrid w:val="0"/>
        <w:spacing w:after="0" w:line="300" w:lineRule="auto"/>
        <w:ind w:firstLine="420" w:firstLineChars="200"/>
        <w:outlineLvl w:val="9"/>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⑤坚持源头治理化解矛盾</w:t>
      </w:r>
    </w:p>
    <w:p>
      <w:pPr>
        <w:adjustRightInd w:val="0"/>
        <w:snapToGrid w:val="0"/>
        <w:spacing w:after="0" w:line="300" w:lineRule="auto"/>
        <w:ind w:firstLine="420" w:firstLineChars="200"/>
        <w:outlineLvl w:val="9"/>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①②④⑤</w:t>
      </w:r>
    </w:p>
    <w:p>
      <w:pPr>
        <w:adjustRightInd w:val="0"/>
        <w:snapToGrid w:val="0"/>
        <w:spacing w:after="0" w:line="300" w:lineRule="auto"/>
        <w:ind w:firstLine="420" w:firstLineChars="200"/>
        <w:outlineLvl w:val="9"/>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①②③④⑤</w:t>
      </w:r>
    </w:p>
    <w:p>
      <w:pPr>
        <w:adjustRightInd w:val="0"/>
        <w:snapToGrid w:val="0"/>
        <w:spacing w:after="0" w:line="300" w:lineRule="auto"/>
        <w:ind w:firstLine="420" w:firstLineChars="200"/>
        <w:outlineLvl w:val="9"/>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①③④⑤</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②③④⑤</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【答案】B【解析】本题考查时事热点</w:t>
      </w:r>
      <w:r>
        <w:rPr>
          <w:rFonts w:hint="eastAsia" w:ascii="Times New Roman" w:hAnsi="Times New Roman" w:eastAsia="宋体" w:cs="宋体"/>
          <w:szCs w:val="21"/>
          <w:highlight w:val="none"/>
          <w:lang w:val="en-US" w:eastAsia="zh-CN"/>
        </w:rPr>
        <w:t>。</w:t>
      </w:r>
      <w:r>
        <w:rPr>
          <w:rFonts w:hint="eastAsia" w:ascii="Times New Roman" w:hAnsi="Times New Roman" w:eastAsia="宋体" w:cs="宋体"/>
          <w:szCs w:val="21"/>
          <w:lang w:val="en-US" w:eastAsia="zh-CN"/>
        </w:rPr>
        <w:t>2022年4月7日，中共中央、国务院印发了《信访工作条例》。《条例》指出，信访工作应当遵循以下原则（一）坚持党的全面领导。把党的领导贯彻到信访工作各方面和全过程，确保正确政治方向。（二）坚持以人民为中心。践行党的群众路线，倾听群众呼声，关心群众疾苦，千方百计为群众排忧解难。（三）坚持落实信访工作责任。党政同责、一岗双责，属地管理、分级负责，谁主管、谁负责。（四）坚持依法按政策解决问题。将信访纳入法治化轨道，依法维护群众权益、规范信访秩序。（五）坚持源头治理化解矛盾。多措并举、综合施策，着力点放在源头预防和前端化解，把可能引发信访问题的矛盾纠纷化解在基层、化解在萌芽状态。故本题正确答案为B项。</w:t>
      </w:r>
    </w:p>
    <w:p>
      <w:pPr>
        <w:adjustRightInd w:val="0"/>
        <w:snapToGrid w:val="0"/>
        <w:spacing w:after="0" w:line="300" w:lineRule="auto"/>
        <w:ind w:firstLine="420" w:firstLineChars="200"/>
        <w:outlineLvl w:val="9"/>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37. 2022年4月6日，国务院总理李克强主持召开国务院常务会议。会议指出，提高中小微企业失业保险稳岗返还比例，符合条件的地区可从60%提至最高（    ）</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95%</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70%</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80%</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90%</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D【解析】本题考查时事热点。2022年4月6日，国务院总理李克强主持召开国务院常务会议。会议指出，当前一些市场主体受到严重冲击，有的甚至停产歇业，必须针对突出困难加大纾困和就业兜底等保障力度。提高中小微企业失业保险稳岗返还比例，符合条件的地区可从60%提至最高90%；允许地方再拿出4%的失业保险基金结余用于职业技能培训，并向受疫情影响、暂时无法正常经营的中小微企业发放一次性留工培训补助。故本题正确答案为D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38. 2022年4月15日是第七个全民国家安全教育日。本次活动主题为（    ）</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践行总体国家安全观，统筹发展和安全，统筹传统安全和非传统安全，营造庆祝建党100周年良好氛围</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树牢总体国家安全观，感悟新时代国家安全成就，为迎接党的二一大胜利召开营造良好氛围</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坚持总体国家安全观，统筹传统安全和非传统安全，为决胜全面建成小康社会提供坚强保障</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坚持总体国家安全观，着力防范化解重大风险，庆祝中华人民共和国成立70周年</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B【解析】本题考查时事热点。2022年4月15日是第七个全民国家安全教育日。已部署开展2022年全民国家安全教育日普法宣传活动。今年的活动主题是“树牢总体国家安全观，感悟新时代国家安全成就，为迎接党的二一大胜利召开营造良好氛围”。故本题正确答案为B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39. 2022年4月6日，教育部办公厅发布《关于做好2022年中考命题工作的通知》。通知提出，要积极推进（    ）统一命题。</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市级</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省级</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区级</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县级</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B【解析】本题考查时事热点。2022年4月6日，教育部办公厅发布《关于做好2022年中考命题工作的通知》。通知提出，要积极推进省级统一命题。尚未实行省级统一命题的省份，特别是辖区内地市命题单位存在命题管理不完善、条件保障不到位、命题人员数量不足、命题质量不高等问题的省份，要积极创造条件，力争2022年实现省级统一命题，确保命题质量。故本题正确答案为B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40. 2022年4月6日，自然资源部公布的《2021年中国海洋经济统计公报》显示，2021年我国海洋经济总量再上新台阶，首次突破（    ）亿元。</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8万</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10万</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9万</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15万</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【答案】C【解析】本题考查时事热点。中国网财经4月6日讯 自然资源部网站4月6日发布《2021年中国海洋经济统计公报》，据初步核算，2021年全国海洋生产总值首次突破9万亿元，达90385亿元，比上年增长8.3%，对国民经济增长的贡献率为8.0%，占沿海地区生产总值的比重为15.0%。故本题正确答案为C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41. 2022年4月7日，我国用长征四号丙运载火箭，成功将（    ）发射升空。这颗卫星主要用于获取可靠、稳定的高分辨率SAR图像，为我国海洋开发、陆地环境资源监测和应急防灾减灾提供业务化应用数据支撑。</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高分三号02星</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怀柔一号02星</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C. 怀柔一号03星</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D. 高分三号03星</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D【解析】本题考查时事热点。2022年4月7日，我国用长征四号丙运载火箭，成功将高分三号03星发射升空。这颗卫星主要用于获取可靠、稳定的高分辨率SAR图像，为我国海洋开发、陆地环境资源监测和应急防灾减灾提供业务化应用数据支撑。这次任务是长征系列运载火箭的第414次飞行。故本题正确答案为D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42. 2022年4月6日，新建福厦高铁（    ）成功合龙。这也是我国首座无砟轨道跨海大跨斜拉桥。</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泉州湾跨海大桥</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安海湾特大桥</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胶州湾跨海大桥</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明珠湾特大桥</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B【解析】本题考查时事热点。2022年4月6日，新建福厦铁路安海湾特大桥最后一节钢箱梁，经过近2个小时完成吊装工序，这意味着大桥成功合龙，至此大桥无砟轨道铺设施工将全面展开，乘坐350公里时速高铁过海不减速的愿望即将实现。这也是我国首座无砟轨道跨海大跨斜拉桥。故本题正确答案为B项。</w:t>
      </w:r>
    </w:p>
    <w:p>
      <w:pPr>
        <w:adjustRightInd w:val="0"/>
        <w:snapToGrid w:val="0"/>
        <w:spacing w:after="0" w:line="300" w:lineRule="auto"/>
        <w:ind w:firstLine="420" w:firstLineChars="200"/>
        <w:outlineLvl w:val="9"/>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43. 2022年4月8日，北京冬奥会冬残奥会总结表彰大会举行。习近平出席大会并发表重要讲话。习近平指出，来自世界各地的体育健儿在赛场上相互尊重、彼此激励、突破极限，在激情的比赛中完美演绎了“（    ）”的奥林匹克格言。</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更快、更好、更强——更团结</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更快、更高、更强——更团结</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更快、更高、更强——更卓越</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更快、更好、更强——更卓越</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B【解析】本题考查时事热点。2022年4月8日，北京冬奥会冬残奥会总结表彰大会举行。习近平出席大会并发表重要讲话。习近平指出，四场开闭幕式精彩纷呈，人类命运共同体的主题贯穿始终，中华文化和冰雪元素交相辉映，体现了自然之美、人文之美、运动之美，诠释了新时代中国可信、可爱、可敬的形象。习近平指出，来自世界各地的体育健儿在赛场上相互尊重、彼此激励、突破极限，在激情的比赛中完美演绎了“更快、更高、更强——更团结”的奥林匹克格言和“勇气、决心、激励、平等”的残奥价值观。故本题正确答案为B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44. 2022年4月8日，北京冬奥会冬残奥会总结表彰大会举行。授予148个集体“北京冬奥会、冬残奥会突出贡献集体”称号；授予苏翊鸣等147名同志、追授（    ）同志“北京冬奥会、冬残奥会突出贡献个人”称号。</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刘长春</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沈一豪</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C. 吴宗伟</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邓小岚</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D【解析】本题考查时事热点。2022年4月8日，北京冬奥会冬残奥会总结表彰大会举行。党中央、国务院决定，授予国家速滑馆场馆运行团队等148个集体“北京冬奥会、冬残奥会突出贡献集体”称号；授予苏翊鸣等147名同志、追授邓小岚同志“北京冬奥会、冬残奥会突出贡献个人”称号。故本题正确答案为D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45. 2022年4月8日，国务院办公厅印发《促进残疾人就业三年行动方案（2022—2024年）》决定在未来三年内实施的10项行动包括（    ）</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①事业单位考试优先安排残疾人就业</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②国有企业安排残疾人就业</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③民营企业安排残疾人就业</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④残疾人组织助残就业</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①②③</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②③④</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①②④</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①②③④</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B【解析】本题考查时事热点。2022年4月8日，国务院办公厅印发《促进残疾人就业三年行动方案（2022—2024年）》决定，在3年内实施以下10项行动：一是机关、事业单位带头安排残疾人就业行动；二是国有企业安排残疾人就业行动；三是民营企业安排残疾人就业行动；四是残疾人组织助残就业行动；五是就业困难残疾人就业帮扶行动；六是农村残疾人就业帮扶行动；七是残疾人大学生就业帮扶行动；八是盲人按摩就业促进行动；九是残疾人就业服务提升行动；十是残疾人职业技能提升行动。故本题正确答案为B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46. （    ）是我国新一代大推力运载火箭发射场，是我国深空探测的重要桥头堡。</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甘肃酒泉发射场</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西昌卫星发射中心</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文昌航天发射场</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太原卫星发射中心</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C【解析】本题考查时事热点。2022年4月12日，习近平在视察文昌航天发射场时强调，文昌航天发射场是我国新一代大推力运载火箭发射场，是我国深空探测的重要桥头堡，在我国航天体系中具有特殊重要地位和作用。故本题正确答案为C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47. 首届全民阅读大会于4月23日在北京开幕，主题为（    ）</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A. 营造书香氛围 共建新时代</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阅读新时代 奋进新征程</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 xml:space="preserve">C. </w:t>
      </w:r>
      <w:r>
        <w:rPr>
          <w:rFonts w:hint="default" w:ascii="Times New Roman" w:hAnsi="Times New Roman" w:eastAsia="宋体" w:cs="宋体"/>
          <w:szCs w:val="21"/>
          <w:lang w:val="en-US" w:eastAsia="zh-CN"/>
        </w:rPr>
        <w:t>增强文化自信心</w:t>
      </w:r>
      <w:r>
        <w:rPr>
          <w:rFonts w:hint="eastAsia" w:ascii="Times New Roman" w:hAnsi="Times New Roman" w:eastAsia="宋体" w:cs="宋体"/>
          <w:szCs w:val="21"/>
          <w:lang w:val="en-US" w:eastAsia="zh-CN"/>
        </w:rPr>
        <w:t xml:space="preserve"> 阅读新时代</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 xml:space="preserve">D. </w:t>
      </w:r>
      <w:r>
        <w:rPr>
          <w:rFonts w:hint="default" w:ascii="Times New Roman" w:hAnsi="Times New Roman" w:eastAsia="宋体" w:cs="宋体"/>
          <w:szCs w:val="21"/>
          <w:lang w:val="en-US" w:eastAsia="zh-CN"/>
        </w:rPr>
        <w:t>坚定</w:t>
      </w:r>
      <w:r>
        <w:rPr>
          <w:rFonts w:hint="eastAsia" w:ascii="Times New Roman" w:hAnsi="Times New Roman" w:eastAsia="宋体" w:cs="宋体"/>
          <w:szCs w:val="21"/>
          <w:lang w:val="en-US" w:eastAsia="zh-CN"/>
        </w:rPr>
        <w:t xml:space="preserve">文化自信 </w:t>
      </w:r>
      <w:r>
        <w:rPr>
          <w:rFonts w:hint="default" w:ascii="Times New Roman" w:hAnsi="Times New Roman" w:eastAsia="宋体" w:cs="宋体"/>
          <w:szCs w:val="21"/>
          <w:lang w:val="en-US" w:eastAsia="zh-CN"/>
        </w:rPr>
        <w:t>凝聚</w:t>
      </w:r>
      <w:r>
        <w:rPr>
          <w:rFonts w:hint="eastAsia" w:ascii="Times New Roman" w:hAnsi="Times New Roman" w:eastAsia="宋体" w:cs="宋体"/>
          <w:szCs w:val="21"/>
          <w:lang w:val="en-US" w:eastAsia="zh-CN"/>
        </w:rPr>
        <w:t>阅读</w:t>
      </w:r>
      <w:r>
        <w:rPr>
          <w:rFonts w:hint="default" w:ascii="Times New Roman" w:hAnsi="Times New Roman" w:eastAsia="宋体" w:cs="宋体"/>
          <w:szCs w:val="21"/>
          <w:lang w:val="en-US" w:eastAsia="zh-CN"/>
        </w:rPr>
        <w:t>力量</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B【解析】本题考查时事热点。首届全民阅读大会于2022年4月23日在京开幕。中共中央总书记、国家主席、中央军委主席习近平发来贺信，表示热烈的祝贺。首届全民阅读大会由中央宣传部（国家新闻出版署）、北京市委、北京市政府指导，中宣部出版局、北京市委宣传部主办，主题为“阅读新时代、奋进新征程”，包括系列论坛、展览展示、发布和主题活动等环节。故本题正确答案为B项。</w:t>
      </w:r>
    </w:p>
    <w:p>
      <w:pPr>
        <w:adjustRightInd w:val="0"/>
        <w:snapToGrid w:val="0"/>
        <w:spacing w:after="0" w:line="300" w:lineRule="auto"/>
        <w:ind w:firstLine="420" w:firstLineChars="200"/>
        <w:outlineLvl w:val="9"/>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48. “世界防治疟疾日”是（    ）</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A. 4月15日</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4月20日</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4月23日</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4月25日</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D【解析】本题考查时事热点。2022年4月25日是“世界防治疟疾日”。青蒿素问世50周年暨助力共建人类卫生健康共同体国际论坛当日在北京举行，主题为“加强青蒿素抗疟国际发展合作，共建人类卫生健康共同体”，由国家国际发展合作署、国家卫生健康委、国家中医药管理局共同主办。故本题正确答案为D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49. 首届大国工匠创新交流大会2022年4月27日上午在京开幕，本次主题为（    ）</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技能强国，创新有我</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创新驱动，发展抢先</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重构云底座，加速向未来</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群策群力谱新篇</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A【解析】本题考查时事热点。首届大国工匠创新交流大会2022年4月27日上午在京开幕。习近平在贺信中强调，技术工人队伍是支撑中国制造、中国创造的重要力量。首届大国工匠创新交流大会由中华全国总工会主办，主题为“技能强国，创新有我”，通过线上线下形式展示以大国工匠为代表的广大职工的精湛技能和创新成果，为广大高技能人才搭建交流平台。故本题正确答案为A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50. 国家主席习近平2022年4月15日同毛里求斯总统鲁蓬互致贺电，庆祝两国建交（    ）周年。</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A. 30</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B. 20</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C. 50</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D. 40</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C【解析】本题考查时事热点。国家主席习近平2022年4月15日同毛里求斯总统鲁蓬互致贺电，庆祝两国建交50周年。习近平强调，我高度重视中毛关系发展，愿同鲁蓬总统一道努力，以两国建交50周年为契机，增进传统友好，拓展互利合作，促进共同发展，造福两国和两国人民。故本题正确答案为C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51. 2022年4月25日，国家主席习近平致电（    ），祝贺他当选连任法兰西共和国总统。</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马克龙</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巴拿马</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佩里埃</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戴高乐</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A【解析】本题考查时事热点。2022年4月25日，国家主席习近平致电马克龙，祝贺他当选连任法兰西共和国总统。习近平指出，过去五年来，在我们共同引领下，中法全面战略伙伴关系保持高水平发展，双方持续深化各领域务实合作，并肩抗击新冠肺炎疫情，共同维护多边主义、完善全球治理，为中欧关系发展注入新动力，为世界和平、稳定、繁荣作出新贡献。故本题正确答案为A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52. 2022年4月7日，李克强主持召开专家和企业家座谈会，分析经济形势，就做好下一步经济工作听取意见建议。李克强指出，（    ）是稳定经济基本盘的重要基础。</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稳定民生</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保持供给</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物流畅通</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市场主体</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D【解析】本题考查时事热点。2022年4月7日，李克强主持召开专家和企业家座谈会。李克强指出，市场主体是稳定经济基本盘的重要基础。当前一些市场主体特别是中小微企业、个体工商户困难多、压力大，必须着力帮扶他们渡过难关。要上下协同加快增值税留抵退税进度，让资金尽早落到市场主体账上。就业稳，民生才有保障，稳增长也有支撑。故本题正确答案为D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53. 《关于办理破坏野生动物资源刑事案件适用法律若干问题的解释》自2022年（    ）起施行。</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A. 4月10日</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B. 4月9日</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C. 4月15日</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D. 4月20日</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B【解析】本题考查时事热点。最高法、最高检联合发布《关于办理破坏野生动物资源刑事案件适用法律若干问题的解释》，全链条惩治破坏野生动物资源犯罪。该司法解释自4月9日起施行。故本题正确答案为B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54. 最高法4月8日发布《最高人民法院关于为实施积极应对人口老龄化国家战略提供司法服务和保障的意见》，其中明确要求依法加大对侵害老年人（    ）和（    ）违法犯罪行为的打击力度。</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A. 人身</w:t>
      </w:r>
      <w:r>
        <w:rPr>
          <w:rFonts w:hint="eastAsia" w:ascii="Times New Roman" w:hAnsi="Times New Roman" w:eastAsia="宋体" w:cs="宋体"/>
          <w:szCs w:val="21"/>
          <w:lang w:val="en-US" w:eastAsia="zh-CN"/>
        </w:rPr>
        <w:tab/>
      </w:r>
      <w:r>
        <w:rPr>
          <w:rFonts w:hint="eastAsia" w:ascii="Times New Roman" w:hAnsi="Times New Roman" w:eastAsia="宋体" w:cs="宋体"/>
          <w:szCs w:val="21"/>
          <w:lang w:val="en-US" w:eastAsia="zh-CN"/>
        </w:rPr>
        <w:tab/>
      </w:r>
      <w:r>
        <w:rPr>
          <w:rFonts w:hint="eastAsia" w:ascii="Times New Roman" w:hAnsi="Times New Roman" w:eastAsia="宋体" w:cs="宋体"/>
          <w:szCs w:val="21"/>
          <w:lang w:val="en-US" w:eastAsia="zh-CN"/>
        </w:rPr>
        <w:t>心理健康</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B. 人身</w:t>
      </w:r>
      <w:r>
        <w:rPr>
          <w:rFonts w:hint="eastAsia" w:ascii="Times New Roman" w:hAnsi="Times New Roman" w:eastAsia="宋体" w:cs="宋体"/>
          <w:szCs w:val="21"/>
          <w:lang w:val="en-US" w:eastAsia="zh-CN"/>
        </w:rPr>
        <w:tab/>
      </w:r>
      <w:r>
        <w:rPr>
          <w:rFonts w:hint="eastAsia" w:ascii="Times New Roman" w:hAnsi="Times New Roman" w:eastAsia="宋体" w:cs="宋体"/>
          <w:szCs w:val="21"/>
          <w:lang w:val="en-US" w:eastAsia="zh-CN"/>
        </w:rPr>
        <w:tab/>
      </w:r>
      <w:r>
        <w:rPr>
          <w:rFonts w:hint="eastAsia" w:ascii="Times New Roman" w:hAnsi="Times New Roman" w:eastAsia="宋体" w:cs="宋体"/>
          <w:szCs w:val="21"/>
          <w:lang w:val="en-US" w:eastAsia="zh-CN"/>
        </w:rPr>
        <w:t>财产权益</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健康</w:t>
      </w:r>
      <w:r>
        <w:rPr>
          <w:rFonts w:hint="eastAsia" w:ascii="Times New Roman" w:hAnsi="Times New Roman" w:eastAsia="宋体" w:cs="宋体"/>
          <w:szCs w:val="21"/>
          <w:lang w:val="en-US" w:eastAsia="zh-CN"/>
        </w:rPr>
        <w:tab/>
      </w:r>
      <w:r>
        <w:rPr>
          <w:rFonts w:hint="eastAsia" w:ascii="Times New Roman" w:hAnsi="Times New Roman" w:eastAsia="宋体" w:cs="宋体"/>
          <w:szCs w:val="21"/>
          <w:lang w:val="en-US" w:eastAsia="zh-CN"/>
        </w:rPr>
        <w:tab/>
      </w:r>
      <w:r>
        <w:rPr>
          <w:rFonts w:hint="eastAsia" w:ascii="Times New Roman" w:hAnsi="Times New Roman" w:eastAsia="宋体" w:cs="宋体"/>
          <w:szCs w:val="21"/>
          <w:lang w:val="en-US" w:eastAsia="zh-CN"/>
        </w:rPr>
        <w:t>人身权益</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D. 健康</w:t>
      </w:r>
      <w:r>
        <w:rPr>
          <w:rFonts w:hint="eastAsia" w:ascii="Times New Roman" w:hAnsi="Times New Roman" w:eastAsia="宋体" w:cs="宋体"/>
          <w:szCs w:val="21"/>
          <w:lang w:val="en-US" w:eastAsia="zh-CN"/>
        </w:rPr>
        <w:tab/>
      </w:r>
      <w:r>
        <w:rPr>
          <w:rFonts w:hint="eastAsia" w:ascii="Times New Roman" w:hAnsi="Times New Roman" w:eastAsia="宋体" w:cs="宋体"/>
          <w:szCs w:val="21"/>
          <w:lang w:val="en-US" w:eastAsia="zh-CN"/>
        </w:rPr>
        <w:tab/>
      </w:r>
      <w:r>
        <w:rPr>
          <w:rFonts w:hint="eastAsia" w:ascii="Times New Roman" w:hAnsi="Times New Roman" w:eastAsia="宋体" w:cs="宋体"/>
          <w:szCs w:val="21"/>
          <w:lang w:val="en-US" w:eastAsia="zh-CN"/>
        </w:rPr>
        <w:t>财产权益</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B【解析】本题考查时事热点。最高法4月8日发布《最高人民法院关于为实施积极应对人口老龄化国家战略提供司法服务和保障的意见》，完善新时代老龄工作配套司法政策，其中明确要求依法加大对侵害老年人人身和财产权益违法犯罪行为的打击力度。故本题正确答案为B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55. 国家主席习近平4月20日签署第一一一号主席令，公布《中华人民共和国期货和衍生品法》，自2022年（    ）起施行。</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A. 5月1日</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B. 10月1日</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8月1日</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D. 12月1日</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C【解析】本题考查时事热点。国家主席习近平4月20日签署第一一一号主席令，第一一一号主席令说，《中华人民共和国期货和衍生品法》已由中华人民共和国第十三届全国人民代表大会常务委员会第三十四次会议于2022年4月20日通过，现予公布，自2022年8月1日起施行。故本题正确答案为C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56. 国家主席习近平4月20日签署第一一二号主席令，公布《中华人民共和国职业教育法》，自2022年（    ）起施行。</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5月1日</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10月1日</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8月1日</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12月1日</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A【解析】本题考查时事热点。国家主席习近平4月20日签署第一一二号主席令，第一一二号主席令说，《中华人民共和国职业教育法》已由中华人民共和国第十三届全国人民代表大会常务委员会第三十四次会议于2022年4月20日修订通过，现予公布，自2022年5月1日起施行。故本题正确答案为A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57. 国务院总理李克强日前签署国务院令，公布修订后的《地名管理条例》，自2022年（    ）起施行。</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5月1日</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10月1日</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8月1日</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12月1日</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A【解析】本题考查时事热点。国务院总理李克强日前签署国务院令，公布修订后的《地名管理条例》，自2022年5月1日起施行。修订后的《条例》共7章44条，对地名管理作出了全面、系统的规定，将进一步提升地名管理法治化、科学化、规范化水平，为推进新时代地名工作高质量发展提供法治保障。《条例》明确了监督检查的总体要求和具体措施，对违规进行地名命名更名、不报送备案或者未按时报送备案、未规范使用标准地名、损毁地名标志等行为规定了相应的法律责任。故本题正确答案为A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58. 李克强日前签署国务院令，公布《国务院关于修改和废止部分行政法规的决定》，自2022年5月1日起施行。国务院决定对14部行政法规的部分条款予以修改，对（    ）部行政法规予以废止。</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6</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5</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8</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7</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A【解析】本题考查时事热点。李克强日前签署国务院令，公布《国务院关于修改和废止部分行政法规的决定》，自2022年5月1日起施行。为深化“证照分离”改革，进一步推进“放管服”改革，激发市场主体发展活力，维护国家法制统一、尊严和权威，国务院对“证照分离”改革涉及的行政法规，以及与民法典规定和原则不一致的行政法规进行了清理。同时，做好与《信访工作条例》出台的衔接。为此，国务院决定对14部行政法规的部分条款予以修改，对6部行政法规予以废止。故本题正确答案为A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59. 《中国减贫四十年》报告3月31日发布。报告显示，过去40年来，中国贫困人口减少了近（    ），占同期全球减贫人数75%以上。</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A. 7.5亿</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8亿</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C. 8.5亿</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D. 10亿</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【答案】B【解析】本题考查时事热点。《中国减贫四十年》报告3月31日发布。报告显示，过去40年来，中国贫困人口减少了近8亿，占同期全球减贫人数75%以上。故本题正确答案为B项。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60. 农业农村部最新发布，“十四五”时期，我国将建设（    ）个左右农业国际贸易高质量发展基地，推动果菜茶鱼等优势农产品出口。</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A. 300</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B. 400</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C. 500</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D. 600</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C【解析】本题考查时事热点。农业农村部最新发布，“十四五”时期，我国将建设500个左右农业国际贸易高质量发展基地，推动果菜茶鱼等优势农产品出口。今年，全国将认定100个左右农业国贸基地，培育打造产业集聚度高、生产标准高、出口附加值高、品牌认可度高、综合服务水平高的农业外贸骨干力量。故本题正确答案为C项。</w:t>
      </w:r>
    </w:p>
    <w:p>
      <w:pPr>
        <w:adjustRightInd w:val="0"/>
        <w:snapToGrid w:val="0"/>
        <w:spacing w:after="0" w:line="300" w:lineRule="auto"/>
        <w:ind w:firstLine="420" w:firstLineChars="200"/>
        <w:outlineLvl w:val="9"/>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61. 国家卫健委等9部门近日联合印发《关于开展社区医养结合能力提升行动的通知》。通知指出，重点为（    ）等老年人提供健康教育、预防保健、疾病诊治、康复护理、安宁疗护为主，兼顾日常生活照料的医养结合服务。</w:t>
      </w:r>
    </w:p>
    <w:p>
      <w:pPr>
        <w:adjustRightInd w:val="0"/>
        <w:snapToGrid w:val="0"/>
        <w:spacing w:after="0" w:line="300" w:lineRule="auto"/>
        <w:ind w:firstLine="420" w:firstLineChars="200"/>
        <w:outlineLvl w:val="9"/>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①失能</w:t>
      </w:r>
    </w:p>
    <w:p>
      <w:pPr>
        <w:adjustRightInd w:val="0"/>
        <w:snapToGrid w:val="0"/>
        <w:spacing w:after="0" w:line="300" w:lineRule="auto"/>
        <w:ind w:firstLine="420" w:firstLineChars="200"/>
        <w:outlineLvl w:val="9"/>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②慢性病</w:t>
      </w:r>
    </w:p>
    <w:p>
      <w:pPr>
        <w:adjustRightInd w:val="0"/>
        <w:snapToGrid w:val="0"/>
        <w:spacing w:after="0" w:line="300" w:lineRule="auto"/>
        <w:ind w:firstLine="420" w:firstLineChars="200"/>
        <w:outlineLvl w:val="9"/>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③高龄</w:t>
      </w:r>
    </w:p>
    <w:p>
      <w:pPr>
        <w:adjustRightInd w:val="0"/>
        <w:snapToGrid w:val="0"/>
        <w:spacing w:after="0" w:line="300" w:lineRule="auto"/>
        <w:ind w:firstLine="420" w:firstLineChars="200"/>
        <w:outlineLvl w:val="9"/>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④残疾</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①②③</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①②④</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①②③④</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②③④</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C【解析】本题考查时事热点。国家卫健委等9部门近日联合印发《关于开展社区医养结合能力提升行动的通知》。通知指出，重点为失能、慢性病、高龄、残疾等老年人提供健康教育、预防保健、疾病诊治、康复护理、安宁疗护为主，兼顾日常生活照料的医养结合服务。故本题正确答案为C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62.铁路部门决定自2022年4月7日起，铁路客票预售期临时调整为（    ）天（含当天），恢复时间另行通知。</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5</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6</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7</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D. 10</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【答案】A【解析】本题考查时事热点。铁路部门决定自2022年4月7日起，铁路客票预售期临时调整为5天（含当天），恢复时间另行通知。故本题正确答案为A项。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63.文旅部等6部门近日联合印发《关于推动文化产业赋能乡村振兴的意见》，提出以（    ）作为基本原则，到2025年基本建立文化产业赋能乡村振兴的有效机制。</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①“文化引领、产业带动”</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②“农民主体、多方参与”</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③“政府引导、市场运作”</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④“科学规划、特色发展”</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①②③</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①②④</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①②③④</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②③④</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C【解析】本题考查时事热点。文旅部等6部门近日联合印发《关于推动文化产业赋能乡村振兴的意见》，提出以“文化引领、产业带动”“农民主体、多方参与”“政府引导、市场运作”“科学规划、特色发展”作为基本原则，到2025年基本建立文化产业赋能乡村振兴的有效机制。故本题正确答案为C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64. 《国家三级公立医院绩效考核操作手册（2022版）》，首次将（    ）纳入考核指标。</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度门诊患者人次数与同期出院患者人次数之比</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重点监控高值医用耗材收入占比</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出院患者施行手术治疗台次数占同期出院患者总人次数的比例</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已经开展优质护理服务的病房总数占医院全部病房总数的比例</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B【解析】本题考查时事热点。国家卫健委近日发布《国家三级公立医院绩效考核操作手册（2022版）》，首次将“重点监控高值医用耗材收入占比”纳入考核指标。同时，增设感染性疾病科医师占比的考核内容。故本题正确答案为B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65. 中央网信办：2022年4月8日起至2022年12月初，将开展“清朗·2022年（    ）治理”专项行动。</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算法综合</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纪律综合</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环境综合</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网络综合</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A【解析】本题考查时事热点。中央网信办：2022年4月8日起至2022年12月初，将开展“清朗·2022年算法综合治理”专项行动，深入排查整改互联网企业平台算法安全问题，重点检查具有较强舆论属性或社会动员能力的大型网站、平台及产品，督促企业利用算法加大正能量传播、处置违法和不良信息、整治算法滥用乱象。故本题正确答案为A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66. 2022年4月9日“2022年长江三峡中华鲟放流活动”在（    ）举行。</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湖北省武汉市</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湖北省宜昌市</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江苏省南京市</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四川省成都市</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B【解析】本题考查时事热点。2022年4月9日“2022年长江三峡中华鲟放流活动”在湖北省宜昌市举行，中华鲟是地球上最古老的脊椎动物之一，距今已有1.4亿年历史，是长江珍稀鱼类保护的旗舰物种，有“水中大熊猫”和“水中活化石”之称。故本题正确答案为B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67. 2022年（    ）是《禁止生物武器公约》开放签署50周年纪念日。</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4月15日</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4月18日</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4月10日</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4月20日</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【答案】C【解析】本题考查时事热点。2022年4月10日是《禁止生物武器公约》开放签署50周年纪念日。《禁止生物武器公约》是历史上第一个全面禁止一整类大规模杀伤性武器的多边条约。故本题正确答案为C项。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68. 海南日前发布《关于疫情防控期间认定哄抬价格违法行为的指导意见》，明确经营者串通价格牟取暴利情节较重的最高可罚（    ）元。</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300万</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600万</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700万</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500万</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D【解析】本题考查时事热点。海南日前发布《关于疫情防控期间认定哄抬价格违法行为的指导意见》，明确经营者串通价格牟取暴利情节较重的最高可罚500万元；经营者哄抬物价行为情节严重的，将吊销营业执照。故本题正确答案为D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69. 4月11日，我国自主设计建造的亚洲第一深水导管架——（    ）在珠江口盆地海域成功滑移下水并精准就位。</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“海基一号”</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“海基二号”</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“深海一号”</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“深海二号”</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A【解析】本题考查时事热点。4月11日，我国自主设计建造的亚洲第一深水导管架——“海基一号”在珠江口盆地海域成功滑移下水并精准就位。“海基一号”是我国自主设计的300米级深水导管架，实现了我国深水导管架设计、建造、安装等技术质的飞跃。故本题正确答案为A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70. 4月12日从北京量子信息科学研究院获悉，我国成功实现（    ）公里的量子直接通信。</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80</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100</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150</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200</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B【解析】本题考查时事热点。4月12日从北京量子信息科学研究院获悉，北京量子信息科学研究院科研副院长、清华大学理学院物理系教授龙桂鲁团队与清华大学电子工程系教授陆建华团队合作设计了一种相位量子态与时间戳量子态混合编码的量子直接通信新系统，成功实现100公里的量子直接通信。这是至今为止世界上最长的量子直接通信距离。故本题正确答案为B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71. 4月13日，以“（    ）”为主题的全国群众性冰雪主题活动在北京石景山启动。</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冰雪一起来</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冰雪齐参与</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冰雪向未来</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冰雪你我他</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C【解析】本题考查时事热点。4月13日，以“冰雪向未来”为主题的全国群众性冰雪主题活动在北京石景山启动，多位冬奥冠军和奖牌运动员与冰雪运动爱好者和青少年们互动交流，宣讲北京冬奥精神。这是北京冬奥会后冰雪项目国家队公益服务计划的首场活动。故本题正确答案为C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72. 4月14日，教育部等八部门启动新时代基础教育强师计划，到（    ）年，培养一批硕士层次中小学教师和教育领军人才。</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2025</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2028</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2030</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2035</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A【解析】本题考查时事热点。4月14日，教育部等八部门启动新时代基础教育强师计划，到2025年，培养一批硕士层次中小学教师和教育领军人才。“十四五”期间，将支持50所左右师范院校加强教学科研设施建设，每校支持1亿元。同时，将由高水平师范大学组团帮扶30余所地方薄弱师范院校。故本题正确答案为A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73. 韩正在河北雄安新区调研并主持召开座谈会时强调，始终牢牢把握疏解北京（    ）这个“牛鼻子”，严格按规划高标准高质量建设雄安新区。</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首都功能</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经济功能</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政治中心</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非首都功能</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D【解析】本题考查时事热点。中共中央政治局常委、国务院副总理韩正4月15日到河北雄安新区调研，主持召开座谈会并讲话。他强调，要认真学习贯彻习近平总书记有关重要讲话和指示精神，完整、准确、全面贯彻新发展理念，始终牢牢把握疏解北京非首都功能这个“牛鼻子”，严格按规划高标准高质量建设雄安新区。故本题正确答案为D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74. 4月15日20时，我国在西昌卫星发射中心使用长征三号乙运载火箭，成功将（    ）卫星发射升空。该卫星主要为我国领土、领海范围内用户及亚太地区用户提供可靠、稳定、安全的广电传输及通信服务。</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中星6D</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中星6B</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高分01号</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高分02号</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【答案】A【解析】本题考查时事热点。4月15日20时，我国在西昌卫星发射中心使用长征三号乙运载火箭，成功将</w:t>
      </w:r>
      <w:r>
        <w:rPr>
          <w:rFonts w:hint="eastAsia" w:ascii="Times New Roman" w:hAnsi="Times New Roman" w:eastAsia="宋体" w:cs="宋体"/>
          <w:szCs w:val="21"/>
          <w:highlight w:val="none"/>
          <w:lang w:val="en-US" w:eastAsia="zh-CN"/>
        </w:rPr>
        <w:t>中星</w:t>
      </w:r>
      <w:r>
        <w:rPr>
          <w:rFonts w:hint="eastAsia" w:ascii="Times New Roman" w:hAnsi="Times New Roman" w:eastAsia="宋体" w:cs="宋体"/>
          <w:szCs w:val="21"/>
          <w:lang w:val="en-US" w:eastAsia="zh-CN"/>
        </w:rPr>
        <w:t>6D卫星发射升空。该卫星主要为我国领土、领海范围内用户及亚太地区用户提供可靠、稳定、安全的广电传输及通信服务。故本题正确答案为A项。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75. 十三届全国政协第60次双周协商座谈会4月15日在京召开。中共中央政治局常委、全国政协主席汪洋主持会议。他强调，要发挥好（    ）的基础性作用。</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学校教育</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社区教育</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家庭养育</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社会教育</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C【解析】本题考查时事热点。十三届全国政协第60次双周协商座谈会4月15日在京召开。中共中央政治局常委、全国政协主席汪洋主持会议。他强调，要发挥好家庭养育的基础性作用，探索建立生育补助机制，完善生育保险、生育休假等配套政策，减轻家庭生育养育负担。要多渠道增加普惠托育服务供给，鼓励有条件的企事业单位、社区建设普惠托育设施，支持幼儿园办托班。故本题正确答案为C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76. 4月16日，我国在（    ）采用长征四号丙运载火箭发射大气环境监测卫星。</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太原卫星发射中心</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酒泉卫星发射中心</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西昌卫星发射中心</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文昌卫星发射中心</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A【解析】本题考查时事热点。4月16日，我国在太原卫星发射中心采用长征四号丙运载火箭发射大气环境监测卫星。该星将推动我国生态环境、气象、农业农村等领域遥感应用，对提高卫星资源综合应用效能、促进环境保护事业意义重大，是世界首颗具备二氧化碳激光探测能力的卫星。故本题正确答案为A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77. 亚洲最大陆地采油平台在（    ）油田投产。</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东营</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吉林</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陕西</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甘肃</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B【解析】本题考查时事热点。近日，吉林油田新215区块16号大井丛平台顺利投产，该平台共有72口油水井，是目前亚洲最大的陆地采油平台，可控制地下含油面积8平方公里，地质储量达300万吨。故本题正确答案为B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78. 4月18日上午，国家植物园正式在（    ）揭牌成立。</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上海</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深圳</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西安</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北京</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D【解析】本题考查时事热点。4月18日上午，国家植物园正式在北京揭牌成立。在首都设立国家植物园，是世界许多国家的通行做法，代表了国家植物迁地保护的最高水平。首个在北京设立的国家植物园是在中国科学院植物研究所和北京市植物园现有条件的基础上，经过扩容增效有机整合而成，总规划面积近600公顷。故本题正确答案为D项。</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79. 4月18日，由浙江省农村信用社联合社改制组建的（    ）正式挂牌成立，标志着全国农村信用社新一轮改革启动。</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浙江农村商业联合银行</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浙江农业商业联合银行</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浙江农村手工业联合银行</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浙江农业手工业联合银行</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A【解析】本题考查时事热点。4月18日，由浙江省农村信用社联合社改制组建的浙江农村商业联合银行正式挂牌成立，标志着全国农村信用社新一轮改革启动。这次深化农信社改革目标是持续提高农信社内生动力和竞争力，为乡村振兴提供更有力金融支撑。故本题正确答案为A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80. 当地时间4月18日，使用我国自主三代核电技术华龙一号建设的（    ）投入商业运行，标志着华龙一号海外首个工程全面建成投产。</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巴基斯坦卡拉奇3号机组</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巴基斯坦巴曼拉2号机组</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巴基斯坦卡拉奇2号机组</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巴基斯坦巴曼拉3号机组</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A【解析】本题考查时事热点。当地时间4月18日，使用我国自主三代核电技术华龙一号建设的巴基斯坦卡拉奇3号机组投入商业运行，标志着华龙一号海外首个工程全面建成投产，预计每年能提供清洁电力近200亿度，满足200万人的年度生产生活用电需求。故本题正确答案为A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81. 由中国作家协会举办的首次中国—拉美国家文学论坛日前以线上和线下结合的方式举行，围绕“（    ）”这一主题，中国作家与拉美国家作家从多个角度进行了探讨、交流。</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友好之源</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合作之源</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创新之源</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创作之源</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D【解析】本题考查时事热点。2022年是中国与墨西哥、阿根廷等拉美国家建交50周年，由中国作家协会举办的首次中国—拉美国家文学论坛日前以线上和线下结合的方式举行，围绕“创作之源”这一主题，中国作家与拉美国家作家从多个角度进行了探讨、交流。故本题正确答案为D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82. 2022年联合国中文日暨中央广播电视总台第二届海外影像节（    ）成功举办，本届影像节以“中国·潮”为主题。</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4月20日</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4月15日</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4月25日</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4月30日</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A【解析】本题考查时事热点。2022年联合国中文日暨中央广播电视总台第二届海外影像节4月20日成功举办，本届影像节以“中国·潮”为主题，共收到来自45个国家和地区的900多件视频作品，并发布了官方主题曲《少年游》和源于“仓颉造字”典故的数字虚拟形象“仓宝”。故本题正确答案为A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83. 4月21日，我国首次专门就青年群体发布的白皮书为（    ）</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《新时代的创新青年》</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《新时代 新青年》</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《新时代的中国青年》</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《中国青年的创新时代》</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C【解析】本题考查时事热点。国务院新闻办公室4月21日举行新闻发布会，发布《新时代的中国青年》白皮书。这是我国首次专门就青年群体发布白皮书。白皮书全面介绍了新时代党和政府为青年发展创造的良好条件、取得的巨大成就，充分展现了新时代中国青年奋进新征程、建功新时代的青春担当，是一部记录新时代中国青年发展事业成果、反映新时代中国青年精神风貌的重要文献。故本题正确答案为C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84. 两列复兴号新型动车组列车日前在济郑高铁进行交会试验，创出单列时速435公里、相对交会时速（    ）公里的世界纪录。</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800</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780</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870</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920</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C【解析】本题考查时事热点。两列复兴号新型动车组列车日前在济郑高铁进行交会试验，创出单列时速435公里、相对交会时速870公里的世界纪录，这将为“十四五”期间我国自主研制时速400公里等级高铁列车提供重要技术支撑和数据支持。故本题正确答案为C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85. 4月22日，新疆首个高原机场（    ）机场通航。</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地窝堡国际机场</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石河子花园机场</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库尔勒机场</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昭苏天马</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D【解析】本题考查时事热点。4月22日，新疆首个高原机场昭苏天马机场通航，可满足年旅客吞吐量20万人次。目前，新疆运输机场增至23座，昭苏、新源、伊宁3座机场在新疆西部形成环伊犁河谷空中环线。故本题正确答案为D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86. 4月22日，（    ）开通运营，大别山革命老区形成“高铁城市圈”。</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黄黄高铁</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黄南高铁</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济黄高铁</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安黄高铁</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A【解析】本题考查时事热点。4月22日，黄黄高铁开通运营，大别山革命老区形成“高铁城市圈”。线路全长126.85公里，从武冈城际铁路黄冈东站引出，接入安九高铁黄梅东站，将进一步拉近武汉至华东地区的时空距离，促进沿线经济发展。故本题正确答案为A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87. 4月23日，《海南热带雨林国家公园优先保护物种名录（草案）》发布。草案将优先保护物种分为（    ）类。</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二</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三</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四</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五</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B【解析】本题考查时事热点。4月23日，《海南热带雨林国家公园优先保护物种名录（草案）》发布。草案将优先保护物种分为三类，包括以海南长臂猿、海南孔雀雉为代表的90种脊椎动物，以坡垒、降香黄檀为代表的103种植物，以树脂大孢芝、弯柄灵芝为代表的63种大型真菌。故本题正确答案为B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88. 由国家电网发起，30多家发电、石油石化、新能源等企业、高校科研院所等组成的新型电力系统技术创新联盟（    ）成立。</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4月20日</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4月22日</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4月25日</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4月27日</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B【解析】本题考查时事热点。由国家电网发起，30多家发电、石油石化、新能源等企业、高校科研院所等组成的新型电力系统技术创新联盟4月22日成立，全面启动新型储能、氢能绿色制取与利用、电力需求响应等八大创新示范工程，预计研发总投入及产业带动将超过1000亿元。故本题正确答案为B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89. 中办 国办印发《关于做好全国“人民满意的公务员”和“人民满意的公务员集体”推荐评选工作的通知》指出，将（    ）放在首位，突出功绩导向，注重群众公认。</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道德标准</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安全标准</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政治标准</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社会标准</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C【解析】本题考查时事热点。党中央、国务院决定，2022年首次以党中央、国务院名义开展全国“人民满意的公务员”和“人民满意的公务员集体”表彰。日前，中共中央办公厅、国务院办公厅印发推荐评选工作通知。《通知》要求，推荐评选工作要以习近平新时代中国特色社会主义思想为指导，将政治标准放在首位，突出功绩导向，注重群众公认，选树一批近年来在深入贯彻落实党中央决策部署和习近平总书记重要指示批示精神中做出突出成绩、时代特征鲜明、赢得群众赞誉的公务员先进典型，充分展示新时代公务员队伍精神风貌。故本题正确答案为C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90. 2022年4月24日是第七个中国航天日，全国多地举行了以（    ）为主题的航天日科普活动。</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“航天点亮梦想”</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“共筑航天新时代”</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“航天创造美好生活”</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“弘扬航天精神 拥抱星辰大海”</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A【解析】本题考查时事热点。2022年4月24日是第七个中国航天日，全国多地举行了以“航天点亮梦想”为主题的航天日科普活动，为青少年科普航天知识、激发爱国热情。在今年航天日的主场活动举办地海南，由嫦娥五号采集的月壤样本在博物馆里免费展出，让本地高校学生和社会公众首次见到来自月球的样本。故本题正确答案为A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91. 4月25日，随着首批货物顺利通关，（    ）综合保税区正式运营。该综保区规划面积4.35平方公里，是全国首个跨省市建设海关特殊监管区域，同时享有北京、河北两地临空经济区、自贸实验区和综合保税区政策，将服务带动周边地区外向型经济发展。</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昆明长水国际机场</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西安咸阳国际机场</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北京大兴国际机场</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成都双流国际机场</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C【解析】本题考查时事热点。4月25日，随着首批货物顺利通关，北京大兴国际机场综合保税区正式运营。该综保区规划面积4.35平方公里，是全国首个跨省市建设海关特殊监管区域，同时享有北京、河北两地临空经济区、自贸实验区和综合保税区政策，将服务带动周边地区外向型经济发展。故本题正确答案为C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92. 经中央军委批准，中央军委办公厅近日印发新修订的《军人委员会工作规定》，自2022年（    ）起施行。</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5月1日</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4月22日</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4月30日</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5月10日</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A【解析】本题考查时事热点。经中央军委批准，中央军委办公厅近日印发新修订的《军人委员会工作规定》，自2022年5月1日起施行。新修订的《规定》以习近平新时代中国特色社会主义思想为指导，深入贯彻习近平强军思想，着眼加强我军基层组织体系建设、巩固发展“三大民主”特有政治优势，贯彻群众路线、突出问题导向、注重改革创新，对新时代军人委员会工作进行系统规范完善。故本题正确答案为A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93. 近日，交通运输部、科技部联合印发了《交通领域科技创新中长期发展规划纲要（2021-2035年）》。该纲要提出，到（    ）年，交通运输科技创新水平总体迈入世界前列。</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2025</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2026</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2030</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2035</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D【解析】本题考查时事热点。近日，交通运输部、科技部联合印发了《交通领域科技创新中长期发展规划纲要（2021-2035年）》。该纲要提出，到2035年，交通运输科技创新水平总体迈入世界前列，基础研究和原始创新能力全面增强，关键核心技术自主可控，前沿技术与交通运输全面融合，基本建成适应交通强国需要的科技创新体系。故本题正确答案为D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94. 2022年4月9日，来自中共中央直属机关、中央国家机关各部门和北京市的133名部级领导干部，在北京参加义务植树活动。今年是全民义务植树运动开展（    ）周年。全国绿化委员会办公室在全国全面推行“互联网+全民义务植树”。</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40</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41</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42</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43</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B【解析】本题考查时事热点。2022年4月9日，来自中共中央直属机关、中央国家机关各部门和北京市的133名部级领导干部，来到北京市通州区张家湾镇南火垡村的植树点，参加以“履行植树义务，共建美丽中国”为主题的2022年共和国部长义务植树活动。今年是全民义务植树运动开展41周年。全国绿化委员会办公室在全国全面推行“互联网+全民义务植树”。故本题正确答案为B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95. 2022年4月9日，辽宁印发2022年（    ）保护性耕作实施方案，计划实施保护性耕作作业面积1000万亩。</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湿地</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耕地</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田地</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黑土地</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【答案】D【解析】本题考查时事热点。辽宁印发2022年黑土地保护性耕作实施方案，计划实施保护性耕作作业面积1000万亩，并鼓励各市在计划任务面积基础上增加实施面积。故本题正确答案为D项。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96. 2022年4月10日，国家发展改革委负责同志在接受记者专访时指出，当今世界最稀缺的资源是（    ）</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人才</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能源</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技术</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市场</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【答案】D【解析】本题考查时事热点。《中共中央 国务院关于加快建设全国统一大市场的意见》4月10日发布。国家发展改革委负责同志在接受记者专访时指出，当今世界，最稀缺的资源是市场。党中央高度重视统一大市场建设工作。故本题正确答案为D项。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97. 《中共中央 国务院关于加快建设全国统一大市场的意见》2022年4月10日发布。根据《意见》，加快建设全国统一大市场的主要目标是（    ）</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①持续推动国内市场高效畅通和规模拓展</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②加快营造稳定公平透明可预期的营商环境</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③进一步降低市场交易成本</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④促进科技创新和产业升级</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⑤培育参与国际竞争合作新优势</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①②③</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②③④⑤</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①③④⑤</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①②③④⑤</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【答案】D【解析】本题考查时事热点。《中共中央 国务院关于加快建设全国统一大市场的意见》2022年4月10日发布。根据《意见》，加快建设全国统一大市场的主要目标是：持续推动国内市场高效畅通和规模拓展，加快营造稳定公平透明可预期的营商环境，进一步降低市场交易成本，促进科技创新和产业升级，培育参与国际竞争合作新优势。故本题正确答案为D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99. 2022年4月10日报道，国务院安委会近日制定了进一步强化安全生产责任落实、坚决防范遏制重特大事故的十五条措施。指出，当前做好（    ）这三项工作，是一个整体，决不能割裂开来、不能搞“单打一”。</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经济发展、疫情防控和社会稳定</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经济发展、社会稳定和安全生产</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经济发展、安全生产和民生保障</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经济发展、疫情防控和安全生产</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D【解析】本题考查时事热点。2022年4月10日，国务院安委会近日制定了进一步强化安全生产责任落实、坚决防范遏制重特大事故的十五条措施，部署发动各方面力量全力抓好安全防范工作。国务院安委办相关负责人在4月10日答记者问时指出，安全是发展的前提，发展是安全的保障。当前，新冠肺炎疫情仍在持续，国内经济下行压力依然很大，更加复杂的外部环境影响持续向安全生产领域延伸传导。面对这种严峻复杂的局面，要求各地各部门特别是各级领导干部要深刻认识到，当前做好经济发展、疫情防控和安全生产这三项工作，是一个整体，决不能割裂开来、不能搞“单打一”，必须始终把人民生命安全放在第一位，“弹好钢琴”、统筹推进。要注意调动各方面积极性，处理好各方面的关系，提倡相互协助、相互尊重、齐心合力，共同解决好面对的问题。故本题正确答案为D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100. 2022年4月18日报道，一季度国内生产总值270178亿元，按不变价格计算，同比增长（    ）。</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4.0%</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4.8%</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4.0%</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4.8%</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D【解析】本题考查时事热点。据新华社2022年4月18日报道，一季度国内生产总值270178亿元，按不变价格计算，同比增长4.8%。18日发布的2022年中国经济首季答卷显示，面对国际环境更趋复杂严峻和国内疫情频发带来的多重考验，中国经济迎难而上，开局总体平稳。当前，国内外环境复杂性不确定性加大，经济发展面临较多困难和挑战，实现全年发展目标需要付出更大努力。故本题正确答案为D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101. 2022年4月11日，习近平在海南考察时强调，推动乡村全面振兴，关键靠（    ）</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资金</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人</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科技</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政府</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B【解析】本题考查时事热点。2022年4月10日至13日，中共中央总书记、国家主席、中央军委主席习近平在海南考察。4月11日下午，习近平到海南岛中南部的五指山市考察调研。水满乡毛纳村是五指山市一个黎族村寨，近年来积极推进美丽乡村建设，大力发展乡村旅游业。在村寨凉亭内，习近平同驻村第一书记、乡镇乡村振兴工作队队长、村支部书记、老党员、致富带头人代表等亲切交谈，了解当地因地制宜发展特色产业，加强民族传统文化保护传承等情况。习近平强调，推动乡村全面振兴，关键靠人。要建设一支政治过硬、本领过硬、作风过硬的乡村振兴干部队伍，吸引包括致富带头人、返乡创业大学生、退役军人等在内的各类人才在乡村振兴中建功立业。要强化农村基层党组织建设，充分发挥基层党组织战斗堡垒作用。故本题正确答案为B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102. 2022年4月27日，习近平致信祝贺首届大国工匠创新交流大会举办强调，（    ）队伍是支撑中国制造、中国创造的重要力量。</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高素质人才</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技术工人</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制造业工人</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农民工</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B【解析】本题考查时事热点。首届大国工匠创新交流大会2022年4月27日上午在京开幕。习近平在贺信中强调，技术工人队伍是支撑中国制造、中国创造的重要力量。我国工人阶级和广大劳动群众要大力弘扬劳模精神、劳动精神、工匠精神，适应当今世界科技革命和产业变革的需要，勤学苦练、深入钻研，勇于创新、敢为人先，不断提高技术技能水平，为推动高质量发展、实施制造强国战略、全面建设社会主义现代化国家贡献智慧和力量。各级党委和政府要深化产业工人队伍建设改革，重视发挥技术工人队伍作用，使他们的创新才智充分涌流。故本题正确答案为B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103. 交通物流是市场经济的经脉，也是民生保障的重要支撑。针对近期部分地区物流受阻，2022年4月27日召开的国务院常务会议要求进一步打通堵点、畅通循环。会议</w:t>
      </w:r>
      <w:r>
        <w:rPr>
          <w:rFonts w:hint="eastAsia" w:ascii="Times New Roman" w:hAnsi="Times New Roman" w:eastAsia="宋体" w:cs="宋体"/>
          <w:szCs w:val="21"/>
          <w:highlight w:val="none"/>
          <w:lang w:val="en-US" w:eastAsia="zh-CN"/>
        </w:rPr>
        <w:t>做出</w:t>
      </w:r>
      <w:r>
        <w:rPr>
          <w:rFonts w:hint="eastAsia" w:ascii="Times New Roman" w:hAnsi="Times New Roman" w:eastAsia="宋体" w:cs="宋体"/>
          <w:szCs w:val="21"/>
          <w:lang w:val="en-US" w:eastAsia="zh-CN"/>
        </w:rPr>
        <w:t>的五项新部署中，首要是保障（    ）高效运行。此次会议还提出，要打通物流（    ）</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交通骨干网络</w:t>
      </w:r>
      <w:r>
        <w:rPr>
          <w:rFonts w:hint="eastAsia" w:ascii="Times New Roman" w:hAnsi="Times New Roman" w:eastAsia="宋体" w:cs="宋体"/>
          <w:szCs w:val="21"/>
          <w:lang w:val="en-US" w:eastAsia="zh-CN"/>
        </w:rPr>
        <w:tab/>
      </w:r>
      <w:r>
        <w:rPr>
          <w:rFonts w:hint="eastAsia" w:ascii="Times New Roman" w:hAnsi="Times New Roman" w:eastAsia="宋体" w:cs="宋体"/>
          <w:szCs w:val="21"/>
          <w:lang w:val="en-US" w:eastAsia="zh-CN"/>
        </w:rPr>
        <w:tab/>
      </w:r>
      <w:r>
        <w:rPr>
          <w:rFonts w:hint="eastAsia" w:ascii="Times New Roman" w:hAnsi="Times New Roman" w:eastAsia="宋体" w:cs="宋体"/>
          <w:szCs w:val="21"/>
          <w:lang w:val="en-US" w:eastAsia="zh-CN"/>
        </w:rPr>
        <w:t>“大动脉”</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交通骨干网络</w:t>
      </w:r>
      <w:r>
        <w:rPr>
          <w:rFonts w:hint="eastAsia" w:ascii="Times New Roman" w:hAnsi="Times New Roman" w:eastAsia="宋体" w:cs="宋体"/>
          <w:szCs w:val="21"/>
          <w:lang w:val="en-US" w:eastAsia="zh-CN"/>
        </w:rPr>
        <w:tab/>
      </w:r>
      <w:r>
        <w:rPr>
          <w:rFonts w:hint="eastAsia" w:ascii="Times New Roman" w:hAnsi="Times New Roman" w:eastAsia="宋体" w:cs="宋体"/>
          <w:szCs w:val="21"/>
          <w:lang w:val="en-US" w:eastAsia="zh-CN"/>
        </w:rPr>
        <w:tab/>
      </w:r>
      <w:r>
        <w:rPr>
          <w:rFonts w:hint="eastAsia" w:ascii="Times New Roman" w:hAnsi="Times New Roman" w:eastAsia="宋体" w:cs="宋体"/>
          <w:szCs w:val="21"/>
          <w:lang w:val="en-US" w:eastAsia="zh-CN"/>
        </w:rPr>
        <w:t>微循环</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公路网络</w:t>
      </w:r>
      <w:r>
        <w:rPr>
          <w:rFonts w:hint="eastAsia" w:ascii="Times New Roman" w:hAnsi="Times New Roman" w:eastAsia="宋体" w:cs="宋体"/>
          <w:szCs w:val="21"/>
          <w:lang w:val="en-US" w:eastAsia="zh-CN"/>
        </w:rPr>
        <w:tab/>
      </w:r>
      <w:r>
        <w:rPr>
          <w:rFonts w:hint="eastAsia" w:ascii="Times New Roman" w:hAnsi="Times New Roman" w:eastAsia="宋体" w:cs="宋体"/>
          <w:szCs w:val="21"/>
          <w:lang w:val="en-US" w:eastAsia="zh-CN"/>
        </w:rPr>
        <w:tab/>
      </w:r>
      <w:r>
        <w:rPr>
          <w:rFonts w:hint="eastAsia" w:ascii="Times New Roman" w:hAnsi="Times New Roman" w:eastAsia="宋体" w:cs="宋体"/>
          <w:szCs w:val="21"/>
          <w:lang w:val="en-US" w:eastAsia="zh-CN"/>
        </w:rPr>
        <w:tab/>
      </w:r>
      <w:r>
        <w:rPr>
          <w:rFonts w:hint="eastAsia" w:ascii="Times New Roman" w:hAnsi="Times New Roman" w:eastAsia="宋体" w:cs="宋体"/>
          <w:szCs w:val="21"/>
          <w:lang w:val="en-US" w:eastAsia="zh-CN"/>
        </w:rPr>
        <w:t>“大动脉”</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公路网络</w:t>
      </w:r>
      <w:r>
        <w:rPr>
          <w:rFonts w:hint="eastAsia" w:ascii="Times New Roman" w:hAnsi="Times New Roman" w:eastAsia="宋体" w:cs="宋体"/>
          <w:szCs w:val="21"/>
          <w:lang w:val="en-US" w:eastAsia="zh-CN"/>
        </w:rPr>
        <w:tab/>
      </w:r>
      <w:r>
        <w:rPr>
          <w:rFonts w:hint="eastAsia" w:ascii="Times New Roman" w:hAnsi="Times New Roman" w:eastAsia="宋体" w:cs="宋体"/>
          <w:szCs w:val="21"/>
          <w:lang w:val="en-US" w:eastAsia="zh-CN"/>
        </w:rPr>
        <w:tab/>
      </w:r>
      <w:r>
        <w:rPr>
          <w:rFonts w:hint="eastAsia" w:ascii="Times New Roman" w:hAnsi="Times New Roman" w:eastAsia="宋体" w:cs="宋体"/>
          <w:szCs w:val="21"/>
          <w:lang w:val="en-US" w:eastAsia="zh-CN"/>
        </w:rPr>
        <w:tab/>
      </w:r>
      <w:r>
        <w:rPr>
          <w:rFonts w:hint="eastAsia" w:ascii="Times New Roman" w:hAnsi="Times New Roman" w:eastAsia="宋体" w:cs="宋体"/>
          <w:szCs w:val="21"/>
          <w:lang w:val="en-US" w:eastAsia="zh-CN"/>
        </w:rPr>
        <w:t>微循环</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B【解析】本题考查时事热点。国务院总理李克强2022年4月27日主持召开国务院常务会议，听取交通物流保通保畅工作汇报，要求进一步打通堵点、畅通循环等。会议指出，交通物流是市场经济的经脉，也是民生保障的重要支撑。针对近期部分地区物流受阻，国务院建立了工作机制。要统筹疫情防控和物流畅通保供，加强部门协同和跨区联动，畅通国际国内物流。一要保障交通骨干网络高效运行。督促高速公路收费站、服务区应开尽开，疏通机场、港口集疏运，支持平台、快递等企业增加运力。二要打通物流微循环。推动因疫情关停的快递等网点有序恢复运营和快递员返岗。保障农村公路畅通和农资农产品运输。故本题正确答案为B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104. 近日，中共中央宣传部印发《关于迎接党的二十大胜利召开组织开展（    ）群众性主题宣传教育活动的通知》，对在全国城乡广泛组织开展群众性主题宣传教育活动作出安排部署。</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“永远跟党走”</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“强国复兴有我”</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“我和我的祖国”</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“将改革开放进行到底”</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B【解析】本题考查时事热点。近日，中共中央宣传部印发《关于迎接党的二十大胜利召开组织开展“强国复兴有我”群众性主题宣传教育活动的通知》，对在全国城乡广泛组织开展群众性主题宣传教育活动作出安排部署。故本题正确答案为B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105. 2022年4月24日，2022年“中国航天日”启动仪式线上举办。国家航天局副局长吴艳华表示：开展任务关键技术攻关和（    ）建设。其中（    ）计划到月球背面采样，并正在论证构建环月球通信导航卫星星座。</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国际月球科研站</w:t>
      </w:r>
      <w:r>
        <w:rPr>
          <w:rFonts w:hint="eastAsia" w:ascii="Times New Roman" w:hAnsi="Times New Roman" w:eastAsia="宋体" w:cs="宋体"/>
          <w:szCs w:val="21"/>
          <w:lang w:val="en-US" w:eastAsia="zh-CN"/>
        </w:rPr>
        <w:tab/>
      </w:r>
      <w:r>
        <w:rPr>
          <w:rFonts w:hint="eastAsia" w:ascii="Times New Roman" w:hAnsi="Times New Roman" w:eastAsia="宋体" w:cs="宋体"/>
          <w:szCs w:val="21"/>
          <w:lang w:val="en-US" w:eastAsia="zh-CN"/>
        </w:rPr>
        <w:tab/>
      </w:r>
      <w:r>
        <w:rPr>
          <w:rFonts w:hint="eastAsia" w:ascii="Times New Roman" w:hAnsi="Times New Roman" w:eastAsia="宋体" w:cs="宋体"/>
          <w:szCs w:val="21"/>
          <w:lang w:val="en-US" w:eastAsia="zh-CN"/>
        </w:rPr>
        <w:t>嫦娥六号</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国际月球科研站</w:t>
      </w:r>
      <w:r>
        <w:rPr>
          <w:rFonts w:hint="eastAsia" w:ascii="Times New Roman" w:hAnsi="Times New Roman" w:eastAsia="宋体" w:cs="宋体"/>
          <w:szCs w:val="21"/>
          <w:lang w:val="en-US" w:eastAsia="zh-CN"/>
        </w:rPr>
        <w:tab/>
      </w:r>
      <w:r>
        <w:rPr>
          <w:rFonts w:hint="eastAsia" w:ascii="Times New Roman" w:hAnsi="Times New Roman" w:eastAsia="宋体" w:cs="宋体"/>
          <w:szCs w:val="21"/>
          <w:lang w:val="en-US" w:eastAsia="zh-CN"/>
        </w:rPr>
        <w:tab/>
      </w:r>
      <w:r>
        <w:rPr>
          <w:rFonts w:hint="eastAsia" w:ascii="Times New Roman" w:hAnsi="Times New Roman" w:eastAsia="宋体" w:cs="宋体"/>
          <w:szCs w:val="21"/>
          <w:lang w:val="en-US" w:eastAsia="zh-CN"/>
        </w:rPr>
        <w:t xml:space="preserve">嫦娥七号 </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中国空间站</w:t>
      </w:r>
      <w:r>
        <w:rPr>
          <w:rFonts w:hint="eastAsia" w:ascii="Times New Roman" w:hAnsi="Times New Roman" w:eastAsia="宋体" w:cs="宋体"/>
          <w:szCs w:val="21"/>
          <w:lang w:val="en-US" w:eastAsia="zh-CN"/>
        </w:rPr>
        <w:tab/>
      </w:r>
      <w:r>
        <w:rPr>
          <w:rFonts w:hint="eastAsia" w:ascii="Times New Roman" w:hAnsi="Times New Roman" w:eastAsia="宋体" w:cs="宋体"/>
          <w:szCs w:val="21"/>
          <w:lang w:val="en-US" w:eastAsia="zh-CN"/>
        </w:rPr>
        <w:tab/>
      </w:r>
      <w:r>
        <w:rPr>
          <w:rFonts w:hint="eastAsia" w:ascii="Times New Roman" w:hAnsi="Times New Roman" w:eastAsia="宋体" w:cs="宋体"/>
          <w:szCs w:val="21"/>
          <w:lang w:val="en-US" w:eastAsia="zh-CN"/>
        </w:rPr>
        <w:tab/>
      </w:r>
      <w:r>
        <w:rPr>
          <w:rFonts w:hint="eastAsia" w:ascii="Times New Roman" w:hAnsi="Times New Roman" w:eastAsia="宋体" w:cs="宋体"/>
          <w:szCs w:val="21"/>
          <w:lang w:val="en-US" w:eastAsia="zh-CN"/>
        </w:rPr>
        <w:t>嫦娥六号</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中国空间站</w:t>
      </w:r>
      <w:r>
        <w:rPr>
          <w:rFonts w:hint="eastAsia" w:ascii="Times New Roman" w:hAnsi="Times New Roman" w:eastAsia="宋体" w:cs="宋体"/>
          <w:szCs w:val="21"/>
          <w:lang w:val="en-US" w:eastAsia="zh-CN"/>
        </w:rPr>
        <w:tab/>
      </w:r>
      <w:r>
        <w:rPr>
          <w:rFonts w:hint="eastAsia" w:ascii="Times New Roman" w:hAnsi="Times New Roman" w:eastAsia="宋体" w:cs="宋体"/>
          <w:szCs w:val="21"/>
          <w:lang w:val="en-US" w:eastAsia="zh-CN"/>
        </w:rPr>
        <w:tab/>
      </w:r>
      <w:r>
        <w:rPr>
          <w:rFonts w:hint="eastAsia" w:ascii="Times New Roman" w:hAnsi="Times New Roman" w:eastAsia="宋体" w:cs="宋体"/>
          <w:szCs w:val="21"/>
          <w:lang w:val="en-US" w:eastAsia="zh-CN"/>
        </w:rPr>
        <w:tab/>
      </w:r>
      <w:r>
        <w:rPr>
          <w:rFonts w:hint="eastAsia" w:ascii="Times New Roman" w:hAnsi="Times New Roman" w:eastAsia="宋体" w:cs="宋体"/>
          <w:szCs w:val="21"/>
          <w:lang w:val="en-US" w:eastAsia="zh-CN"/>
        </w:rPr>
        <w:t>嫦娥七号</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A【解析】本题考查时事热点。2022年4月24日上午10时，2022年“中国航天日”启动仪式线上举办。国家航天局公布的信息显示，2022年，中国航天依旧“繁忙”——中国空间站将完成在轨建造任务；探月工程四期、小行星探测重大任务正式启动工程研制，中国航天行星际探测不断拓展新征程。国家航天局副局长吴艳华表示：探月工程四期今年正式启动工程研制，中国航天将坚持面向世界航天发展前沿、面向国家航天重大战略需求，陆续发射嫦娥六号、嫦娥七号、嫦娥八号探测器，开展任务关键技术攻关和国际月球科研站建设。其中嫦娥六号计划到月球背面采样，并正在论证构建环月球通信导航卫星星座。故本题正确答案为A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106. 2022年4月22日，农业农村部和国家卫生健康委近日印发《统筹新冠肺炎疫情防控和春季农业生产工作导则》，明确没有发生疫情的地区，不得“一刀切”和层层加码，严禁以防疫为由（    ）</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①擅自设卡拦截</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②随意断路封村</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③不让农民下地</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①②</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①③</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②③</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①②③</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D【解析】本题考查时事热点。2022年4月22日，农业农村部和国家卫生健康委近日印发《统筹新冠肺炎疫情防控和春季农业生产工作导则》，明确没有发生疫情的地区，不得“一刀切”和层层加码，严禁以防疫为由擅自设卡拦截、随意断路封村、不让农民下地。故本题正确答案为D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107. 十三届全国人大常委会第三十四次会议2022年4月20日表决通过新修订的职业教育法，首次明确职业教育是与普通教育具有同等重要地位的教育类型。新职业教育法自2022年（    ）起施行。</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4月30日</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9月10日</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5月1日</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5月30日</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C【解析】本题考查时事热点。十三届全国人大常委会第三十四次会议2022年4月20日表决通过新修订的职业教育法。这是该法自1996年颁布施行以来的首次大修，内容从五章四十条完善至八章六十九条。新职业教育法自2022年5月1日起施行。在公众以往的认知中，职业教育定位模糊。新修订的职业教育法首次明确，职业教育是与普通教育具有同等重要地位的教育类型。故本题正确答案为C项。</w:t>
      </w:r>
    </w:p>
    <w:p>
      <w:pPr>
        <w:adjustRightInd w:val="0"/>
        <w:snapToGrid w:val="0"/>
        <w:spacing w:after="0" w:line="300" w:lineRule="auto"/>
        <w:ind w:firstLine="420" w:firstLineChars="200"/>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108. 2022年4月7日电，截至2022年3月底，全国机动车保有量突破（    ）亿辆。</w:t>
      </w:r>
    </w:p>
    <w:p>
      <w:pPr>
        <w:adjustRightInd w:val="0"/>
        <w:snapToGrid w:val="0"/>
        <w:spacing w:after="0" w:line="300" w:lineRule="auto"/>
        <w:ind w:firstLine="420" w:firstLineChars="200"/>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2</w:t>
      </w:r>
    </w:p>
    <w:p>
      <w:pPr>
        <w:adjustRightInd w:val="0"/>
        <w:snapToGrid w:val="0"/>
        <w:spacing w:after="0" w:line="300" w:lineRule="auto"/>
        <w:ind w:firstLine="420" w:firstLineChars="200"/>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3</w:t>
      </w:r>
    </w:p>
    <w:p>
      <w:pPr>
        <w:adjustRightInd w:val="0"/>
        <w:snapToGrid w:val="0"/>
        <w:spacing w:after="0" w:line="300" w:lineRule="auto"/>
        <w:ind w:firstLine="420" w:firstLineChars="200"/>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4</w:t>
      </w:r>
    </w:p>
    <w:p>
      <w:pPr>
        <w:adjustRightInd w:val="0"/>
        <w:snapToGrid w:val="0"/>
        <w:spacing w:after="0" w:line="300" w:lineRule="auto"/>
        <w:ind w:firstLine="420" w:firstLineChars="200"/>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5</w:t>
      </w:r>
    </w:p>
    <w:p>
      <w:pPr>
        <w:adjustRightInd w:val="0"/>
        <w:snapToGrid w:val="0"/>
        <w:spacing w:after="0" w:line="300" w:lineRule="auto"/>
        <w:ind w:firstLine="420" w:firstLineChars="200"/>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C【解析】本题考查时事热点。2022年4月7日电，从公安部获悉，公安部最新统计，截至2022年3月底，全国机动车保有量达4.02亿辆，其中汽车3.07亿辆；机动车驾驶人4.87亿人，其中汽车驾驶人4.50亿人。2022年一季度全国新注册登记机动车934万辆，新领证驾驶人775.8万人。故本题正确答案为C项。</w:t>
      </w:r>
    </w:p>
    <w:p>
      <w:pPr>
        <w:adjustRightInd w:val="0"/>
        <w:snapToGrid w:val="0"/>
        <w:spacing w:after="0" w:line="300" w:lineRule="auto"/>
        <w:ind w:firstLine="420" w:firstLineChars="200"/>
        <w:jc w:val="left"/>
        <w:outlineLvl w:val="1"/>
        <w:rPr>
          <w:rFonts w:ascii="Times New Roman" w:hAnsi="Times New Roman" w:eastAsia="宋体" w:cs="宋体"/>
        </w:rPr>
      </w:pPr>
      <w:r>
        <w:rPr>
          <w:rFonts w:hint="eastAsia" w:ascii="Times New Roman" w:hAnsi="Times New Roman" w:eastAsia="宋体" w:cs="宋体"/>
        </w:rPr>
        <w:t>二、多选题</w:t>
      </w:r>
    </w:p>
    <w:p>
      <w:pPr>
        <w:adjustRightInd w:val="0"/>
        <w:snapToGrid w:val="0"/>
        <w:spacing w:after="0" w:line="300" w:lineRule="auto"/>
        <w:ind w:firstLine="420" w:firstLineChars="200"/>
        <w:rPr>
          <w:rFonts w:ascii="Times New Roman" w:hAnsi="Times New Roman" w:eastAsia="宋体" w:cs="宋体"/>
          <w:szCs w:val="21"/>
        </w:rPr>
      </w:pPr>
      <w:r>
        <w:rPr>
          <w:rFonts w:ascii="Times New Roman" w:hAnsi="Times New Roman" w:eastAsia="宋体" w:cs="宋体"/>
          <w:szCs w:val="21"/>
        </w:rPr>
        <w:t xml:space="preserve">1. </w:t>
      </w:r>
      <w:r>
        <w:rPr>
          <w:rFonts w:hint="eastAsia" w:ascii="Times New Roman" w:hAnsi="Times New Roman" w:eastAsia="宋体" w:cs="宋体"/>
          <w:szCs w:val="21"/>
        </w:rPr>
        <w:t>《道路交通安全违法行为记分管理办法》</w:t>
      </w:r>
      <w:r>
        <w:rPr>
          <w:rFonts w:hint="eastAsia" w:ascii="Times New Roman" w:hAnsi="Times New Roman" w:eastAsia="宋体" w:cs="宋体"/>
          <w:szCs w:val="21"/>
          <w:lang w:val="en-US" w:eastAsia="zh-CN"/>
        </w:rPr>
        <w:t>2022年4月1日</w:t>
      </w:r>
      <w:r>
        <w:rPr>
          <w:rFonts w:hint="eastAsia" w:ascii="Times New Roman" w:hAnsi="Times New Roman" w:eastAsia="宋体" w:cs="宋体"/>
          <w:szCs w:val="21"/>
        </w:rPr>
        <w:t>起施行，调整现行交通违法行为记分规则，设立一次记</w:t>
      </w:r>
      <w:r>
        <w:rPr>
          <w:rFonts w:hint="eastAsia" w:ascii="Times New Roman" w:hAnsi="Times New Roman" w:eastAsia="宋体" w:cs="宋体"/>
          <w:szCs w:val="21"/>
          <w:lang w:eastAsia="zh-CN"/>
        </w:rPr>
        <w:t>（    ）、</w:t>
      </w:r>
      <w:r>
        <w:rPr>
          <w:rFonts w:hint="eastAsia" w:ascii="Times New Roman" w:hAnsi="Times New Roman" w:eastAsia="宋体" w:cs="宋体"/>
          <w:szCs w:val="21"/>
          <w:lang w:val="en-US" w:eastAsia="zh-CN"/>
        </w:rPr>
        <w:t>3分</w:t>
      </w:r>
      <w:r>
        <w:rPr>
          <w:rFonts w:hint="eastAsia" w:ascii="Times New Roman" w:hAnsi="Times New Roman" w:eastAsia="宋体" w:cs="宋体"/>
          <w:szCs w:val="21"/>
          <w:lang w:eastAsia="zh-CN"/>
        </w:rPr>
        <w:t>、</w:t>
      </w:r>
      <w:r>
        <w:rPr>
          <w:rFonts w:hint="eastAsia" w:ascii="Times New Roman" w:hAnsi="Times New Roman" w:eastAsia="宋体" w:cs="宋体"/>
          <w:szCs w:val="21"/>
        </w:rPr>
        <w:t>1分等五档记分。</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ascii="Times New Roman" w:hAnsi="Times New Roman" w:eastAsia="宋体" w:cs="宋体"/>
          <w:szCs w:val="21"/>
        </w:rPr>
        <w:t xml:space="preserve">A. </w:t>
      </w:r>
      <w:r>
        <w:rPr>
          <w:rFonts w:hint="eastAsia" w:ascii="Times New Roman" w:hAnsi="Times New Roman" w:eastAsia="宋体" w:cs="宋体"/>
          <w:szCs w:val="21"/>
          <w:lang w:val="en-US" w:eastAsia="zh-CN"/>
        </w:rPr>
        <w:t>12分</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ascii="Times New Roman" w:hAnsi="Times New Roman" w:eastAsia="宋体" w:cs="宋体"/>
          <w:szCs w:val="21"/>
        </w:rPr>
        <w:t xml:space="preserve">B. </w:t>
      </w:r>
      <w:r>
        <w:rPr>
          <w:rFonts w:hint="eastAsia" w:ascii="Times New Roman" w:hAnsi="Times New Roman" w:eastAsia="宋体" w:cs="宋体"/>
          <w:szCs w:val="21"/>
          <w:lang w:val="en-US" w:eastAsia="zh-CN"/>
        </w:rPr>
        <w:t>9分</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ascii="Times New Roman" w:hAnsi="Times New Roman" w:eastAsia="宋体" w:cs="宋体"/>
          <w:szCs w:val="21"/>
        </w:rPr>
        <w:t xml:space="preserve">C. </w:t>
      </w:r>
      <w:r>
        <w:rPr>
          <w:rFonts w:hint="eastAsia" w:ascii="Times New Roman" w:hAnsi="Times New Roman" w:eastAsia="宋体" w:cs="宋体"/>
          <w:szCs w:val="21"/>
          <w:lang w:val="en-US" w:eastAsia="zh-CN"/>
        </w:rPr>
        <w:t>6分</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ascii="Times New Roman" w:hAnsi="Times New Roman" w:eastAsia="宋体" w:cs="宋体"/>
          <w:szCs w:val="21"/>
        </w:rPr>
        <w:t xml:space="preserve">D. </w:t>
      </w:r>
      <w:r>
        <w:rPr>
          <w:rFonts w:hint="eastAsia" w:ascii="Times New Roman" w:hAnsi="Times New Roman" w:eastAsia="宋体" w:cs="宋体"/>
          <w:szCs w:val="21"/>
          <w:lang w:val="en-US" w:eastAsia="zh-CN"/>
        </w:rPr>
        <w:t>8分</w:t>
      </w:r>
    </w:p>
    <w:p>
      <w:pPr>
        <w:adjustRightInd w:val="0"/>
        <w:snapToGrid w:val="0"/>
        <w:spacing w:after="0" w:line="300" w:lineRule="auto"/>
        <w:ind w:firstLine="420" w:firstLineChars="200"/>
        <w:rPr>
          <w:rFonts w:ascii="Times New Roman" w:hAnsi="Times New Roman" w:eastAsia="宋体" w:cs="宋体"/>
          <w:szCs w:val="21"/>
        </w:rPr>
      </w:pPr>
      <w:r>
        <w:rPr>
          <w:rFonts w:hint="eastAsia" w:ascii="Times New Roman" w:hAnsi="Times New Roman" w:eastAsia="宋体" w:cs="宋体"/>
          <w:szCs w:val="21"/>
        </w:rPr>
        <w:t>【答案】</w:t>
      </w:r>
      <w:r>
        <w:rPr>
          <w:rFonts w:ascii="Times New Roman" w:hAnsi="Times New Roman" w:eastAsia="宋体" w:cs="宋体"/>
          <w:szCs w:val="21"/>
        </w:rPr>
        <w:t>ABC</w:t>
      </w:r>
      <w:r>
        <w:rPr>
          <w:rFonts w:hint="eastAsia" w:ascii="Times New Roman" w:hAnsi="Times New Roman" w:eastAsia="宋体" w:cs="宋体"/>
          <w:szCs w:val="21"/>
        </w:rPr>
        <w:t>【解析】本题考查时事热点。2022年4月1日，《道路交通安全违法行为记分管理办法》施行，将调整现行交通违法行为记分规则，设立一次记12分、9分、6分、3分、1分等五档记分。故本题正确答案为</w:t>
      </w:r>
      <w:r>
        <w:rPr>
          <w:rFonts w:ascii="Times New Roman" w:hAnsi="Times New Roman" w:eastAsia="宋体" w:cs="宋体"/>
          <w:szCs w:val="21"/>
        </w:rPr>
        <w:t>ABC</w:t>
      </w:r>
      <w:r>
        <w:rPr>
          <w:rFonts w:hint="eastAsia" w:ascii="Times New Roman" w:hAnsi="Times New Roman" w:eastAsia="宋体" w:cs="宋体"/>
          <w:szCs w:val="21"/>
        </w:rPr>
        <w:t>项。</w:t>
      </w:r>
    </w:p>
    <w:p>
      <w:pPr>
        <w:adjustRightInd w:val="0"/>
        <w:snapToGrid w:val="0"/>
        <w:spacing w:after="0" w:line="300" w:lineRule="auto"/>
        <w:ind w:firstLine="420" w:firstLineChars="200"/>
        <w:rPr>
          <w:rFonts w:ascii="Times New Roman" w:hAnsi="Times New Roman" w:eastAsia="宋体" w:cs="宋体"/>
          <w:szCs w:val="21"/>
        </w:rPr>
      </w:pPr>
      <w:r>
        <w:rPr>
          <w:rFonts w:ascii="Times New Roman" w:hAnsi="Times New Roman" w:eastAsia="宋体" w:cs="宋体"/>
          <w:szCs w:val="21"/>
        </w:rPr>
        <w:t xml:space="preserve">2. </w:t>
      </w:r>
      <w:r>
        <w:rPr>
          <w:rFonts w:hint="eastAsia" w:ascii="Times New Roman" w:hAnsi="Times New Roman" w:eastAsia="宋体" w:cs="宋体"/>
          <w:szCs w:val="21"/>
        </w:rPr>
        <w:t>2022年3月31日，习近平主持中共中央政治局常委会。会议指出，“3·21”东航MU5735航空器飞行事故发生后，按照“</w:t>
      </w:r>
      <w:r>
        <w:rPr>
          <w:rFonts w:hint="eastAsia" w:ascii="Times New Roman" w:hAnsi="Times New Roman" w:eastAsia="宋体" w:cs="宋体"/>
          <w:szCs w:val="21"/>
          <w:lang w:eastAsia="zh-CN"/>
        </w:rPr>
        <w:t>（    ）</w:t>
      </w:r>
      <w:r>
        <w:rPr>
          <w:rFonts w:hint="eastAsia" w:ascii="Times New Roman" w:hAnsi="Times New Roman" w:eastAsia="宋体" w:cs="宋体"/>
          <w:szCs w:val="21"/>
        </w:rPr>
        <w:t>”总体要求，全面做好有关工作。</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ascii="Times New Roman" w:hAnsi="Times New Roman" w:eastAsia="宋体" w:cs="宋体"/>
          <w:szCs w:val="21"/>
        </w:rPr>
        <w:t xml:space="preserve">A. </w:t>
      </w:r>
      <w:r>
        <w:rPr>
          <w:rFonts w:hint="eastAsia" w:ascii="Times New Roman" w:hAnsi="Times New Roman" w:eastAsia="宋体" w:cs="宋体"/>
          <w:szCs w:val="21"/>
          <w:lang w:val="en-US" w:eastAsia="zh-CN"/>
        </w:rPr>
        <w:t>统一指挥</w:t>
      </w:r>
    </w:p>
    <w:p>
      <w:pPr>
        <w:adjustRightInd w:val="0"/>
        <w:snapToGrid w:val="0"/>
        <w:spacing w:after="0" w:line="300" w:lineRule="auto"/>
        <w:ind w:firstLine="420" w:firstLineChars="200"/>
        <w:rPr>
          <w:rFonts w:hint="eastAsia" w:ascii="Times New Roman" w:hAnsi="Times New Roman" w:eastAsia="宋体" w:cs="宋体"/>
          <w:szCs w:val="21"/>
          <w:lang w:eastAsia="zh-CN"/>
        </w:rPr>
      </w:pPr>
      <w:r>
        <w:rPr>
          <w:rFonts w:ascii="Times New Roman" w:hAnsi="Times New Roman" w:eastAsia="宋体" w:cs="宋体"/>
          <w:szCs w:val="21"/>
        </w:rPr>
        <w:t xml:space="preserve">B. </w:t>
      </w:r>
      <w:r>
        <w:rPr>
          <w:rFonts w:hint="eastAsia" w:ascii="Times New Roman" w:hAnsi="Times New Roman" w:eastAsia="宋体" w:cs="宋体"/>
          <w:szCs w:val="21"/>
          <w:lang w:val="en-US" w:eastAsia="zh-CN"/>
        </w:rPr>
        <w:t>分工负责</w:t>
      </w:r>
    </w:p>
    <w:p>
      <w:pPr>
        <w:adjustRightInd w:val="0"/>
        <w:snapToGrid w:val="0"/>
        <w:spacing w:after="0" w:line="300" w:lineRule="auto"/>
        <w:ind w:firstLine="420" w:firstLineChars="200"/>
        <w:rPr>
          <w:rFonts w:hint="eastAsia" w:ascii="Times New Roman" w:hAnsi="Times New Roman" w:eastAsia="宋体" w:cs="宋体"/>
          <w:szCs w:val="21"/>
          <w:lang w:eastAsia="zh-CN"/>
        </w:rPr>
      </w:pPr>
      <w:r>
        <w:rPr>
          <w:rFonts w:ascii="Times New Roman" w:hAnsi="Times New Roman" w:eastAsia="宋体" w:cs="宋体"/>
          <w:szCs w:val="21"/>
        </w:rPr>
        <w:t xml:space="preserve">C. </w:t>
      </w:r>
      <w:r>
        <w:rPr>
          <w:rFonts w:hint="eastAsia" w:ascii="Times New Roman" w:hAnsi="Times New Roman" w:eastAsia="宋体" w:cs="宋体"/>
          <w:szCs w:val="21"/>
          <w:lang w:val="en-US" w:eastAsia="zh-CN"/>
        </w:rPr>
        <w:t>深入细致</w:t>
      </w:r>
    </w:p>
    <w:p>
      <w:pPr>
        <w:adjustRightInd w:val="0"/>
        <w:snapToGrid w:val="0"/>
        <w:spacing w:after="0" w:line="300" w:lineRule="auto"/>
        <w:ind w:firstLine="420" w:firstLineChars="200"/>
        <w:rPr>
          <w:rFonts w:hint="eastAsia" w:ascii="Times New Roman" w:hAnsi="Times New Roman" w:eastAsia="宋体" w:cs="宋体"/>
          <w:szCs w:val="21"/>
          <w:lang w:eastAsia="zh-CN"/>
        </w:rPr>
      </w:pPr>
      <w:r>
        <w:rPr>
          <w:rFonts w:ascii="Times New Roman" w:hAnsi="Times New Roman" w:eastAsia="宋体" w:cs="宋体"/>
          <w:szCs w:val="21"/>
        </w:rPr>
        <w:t xml:space="preserve">D. </w:t>
      </w:r>
      <w:r>
        <w:rPr>
          <w:rFonts w:hint="eastAsia" w:ascii="Times New Roman" w:hAnsi="Times New Roman" w:eastAsia="宋体" w:cs="宋体"/>
          <w:szCs w:val="21"/>
          <w:lang w:val="en-US" w:eastAsia="zh-CN"/>
        </w:rPr>
        <w:t>科学有序</w:t>
      </w:r>
    </w:p>
    <w:p>
      <w:pPr>
        <w:adjustRightInd w:val="0"/>
        <w:snapToGrid w:val="0"/>
        <w:spacing w:after="0" w:line="300" w:lineRule="auto"/>
        <w:ind w:firstLine="420" w:firstLineChars="200"/>
        <w:rPr>
          <w:rFonts w:ascii="Times New Roman" w:hAnsi="Times New Roman" w:eastAsia="宋体" w:cs="宋体"/>
          <w:szCs w:val="21"/>
        </w:rPr>
      </w:pPr>
      <w:r>
        <w:rPr>
          <w:rFonts w:hint="eastAsia" w:ascii="Times New Roman" w:hAnsi="Times New Roman" w:eastAsia="宋体" w:cs="宋体"/>
          <w:szCs w:val="21"/>
        </w:rPr>
        <w:t>【答案】</w:t>
      </w:r>
      <w:r>
        <w:rPr>
          <w:rFonts w:ascii="Times New Roman" w:hAnsi="Times New Roman" w:eastAsia="宋体" w:cs="宋体"/>
          <w:szCs w:val="21"/>
        </w:rPr>
        <w:t>ABCD</w:t>
      </w:r>
      <w:r>
        <w:rPr>
          <w:rFonts w:hint="eastAsia" w:ascii="Times New Roman" w:hAnsi="Times New Roman" w:eastAsia="宋体" w:cs="宋体"/>
          <w:szCs w:val="21"/>
        </w:rPr>
        <w:t>【解析】本题考查时事热点。2022年3月31日，习近平主持中共中央政治局常委会。会议指出，“3·21”东航MU5735航空器飞行事故发生后，党中央高度重视，习近平总书记立即作出重要指示。各有关方面闻令而动、快速响应，按照“统一指挥、分工负责、深入细致、科学有序”总体要求，全面做好有关工作。故本题正确答案为</w:t>
      </w:r>
      <w:r>
        <w:rPr>
          <w:rFonts w:ascii="Times New Roman" w:hAnsi="Times New Roman" w:eastAsia="宋体" w:cs="宋体"/>
          <w:szCs w:val="21"/>
        </w:rPr>
        <w:t>ABCD</w:t>
      </w:r>
      <w:r>
        <w:rPr>
          <w:rFonts w:hint="eastAsia" w:ascii="Times New Roman" w:hAnsi="Times New Roman" w:eastAsia="宋体" w:cs="宋体"/>
          <w:szCs w:val="21"/>
        </w:rPr>
        <w:t>项。</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ascii="Times New Roman" w:hAnsi="Times New Roman" w:eastAsia="宋体" w:cs="宋体"/>
          <w:szCs w:val="21"/>
        </w:rPr>
        <w:t xml:space="preserve">3. </w:t>
      </w:r>
      <w:r>
        <w:rPr>
          <w:rFonts w:hint="eastAsia" w:ascii="Times New Roman" w:hAnsi="Times New Roman" w:eastAsia="宋体" w:cs="宋体"/>
          <w:szCs w:val="21"/>
        </w:rPr>
        <w:t>2022年4月1日出版的第7期《求是》杂志发表习近平的重要文章《坚持把解决好“三农”问题作为全党工作重中之重，举全党全社会之力推动乡村振兴》。</w:t>
      </w:r>
      <w:r>
        <w:rPr>
          <w:rFonts w:hint="eastAsia" w:ascii="Times New Roman" w:hAnsi="Times New Roman" w:eastAsia="宋体" w:cs="宋体"/>
          <w:szCs w:val="21"/>
          <w:lang w:val="en-US" w:eastAsia="zh-CN"/>
        </w:rPr>
        <w:t>文章强调，（    ）是需要全党重视的关系大局的重大问题。</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ascii="Times New Roman" w:hAnsi="Times New Roman" w:eastAsia="宋体" w:cs="宋体"/>
          <w:szCs w:val="21"/>
        </w:rPr>
        <w:t xml:space="preserve">A. </w:t>
      </w:r>
      <w:r>
        <w:rPr>
          <w:rFonts w:hint="eastAsia" w:ascii="Times New Roman" w:hAnsi="Times New Roman" w:eastAsia="宋体" w:cs="宋体"/>
          <w:szCs w:val="21"/>
          <w:lang w:val="en-US" w:eastAsia="zh-CN"/>
        </w:rPr>
        <w:t>全面推进乡村振兴</w:t>
      </w:r>
    </w:p>
    <w:p>
      <w:pPr>
        <w:adjustRightInd w:val="0"/>
        <w:snapToGrid w:val="0"/>
        <w:spacing w:after="0" w:line="300" w:lineRule="auto"/>
        <w:ind w:firstLine="420" w:firstLineChars="200"/>
        <w:rPr>
          <w:rFonts w:ascii="Times New Roman" w:hAnsi="Times New Roman" w:eastAsia="宋体" w:cs="宋体"/>
          <w:szCs w:val="21"/>
        </w:rPr>
      </w:pPr>
      <w:r>
        <w:rPr>
          <w:rFonts w:ascii="Times New Roman" w:hAnsi="Times New Roman" w:eastAsia="宋体" w:cs="宋体"/>
          <w:szCs w:val="21"/>
        </w:rPr>
        <w:t xml:space="preserve">B. </w:t>
      </w:r>
      <w:r>
        <w:rPr>
          <w:rFonts w:hint="eastAsia" w:ascii="Times New Roman" w:hAnsi="Times New Roman" w:eastAsia="宋体" w:cs="宋体"/>
          <w:szCs w:val="21"/>
          <w:lang w:val="en-US" w:eastAsia="zh-CN"/>
        </w:rPr>
        <w:t>巩固脱贫攻坚成果</w:t>
      </w:r>
    </w:p>
    <w:p>
      <w:pPr>
        <w:adjustRightInd w:val="0"/>
        <w:snapToGrid w:val="0"/>
        <w:spacing w:after="0" w:line="300" w:lineRule="auto"/>
        <w:ind w:firstLine="420" w:firstLineChars="200"/>
        <w:rPr>
          <w:rFonts w:ascii="Times New Roman" w:hAnsi="Times New Roman" w:eastAsia="宋体" w:cs="宋体"/>
          <w:szCs w:val="21"/>
        </w:rPr>
      </w:pPr>
      <w:r>
        <w:rPr>
          <w:rFonts w:ascii="Times New Roman" w:hAnsi="Times New Roman" w:eastAsia="宋体" w:cs="宋体"/>
          <w:szCs w:val="21"/>
        </w:rPr>
        <w:t xml:space="preserve">C. </w:t>
      </w:r>
      <w:r>
        <w:rPr>
          <w:rFonts w:hint="eastAsia" w:ascii="Times New Roman" w:hAnsi="Times New Roman" w:eastAsia="宋体" w:cs="宋体"/>
          <w:szCs w:val="21"/>
          <w:lang w:val="en-US" w:eastAsia="zh-CN"/>
        </w:rPr>
        <w:t>进行农业产业升级</w:t>
      </w:r>
    </w:p>
    <w:p>
      <w:pPr>
        <w:adjustRightInd w:val="0"/>
        <w:snapToGrid w:val="0"/>
        <w:spacing w:after="0" w:line="300" w:lineRule="auto"/>
        <w:ind w:firstLine="420" w:firstLineChars="200"/>
        <w:rPr>
          <w:rFonts w:ascii="Times New Roman" w:hAnsi="Times New Roman" w:eastAsia="宋体" w:cs="宋体"/>
          <w:szCs w:val="21"/>
        </w:rPr>
      </w:pPr>
      <w:r>
        <w:rPr>
          <w:rFonts w:ascii="Times New Roman" w:hAnsi="Times New Roman" w:eastAsia="宋体" w:cs="宋体"/>
          <w:szCs w:val="21"/>
        </w:rPr>
        <w:t xml:space="preserve">D. </w:t>
      </w:r>
      <w:r>
        <w:rPr>
          <w:rFonts w:hint="eastAsia" w:ascii="Times New Roman" w:hAnsi="Times New Roman" w:eastAsia="宋体" w:cs="宋体"/>
          <w:szCs w:val="21"/>
          <w:lang w:val="en-US" w:eastAsia="zh-CN"/>
        </w:rPr>
        <w:t>加快农业农村现代化</w:t>
      </w:r>
    </w:p>
    <w:p>
      <w:pPr>
        <w:adjustRightInd w:val="0"/>
        <w:snapToGrid w:val="0"/>
        <w:spacing w:after="0" w:line="300" w:lineRule="auto"/>
        <w:ind w:firstLine="420" w:firstLineChars="200"/>
        <w:rPr>
          <w:rFonts w:ascii="Times New Roman" w:hAnsi="Times New Roman" w:eastAsia="宋体" w:cs="宋体"/>
          <w:szCs w:val="21"/>
        </w:rPr>
      </w:pPr>
      <w:r>
        <w:rPr>
          <w:rFonts w:hint="eastAsia" w:ascii="Times New Roman" w:hAnsi="Times New Roman" w:eastAsia="宋体" w:cs="宋体"/>
          <w:szCs w:val="21"/>
        </w:rPr>
        <w:t>【答案】</w:t>
      </w:r>
      <w:r>
        <w:rPr>
          <w:rFonts w:ascii="Times New Roman" w:hAnsi="Times New Roman" w:eastAsia="宋体" w:cs="宋体"/>
          <w:szCs w:val="21"/>
        </w:rPr>
        <w:t>B</w:t>
      </w:r>
      <w:r>
        <w:rPr>
          <w:rFonts w:hint="eastAsia" w:ascii="Times New Roman" w:hAnsi="Times New Roman" w:eastAsia="宋体" w:cs="宋体"/>
          <w:szCs w:val="21"/>
          <w:lang w:val="en-US" w:eastAsia="zh-CN"/>
        </w:rPr>
        <w:t>C</w:t>
      </w:r>
      <w:r>
        <w:rPr>
          <w:rFonts w:ascii="Times New Roman" w:hAnsi="Times New Roman" w:eastAsia="宋体" w:cs="宋体"/>
          <w:szCs w:val="21"/>
        </w:rPr>
        <w:t>D</w:t>
      </w:r>
      <w:r>
        <w:rPr>
          <w:rFonts w:hint="eastAsia" w:ascii="Times New Roman" w:hAnsi="Times New Roman" w:eastAsia="宋体" w:cs="宋体"/>
          <w:szCs w:val="21"/>
        </w:rPr>
        <w:t>【解析】本题考查时事热点。2022年4月1日出版的第7期《求是》杂志发表习近平的重要文章《坚持把解决好“三农”问题作为全党工作重中之重，举全党全社会之力推动乡村振兴》。文章强调，巩固脱贫攻坚成果</w:t>
      </w:r>
      <w:r>
        <w:rPr>
          <w:rFonts w:hint="eastAsia" w:ascii="Times New Roman" w:hAnsi="Times New Roman" w:eastAsia="宋体" w:cs="宋体"/>
          <w:szCs w:val="21"/>
          <w:lang w:eastAsia="zh-CN"/>
        </w:rPr>
        <w:t>、进行农业产业升级、加快农业农村现代化</w:t>
      </w:r>
      <w:r>
        <w:rPr>
          <w:rFonts w:hint="eastAsia" w:ascii="Times New Roman" w:hAnsi="Times New Roman" w:eastAsia="宋体" w:cs="宋体"/>
          <w:szCs w:val="21"/>
        </w:rPr>
        <w:t>是需要全党重视的关系大局的重大问题。故本题正确答案为</w:t>
      </w:r>
      <w:r>
        <w:rPr>
          <w:rFonts w:ascii="Times New Roman" w:hAnsi="Times New Roman" w:eastAsia="宋体" w:cs="宋体"/>
          <w:szCs w:val="21"/>
        </w:rPr>
        <w:t>B</w:t>
      </w:r>
      <w:r>
        <w:rPr>
          <w:rFonts w:hint="eastAsia" w:ascii="Times New Roman" w:hAnsi="Times New Roman" w:eastAsia="宋体" w:cs="宋体"/>
          <w:szCs w:val="21"/>
          <w:lang w:val="en-US" w:eastAsia="zh-CN"/>
        </w:rPr>
        <w:t>C</w:t>
      </w:r>
      <w:r>
        <w:rPr>
          <w:rFonts w:ascii="Times New Roman" w:hAnsi="Times New Roman" w:eastAsia="宋体" w:cs="宋体"/>
          <w:szCs w:val="21"/>
        </w:rPr>
        <w:t>D</w:t>
      </w:r>
      <w:r>
        <w:rPr>
          <w:rFonts w:hint="eastAsia" w:ascii="Times New Roman" w:hAnsi="Times New Roman" w:eastAsia="宋体" w:cs="宋体"/>
          <w:szCs w:val="21"/>
        </w:rPr>
        <w:t>项。</w:t>
      </w:r>
    </w:p>
    <w:p>
      <w:pPr>
        <w:adjustRightInd w:val="0"/>
        <w:snapToGrid w:val="0"/>
        <w:spacing w:after="0" w:line="300" w:lineRule="auto"/>
        <w:ind w:firstLine="420" w:firstLineChars="200"/>
        <w:rPr>
          <w:rFonts w:ascii="Times New Roman" w:hAnsi="Times New Roman" w:eastAsia="宋体" w:cs="宋体"/>
          <w:szCs w:val="21"/>
        </w:rPr>
      </w:pPr>
      <w:r>
        <w:rPr>
          <w:rFonts w:ascii="Times New Roman" w:hAnsi="Times New Roman" w:eastAsia="宋体" w:cs="宋体"/>
          <w:szCs w:val="21"/>
        </w:rPr>
        <w:t xml:space="preserve">4. </w:t>
      </w:r>
      <w:r>
        <w:rPr>
          <w:rFonts w:hint="eastAsia" w:ascii="Times New Roman" w:hAnsi="Times New Roman" w:eastAsia="宋体" w:cs="宋体"/>
          <w:szCs w:val="21"/>
        </w:rPr>
        <w:t>2022年4月1日晚，国家主席习近平在北京以视频方式会见欧洲理事会主席米歇尔和欧盟委员会主席冯德莱恩。习近平指出</w:t>
      </w:r>
      <w:r>
        <w:rPr>
          <w:rFonts w:hint="eastAsia" w:ascii="Times New Roman" w:hAnsi="Times New Roman" w:eastAsia="宋体" w:cs="宋体"/>
          <w:szCs w:val="21"/>
          <w:lang w:eastAsia="zh-CN"/>
        </w:rPr>
        <w:t>，中国愿同欧洲一道打造中欧（    ）、（    ）、（    ）、文明四大伙伴关系。</w:t>
      </w:r>
    </w:p>
    <w:p>
      <w:pPr>
        <w:adjustRightInd w:val="0"/>
        <w:snapToGrid w:val="0"/>
        <w:spacing w:after="0" w:line="300" w:lineRule="auto"/>
        <w:ind w:firstLine="420" w:firstLineChars="200"/>
        <w:rPr>
          <w:rFonts w:hint="eastAsia" w:ascii="Times New Roman" w:hAnsi="Times New Roman" w:eastAsia="宋体" w:cs="宋体"/>
          <w:szCs w:val="21"/>
          <w:lang w:eastAsia="zh-CN"/>
        </w:rPr>
      </w:pPr>
      <w:r>
        <w:rPr>
          <w:rFonts w:ascii="Times New Roman" w:hAnsi="Times New Roman" w:eastAsia="宋体" w:cs="宋体"/>
          <w:szCs w:val="21"/>
        </w:rPr>
        <w:t xml:space="preserve">A. </w:t>
      </w:r>
      <w:r>
        <w:rPr>
          <w:rFonts w:hint="eastAsia" w:ascii="Times New Roman" w:hAnsi="Times New Roman" w:eastAsia="宋体" w:cs="宋体"/>
          <w:szCs w:val="21"/>
          <w:lang w:eastAsia="zh-CN"/>
        </w:rPr>
        <w:t>友好</w:t>
      </w:r>
    </w:p>
    <w:p>
      <w:pPr>
        <w:adjustRightInd w:val="0"/>
        <w:snapToGrid w:val="0"/>
        <w:spacing w:after="0" w:line="300" w:lineRule="auto"/>
        <w:ind w:firstLine="420" w:firstLineChars="200"/>
        <w:rPr>
          <w:rFonts w:hint="eastAsia" w:ascii="Times New Roman" w:hAnsi="Times New Roman" w:eastAsia="宋体" w:cs="宋体"/>
          <w:szCs w:val="21"/>
          <w:lang w:eastAsia="zh-CN"/>
        </w:rPr>
      </w:pPr>
      <w:r>
        <w:rPr>
          <w:rFonts w:ascii="Times New Roman" w:hAnsi="Times New Roman" w:eastAsia="宋体" w:cs="宋体"/>
          <w:szCs w:val="21"/>
        </w:rPr>
        <w:t xml:space="preserve">B. </w:t>
      </w:r>
      <w:r>
        <w:rPr>
          <w:rFonts w:hint="eastAsia" w:ascii="Times New Roman" w:hAnsi="Times New Roman" w:eastAsia="宋体" w:cs="宋体"/>
          <w:szCs w:val="21"/>
          <w:lang w:eastAsia="zh-CN"/>
        </w:rPr>
        <w:t>和平</w:t>
      </w:r>
    </w:p>
    <w:p>
      <w:pPr>
        <w:adjustRightInd w:val="0"/>
        <w:snapToGrid w:val="0"/>
        <w:spacing w:after="0" w:line="300" w:lineRule="auto"/>
        <w:ind w:firstLine="420" w:firstLineChars="200"/>
        <w:rPr>
          <w:rFonts w:hint="eastAsia" w:ascii="Times New Roman" w:hAnsi="Times New Roman" w:eastAsia="宋体" w:cs="宋体"/>
          <w:szCs w:val="21"/>
          <w:lang w:eastAsia="zh-CN"/>
        </w:rPr>
      </w:pPr>
      <w:r>
        <w:rPr>
          <w:rFonts w:ascii="Times New Roman" w:hAnsi="Times New Roman" w:eastAsia="宋体" w:cs="宋体"/>
          <w:szCs w:val="21"/>
        </w:rPr>
        <w:t xml:space="preserve">C. </w:t>
      </w:r>
      <w:r>
        <w:rPr>
          <w:rFonts w:hint="eastAsia" w:ascii="Times New Roman" w:hAnsi="Times New Roman" w:eastAsia="宋体" w:cs="宋体"/>
          <w:szCs w:val="21"/>
          <w:lang w:eastAsia="zh-CN"/>
        </w:rPr>
        <w:t>增长</w:t>
      </w:r>
    </w:p>
    <w:p>
      <w:pPr>
        <w:adjustRightInd w:val="0"/>
        <w:snapToGrid w:val="0"/>
        <w:spacing w:after="0" w:line="300" w:lineRule="auto"/>
        <w:ind w:firstLine="420" w:firstLineChars="200"/>
        <w:rPr>
          <w:rFonts w:hint="eastAsia" w:ascii="Times New Roman" w:hAnsi="Times New Roman" w:eastAsia="宋体" w:cs="宋体"/>
          <w:szCs w:val="21"/>
          <w:lang w:eastAsia="zh-CN"/>
        </w:rPr>
      </w:pPr>
      <w:r>
        <w:rPr>
          <w:rFonts w:ascii="Times New Roman" w:hAnsi="Times New Roman" w:eastAsia="宋体" w:cs="宋体"/>
          <w:szCs w:val="21"/>
        </w:rPr>
        <w:t xml:space="preserve">D. </w:t>
      </w:r>
      <w:r>
        <w:rPr>
          <w:rFonts w:hint="eastAsia" w:ascii="Times New Roman" w:hAnsi="Times New Roman" w:eastAsia="宋体" w:cs="宋体"/>
          <w:szCs w:val="21"/>
          <w:lang w:eastAsia="zh-CN"/>
        </w:rPr>
        <w:t>改革</w:t>
      </w:r>
    </w:p>
    <w:p>
      <w:pPr>
        <w:adjustRightInd w:val="0"/>
        <w:snapToGrid w:val="0"/>
        <w:spacing w:after="0" w:line="300" w:lineRule="auto"/>
        <w:ind w:firstLine="420" w:firstLineChars="200"/>
        <w:rPr>
          <w:rFonts w:ascii="Times New Roman" w:hAnsi="Times New Roman" w:eastAsia="宋体" w:cs="宋体"/>
          <w:szCs w:val="21"/>
        </w:rPr>
      </w:pPr>
      <w:r>
        <w:rPr>
          <w:rFonts w:hint="eastAsia" w:ascii="Times New Roman" w:hAnsi="Times New Roman" w:eastAsia="宋体" w:cs="宋体"/>
          <w:szCs w:val="21"/>
        </w:rPr>
        <w:t>【答案】</w:t>
      </w:r>
      <w:r>
        <w:rPr>
          <w:rFonts w:ascii="Times New Roman" w:hAnsi="Times New Roman" w:eastAsia="宋体" w:cs="宋体"/>
          <w:szCs w:val="21"/>
        </w:rPr>
        <w:t>BCD</w:t>
      </w:r>
      <w:r>
        <w:rPr>
          <w:rFonts w:hint="eastAsia" w:ascii="Times New Roman" w:hAnsi="Times New Roman" w:eastAsia="宋体" w:cs="宋体"/>
          <w:szCs w:val="21"/>
        </w:rPr>
        <w:t>【解析】本题考查时事热点。2022年4月1日晚，国家主席习近平在北京以视频方式会见欧洲理事会主席米歇尔和欧盟委员会主席冯德莱恩。习近平指出，8年前，我提出中国愿同欧洲一道打造中欧和平、增长、改革、文明四大伙伴关系，中方的这一愿景至今未改变，当前形势下更有现实意义。强调，中欧要做推动人类进步的两大文明，以中欧团结协作应对全球性挑战。要践行真正的多边主义，倡导以共商共建共享为原则的全球治理观，继续引领全球应对气候变化和生物多样性合作，携手战胜新冠肺炎疫情。故本题正确答案为</w:t>
      </w:r>
      <w:r>
        <w:rPr>
          <w:rFonts w:ascii="Times New Roman" w:hAnsi="Times New Roman" w:eastAsia="宋体" w:cs="宋体"/>
          <w:szCs w:val="21"/>
        </w:rPr>
        <w:t>BCD</w:t>
      </w:r>
      <w:r>
        <w:rPr>
          <w:rFonts w:hint="eastAsia" w:ascii="Times New Roman" w:hAnsi="Times New Roman" w:eastAsia="宋体" w:cs="宋体"/>
          <w:szCs w:val="21"/>
        </w:rPr>
        <w:t>项。</w:t>
      </w:r>
    </w:p>
    <w:p>
      <w:pPr>
        <w:adjustRightInd w:val="0"/>
        <w:snapToGrid w:val="0"/>
        <w:spacing w:after="0" w:line="300" w:lineRule="auto"/>
        <w:ind w:firstLine="420" w:firstLineChars="200"/>
        <w:rPr>
          <w:rFonts w:hint="eastAsia" w:ascii="Times New Roman" w:hAnsi="Times New Roman" w:eastAsia="宋体" w:cs="宋体"/>
          <w:szCs w:val="21"/>
          <w:highlight w:val="none"/>
          <w:lang w:eastAsia="zh-CN"/>
        </w:rPr>
      </w:pPr>
      <w:r>
        <w:rPr>
          <w:rFonts w:ascii="Times New Roman" w:hAnsi="Times New Roman" w:eastAsia="宋体" w:cs="宋体"/>
          <w:szCs w:val="21"/>
          <w:highlight w:val="none"/>
        </w:rPr>
        <w:t xml:space="preserve">5. </w:t>
      </w:r>
      <w:r>
        <w:rPr>
          <w:rFonts w:hint="eastAsia" w:ascii="宋体" w:hAnsi="宋体" w:eastAsia="宋体" w:cs="宋体"/>
          <w:sz w:val="21"/>
          <w:szCs w:val="21"/>
          <w:lang w:val="en-US" w:eastAsia="zh-CN"/>
        </w:rPr>
        <w:t>近</w:t>
      </w:r>
      <w:r>
        <w:rPr>
          <w:rFonts w:hint="eastAsia" w:ascii="Times New Roman" w:hAnsi="Times New Roman" w:eastAsia="宋体" w:cs="宋体"/>
          <w:szCs w:val="21"/>
          <w:highlight w:val="none"/>
        </w:rPr>
        <w:t>日，中国科学院古脊椎动物与古人类研究所发布：在江西武宁县志留纪地层中首次发现早期真盔甲鱼类两个新属种化石，命名</w:t>
      </w:r>
      <w:r>
        <w:rPr>
          <w:rFonts w:hint="eastAsia" w:ascii="Times New Roman" w:hAnsi="Times New Roman" w:eastAsia="宋体" w:cs="宋体"/>
          <w:szCs w:val="21"/>
          <w:highlight w:val="none"/>
          <w:lang w:val="en-US" w:eastAsia="zh-CN"/>
        </w:rPr>
        <w:t>为</w:t>
      </w:r>
      <w:r>
        <w:rPr>
          <w:rFonts w:hint="eastAsia" w:ascii="Times New Roman" w:hAnsi="Times New Roman" w:eastAsia="宋体" w:cs="宋体"/>
          <w:szCs w:val="21"/>
          <w:highlight w:val="none"/>
        </w:rPr>
        <w:t>“</w:t>
      </w:r>
      <w:r>
        <w:rPr>
          <w:rFonts w:hint="eastAsia" w:ascii="Times New Roman" w:hAnsi="Times New Roman" w:eastAsia="宋体" w:cs="宋体"/>
          <w:szCs w:val="21"/>
          <w:highlight w:val="none"/>
          <w:lang w:eastAsia="zh-CN"/>
        </w:rPr>
        <w:t>（</w:t>
      </w:r>
      <w:r>
        <w:rPr>
          <w:rFonts w:hint="eastAsia" w:ascii="Times New Roman" w:hAnsi="Times New Roman" w:eastAsia="宋体" w:cs="宋体"/>
          <w:szCs w:val="21"/>
          <w:highlight w:val="none"/>
          <w:lang w:val="en-US" w:eastAsia="zh-CN"/>
        </w:rPr>
        <w:t xml:space="preserve">    ）</w:t>
      </w:r>
      <w:r>
        <w:rPr>
          <w:rFonts w:hint="eastAsia" w:ascii="Times New Roman" w:hAnsi="Times New Roman" w:eastAsia="宋体" w:cs="宋体"/>
          <w:szCs w:val="21"/>
          <w:highlight w:val="none"/>
        </w:rPr>
        <w:t>”和“</w:t>
      </w:r>
      <w:r>
        <w:rPr>
          <w:rFonts w:hint="eastAsia" w:ascii="Times New Roman" w:hAnsi="Times New Roman" w:eastAsia="宋体" w:cs="宋体"/>
          <w:szCs w:val="21"/>
          <w:highlight w:val="none"/>
          <w:lang w:eastAsia="zh-CN"/>
        </w:rPr>
        <w:t>（</w:t>
      </w:r>
      <w:r>
        <w:rPr>
          <w:rFonts w:hint="eastAsia" w:ascii="Times New Roman" w:hAnsi="Times New Roman" w:eastAsia="宋体" w:cs="宋体"/>
          <w:szCs w:val="21"/>
          <w:highlight w:val="none"/>
          <w:lang w:val="en-US" w:eastAsia="zh-CN"/>
        </w:rPr>
        <w:t xml:space="preserve">    ）</w:t>
      </w:r>
      <w:r>
        <w:rPr>
          <w:rFonts w:hint="eastAsia" w:ascii="Times New Roman" w:hAnsi="Times New Roman" w:eastAsia="宋体" w:cs="宋体"/>
          <w:szCs w:val="21"/>
          <w:highlight w:val="none"/>
        </w:rPr>
        <w:t>”</w:t>
      </w:r>
      <w:r>
        <w:rPr>
          <w:rFonts w:hint="eastAsia" w:ascii="Times New Roman" w:hAnsi="Times New Roman" w:eastAsia="宋体" w:cs="宋体"/>
          <w:szCs w:val="21"/>
          <w:highlight w:val="none"/>
          <w:lang w:eastAsia="zh-CN"/>
        </w:rPr>
        <w:t>。</w:t>
      </w:r>
    </w:p>
    <w:p>
      <w:pPr>
        <w:adjustRightInd w:val="0"/>
        <w:snapToGrid w:val="0"/>
        <w:spacing w:after="0" w:line="300" w:lineRule="auto"/>
        <w:ind w:firstLine="420" w:firstLineChars="200"/>
        <w:rPr>
          <w:rFonts w:ascii="Times New Roman" w:hAnsi="Times New Roman" w:eastAsia="宋体" w:cs="宋体"/>
          <w:szCs w:val="21"/>
          <w:highlight w:val="none"/>
        </w:rPr>
      </w:pPr>
      <w:r>
        <w:rPr>
          <w:rFonts w:ascii="Times New Roman" w:hAnsi="Times New Roman" w:eastAsia="宋体" w:cs="宋体"/>
          <w:szCs w:val="21"/>
          <w:highlight w:val="none"/>
        </w:rPr>
        <w:t xml:space="preserve">A. </w:t>
      </w:r>
      <w:r>
        <w:rPr>
          <w:rFonts w:hint="eastAsia" w:ascii="Times New Roman" w:hAnsi="Times New Roman" w:eastAsia="宋体" w:cs="宋体"/>
          <w:szCs w:val="21"/>
          <w:highlight w:val="none"/>
        </w:rPr>
        <w:t>俊卿清水鱼</w:t>
      </w:r>
    </w:p>
    <w:p>
      <w:pPr>
        <w:adjustRightInd w:val="0"/>
        <w:snapToGrid w:val="0"/>
        <w:spacing w:after="0" w:line="300" w:lineRule="auto"/>
        <w:ind w:firstLine="420" w:firstLineChars="200"/>
        <w:rPr>
          <w:rFonts w:ascii="Times New Roman" w:hAnsi="Times New Roman" w:eastAsia="宋体" w:cs="宋体"/>
          <w:szCs w:val="21"/>
          <w:highlight w:val="none"/>
        </w:rPr>
      </w:pPr>
      <w:r>
        <w:rPr>
          <w:rFonts w:ascii="Times New Roman" w:hAnsi="Times New Roman" w:eastAsia="宋体" w:cs="宋体"/>
          <w:szCs w:val="21"/>
          <w:highlight w:val="none"/>
        </w:rPr>
        <w:t xml:space="preserve">B. </w:t>
      </w:r>
      <w:r>
        <w:rPr>
          <w:rFonts w:hint="eastAsia" w:ascii="Times New Roman" w:hAnsi="Times New Roman" w:eastAsia="宋体" w:cs="宋体"/>
          <w:szCs w:val="21"/>
          <w:highlight w:val="none"/>
        </w:rPr>
        <w:t>刺猬安吉鱼</w:t>
      </w:r>
    </w:p>
    <w:p>
      <w:pPr>
        <w:adjustRightInd w:val="0"/>
        <w:snapToGrid w:val="0"/>
        <w:spacing w:after="0" w:line="300" w:lineRule="auto"/>
        <w:ind w:firstLine="420" w:firstLineChars="200"/>
        <w:rPr>
          <w:rFonts w:ascii="Times New Roman" w:hAnsi="Times New Roman" w:eastAsia="宋体" w:cs="宋体"/>
          <w:szCs w:val="21"/>
          <w:highlight w:val="none"/>
        </w:rPr>
      </w:pPr>
      <w:r>
        <w:rPr>
          <w:rFonts w:ascii="Times New Roman" w:hAnsi="Times New Roman" w:eastAsia="宋体" w:cs="宋体"/>
          <w:szCs w:val="21"/>
          <w:highlight w:val="none"/>
        </w:rPr>
        <w:t xml:space="preserve">C. </w:t>
      </w:r>
      <w:r>
        <w:rPr>
          <w:rFonts w:hint="eastAsia" w:ascii="Times New Roman" w:hAnsi="Times New Roman" w:eastAsia="宋体" w:cs="宋体"/>
          <w:szCs w:val="21"/>
          <w:highlight w:val="none"/>
        </w:rPr>
        <w:t>中华弓鳍鱼</w:t>
      </w:r>
    </w:p>
    <w:p>
      <w:pPr>
        <w:adjustRightInd w:val="0"/>
        <w:snapToGrid w:val="0"/>
        <w:spacing w:after="0" w:line="300" w:lineRule="auto"/>
        <w:ind w:firstLine="420" w:firstLineChars="200"/>
        <w:rPr>
          <w:rFonts w:ascii="Times New Roman" w:hAnsi="Times New Roman" w:eastAsia="宋体" w:cs="宋体"/>
          <w:szCs w:val="21"/>
          <w:highlight w:val="none"/>
        </w:rPr>
      </w:pPr>
      <w:r>
        <w:rPr>
          <w:rFonts w:ascii="Times New Roman" w:hAnsi="Times New Roman" w:eastAsia="宋体" w:cs="宋体"/>
          <w:szCs w:val="21"/>
          <w:highlight w:val="none"/>
        </w:rPr>
        <w:t xml:space="preserve">D. </w:t>
      </w:r>
      <w:r>
        <w:rPr>
          <w:rFonts w:hint="eastAsia" w:ascii="Times New Roman" w:hAnsi="Times New Roman" w:eastAsia="宋体" w:cs="宋体"/>
          <w:szCs w:val="21"/>
          <w:highlight w:val="none"/>
        </w:rPr>
        <w:t>中华真颚鱼</w:t>
      </w:r>
    </w:p>
    <w:p>
      <w:pPr>
        <w:adjustRightInd w:val="0"/>
        <w:snapToGrid w:val="0"/>
        <w:spacing w:after="0" w:line="300" w:lineRule="auto"/>
        <w:ind w:firstLine="420" w:firstLineChars="200"/>
        <w:rPr>
          <w:rFonts w:ascii="Times New Roman" w:hAnsi="Times New Roman" w:eastAsia="宋体" w:cs="宋体"/>
          <w:szCs w:val="21"/>
          <w:highlight w:val="none"/>
        </w:rPr>
      </w:pPr>
      <w:r>
        <w:rPr>
          <w:rFonts w:hint="eastAsia" w:ascii="Times New Roman" w:hAnsi="Times New Roman" w:eastAsia="宋体" w:cs="宋体"/>
          <w:szCs w:val="21"/>
          <w:highlight w:val="none"/>
        </w:rPr>
        <w:t>【答案】</w:t>
      </w:r>
      <w:r>
        <w:rPr>
          <w:rFonts w:ascii="Times New Roman" w:hAnsi="Times New Roman" w:eastAsia="宋体" w:cs="宋体"/>
          <w:szCs w:val="21"/>
          <w:highlight w:val="none"/>
        </w:rPr>
        <w:t>AB</w:t>
      </w:r>
      <w:r>
        <w:rPr>
          <w:rFonts w:hint="eastAsia" w:ascii="Times New Roman" w:hAnsi="Times New Roman" w:eastAsia="宋体" w:cs="宋体"/>
          <w:szCs w:val="21"/>
          <w:highlight w:val="none"/>
        </w:rPr>
        <w:t>【解析】本题考查时事热点。</w:t>
      </w:r>
      <w:r>
        <w:rPr>
          <w:rFonts w:hint="eastAsia" w:ascii="宋体" w:hAnsi="宋体" w:eastAsia="宋体" w:cs="宋体"/>
          <w:sz w:val="21"/>
          <w:szCs w:val="21"/>
          <w:lang w:val="en-US" w:eastAsia="zh-CN"/>
        </w:rPr>
        <w:t>近</w:t>
      </w:r>
      <w:r>
        <w:rPr>
          <w:rFonts w:hint="eastAsia" w:ascii="Times New Roman" w:hAnsi="Times New Roman" w:eastAsia="宋体" w:cs="宋体"/>
          <w:szCs w:val="21"/>
          <w:highlight w:val="none"/>
        </w:rPr>
        <w:t>日，中国科学院古脊椎动物与古人类研究所发布：在江西武宁县志留纪地层中首次发现早期真盔甲鱼类两个新属种化石，命名“俊卿清水鱼”和“刺猬安吉鱼”，距今约4.38亿年，是迄今最古老、最原始的真盔甲鱼类化石记录。故本题正确答案为</w:t>
      </w:r>
      <w:r>
        <w:rPr>
          <w:rFonts w:ascii="Times New Roman" w:hAnsi="Times New Roman" w:eastAsia="宋体" w:cs="宋体"/>
          <w:szCs w:val="21"/>
          <w:highlight w:val="none"/>
        </w:rPr>
        <w:t>AB</w:t>
      </w:r>
      <w:r>
        <w:rPr>
          <w:rFonts w:hint="eastAsia" w:ascii="Times New Roman" w:hAnsi="Times New Roman" w:eastAsia="宋体" w:cs="宋体"/>
          <w:szCs w:val="21"/>
          <w:highlight w:val="none"/>
        </w:rPr>
        <w:t>项。</w:t>
      </w:r>
    </w:p>
    <w:p>
      <w:pPr>
        <w:adjustRightInd w:val="0"/>
        <w:snapToGrid w:val="0"/>
        <w:spacing w:after="0" w:line="300" w:lineRule="auto"/>
        <w:ind w:firstLine="420" w:firstLineChars="200"/>
        <w:rPr>
          <w:rFonts w:hint="eastAsia" w:ascii="Times New Roman" w:hAnsi="Times New Roman" w:eastAsia="宋体" w:cs="宋体"/>
          <w:szCs w:val="21"/>
          <w:lang w:eastAsia="zh-CN"/>
        </w:rPr>
      </w:pPr>
      <w:r>
        <w:rPr>
          <w:rFonts w:ascii="Times New Roman" w:hAnsi="Times New Roman" w:eastAsia="宋体" w:cs="宋体"/>
          <w:szCs w:val="21"/>
        </w:rPr>
        <w:t xml:space="preserve">6. </w:t>
      </w:r>
      <w:r>
        <w:rPr>
          <w:rFonts w:hint="eastAsia" w:ascii="Times New Roman" w:hAnsi="Times New Roman" w:eastAsia="宋体" w:cs="宋体"/>
          <w:szCs w:val="21"/>
        </w:rPr>
        <w:t>2022年4月2日，教育部办公厅日前印发了《关于开展义务教育阶段学科类校外培训治理“回头看”工作的通知》</w:t>
      </w:r>
      <w:r>
        <w:rPr>
          <w:rFonts w:hint="eastAsia" w:ascii="Times New Roman" w:hAnsi="Times New Roman" w:eastAsia="宋体" w:cs="宋体"/>
          <w:szCs w:val="21"/>
          <w:lang w:eastAsia="zh-CN"/>
        </w:rPr>
        <w:t>，下列属于“回头看”工作内容的是（    ）</w:t>
      </w:r>
    </w:p>
    <w:p>
      <w:pPr>
        <w:adjustRightInd w:val="0"/>
        <w:snapToGrid w:val="0"/>
        <w:spacing w:after="0" w:line="300" w:lineRule="auto"/>
        <w:ind w:firstLine="420" w:firstLineChars="200"/>
        <w:rPr>
          <w:rFonts w:ascii="Times New Roman" w:hAnsi="Times New Roman" w:eastAsia="宋体" w:cs="宋体"/>
          <w:szCs w:val="21"/>
        </w:rPr>
      </w:pPr>
      <w:r>
        <w:rPr>
          <w:rFonts w:ascii="Times New Roman" w:hAnsi="Times New Roman" w:eastAsia="宋体" w:cs="宋体"/>
          <w:szCs w:val="21"/>
        </w:rPr>
        <w:t xml:space="preserve">A. </w:t>
      </w:r>
      <w:r>
        <w:rPr>
          <w:rFonts w:hint="eastAsia" w:ascii="Times New Roman" w:hAnsi="Times New Roman" w:eastAsia="宋体" w:cs="宋体"/>
          <w:szCs w:val="21"/>
          <w:lang w:eastAsia="zh-CN"/>
        </w:rPr>
        <w:t>培训机构减压</w:t>
      </w:r>
    </w:p>
    <w:p>
      <w:pPr>
        <w:adjustRightInd w:val="0"/>
        <w:snapToGrid w:val="0"/>
        <w:spacing w:after="0" w:line="300" w:lineRule="auto"/>
        <w:ind w:firstLine="420" w:firstLineChars="200"/>
        <w:rPr>
          <w:rFonts w:ascii="Times New Roman" w:hAnsi="Times New Roman" w:eastAsia="宋体" w:cs="宋体"/>
          <w:szCs w:val="21"/>
        </w:rPr>
      </w:pPr>
      <w:r>
        <w:rPr>
          <w:rFonts w:ascii="Times New Roman" w:hAnsi="Times New Roman" w:eastAsia="宋体" w:cs="宋体"/>
          <w:szCs w:val="21"/>
        </w:rPr>
        <w:t xml:space="preserve">B. </w:t>
      </w:r>
      <w:r>
        <w:rPr>
          <w:rFonts w:hint="eastAsia" w:ascii="Times New Roman" w:hAnsi="Times New Roman" w:eastAsia="宋体" w:cs="宋体"/>
          <w:szCs w:val="21"/>
        </w:rPr>
        <w:t>“营转非”“</w:t>
      </w:r>
      <w:r>
        <w:rPr>
          <w:rFonts w:hint="eastAsia" w:ascii="Times New Roman" w:hAnsi="Times New Roman" w:eastAsia="宋体" w:cs="宋体"/>
          <w:szCs w:val="21"/>
          <w:lang w:eastAsia="zh-CN"/>
        </w:rPr>
        <w:t>审</w:t>
      </w:r>
      <w:r>
        <w:rPr>
          <w:rFonts w:hint="eastAsia" w:ascii="Times New Roman" w:hAnsi="Times New Roman" w:eastAsia="宋体" w:cs="宋体"/>
          <w:szCs w:val="21"/>
        </w:rPr>
        <w:t>改</w:t>
      </w:r>
      <w:r>
        <w:rPr>
          <w:rFonts w:hint="eastAsia" w:ascii="Times New Roman" w:hAnsi="Times New Roman" w:eastAsia="宋体" w:cs="宋体"/>
          <w:szCs w:val="21"/>
          <w:lang w:eastAsia="zh-CN"/>
        </w:rPr>
        <w:t>备</w:t>
      </w:r>
      <w:r>
        <w:rPr>
          <w:rFonts w:hint="eastAsia" w:ascii="Times New Roman" w:hAnsi="Times New Roman" w:eastAsia="宋体" w:cs="宋体"/>
          <w:szCs w:val="21"/>
        </w:rPr>
        <w:t>”</w:t>
      </w:r>
    </w:p>
    <w:p>
      <w:pPr>
        <w:adjustRightInd w:val="0"/>
        <w:snapToGrid w:val="0"/>
        <w:spacing w:after="0" w:line="300" w:lineRule="auto"/>
        <w:ind w:firstLine="420" w:firstLineChars="200"/>
        <w:rPr>
          <w:rFonts w:ascii="Times New Roman" w:hAnsi="Times New Roman" w:eastAsia="宋体" w:cs="宋体"/>
          <w:szCs w:val="21"/>
        </w:rPr>
      </w:pPr>
      <w:r>
        <w:rPr>
          <w:rFonts w:ascii="Times New Roman" w:hAnsi="Times New Roman" w:eastAsia="宋体" w:cs="宋体"/>
          <w:szCs w:val="21"/>
        </w:rPr>
        <w:t xml:space="preserve">C. </w:t>
      </w:r>
      <w:r>
        <w:rPr>
          <w:rFonts w:hint="eastAsia" w:ascii="Times New Roman" w:hAnsi="Times New Roman" w:eastAsia="宋体" w:cs="宋体"/>
          <w:szCs w:val="21"/>
        </w:rPr>
        <w:t>隐形变异治理</w:t>
      </w:r>
    </w:p>
    <w:p>
      <w:pPr>
        <w:adjustRightInd w:val="0"/>
        <w:snapToGrid w:val="0"/>
        <w:spacing w:after="0" w:line="300" w:lineRule="auto"/>
        <w:ind w:firstLine="420" w:firstLineChars="200"/>
        <w:rPr>
          <w:rFonts w:ascii="Times New Roman" w:hAnsi="Times New Roman" w:eastAsia="宋体" w:cs="宋体"/>
          <w:szCs w:val="21"/>
        </w:rPr>
      </w:pPr>
      <w:r>
        <w:rPr>
          <w:rFonts w:ascii="Times New Roman" w:hAnsi="Times New Roman" w:eastAsia="宋体" w:cs="宋体"/>
          <w:szCs w:val="21"/>
        </w:rPr>
        <w:t xml:space="preserve">D. </w:t>
      </w:r>
      <w:r>
        <w:rPr>
          <w:rFonts w:hint="eastAsia" w:ascii="Times New Roman" w:hAnsi="Times New Roman" w:eastAsia="宋体" w:cs="宋体"/>
          <w:szCs w:val="21"/>
        </w:rPr>
        <w:t>培训收费监管</w:t>
      </w:r>
    </w:p>
    <w:p>
      <w:pPr>
        <w:adjustRightInd w:val="0"/>
        <w:snapToGrid w:val="0"/>
        <w:spacing w:after="0" w:line="300" w:lineRule="auto"/>
        <w:ind w:firstLine="420" w:firstLineChars="200"/>
        <w:rPr>
          <w:rFonts w:ascii="Times New Roman" w:hAnsi="Times New Roman" w:eastAsia="宋体" w:cs="宋体"/>
          <w:szCs w:val="21"/>
        </w:rPr>
      </w:pPr>
      <w:r>
        <w:rPr>
          <w:rFonts w:hint="eastAsia" w:ascii="Times New Roman" w:hAnsi="Times New Roman" w:eastAsia="宋体" w:cs="宋体"/>
          <w:szCs w:val="21"/>
        </w:rPr>
        <w:t>【答案】</w:t>
      </w:r>
      <w:r>
        <w:rPr>
          <w:rFonts w:hint="eastAsia" w:ascii="Times New Roman" w:hAnsi="Times New Roman" w:eastAsia="宋体" w:cs="宋体"/>
          <w:szCs w:val="21"/>
          <w:lang w:val="en-US" w:eastAsia="zh-CN"/>
        </w:rPr>
        <w:t>A</w:t>
      </w:r>
      <w:r>
        <w:rPr>
          <w:rFonts w:ascii="Times New Roman" w:hAnsi="Times New Roman" w:eastAsia="宋体" w:cs="宋体"/>
          <w:szCs w:val="21"/>
        </w:rPr>
        <w:t>BD</w:t>
      </w:r>
      <w:r>
        <w:rPr>
          <w:rFonts w:hint="eastAsia" w:ascii="Times New Roman" w:hAnsi="Times New Roman" w:eastAsia="宋体" w:cs="宋体"/>
          <w:szCs w:val="21"/>
        </w:rPr>
        <w:t>【解析】本题考查时事热点。2022年4月2日，教育部办公厅日前印发了《关于开展义务教育阶段学科类校外培训治理“回头看”工作的通知》</w:t>
      </w:r>
      <w:r>
        <w:rPr>
          <w:rFonts w:hint="eastAsia" w:ascii="Times New Roman" w:hAnsi="Times New Roman" w:eastAsia="宋体" w:cs="宋体"/>
          <w:szCs w:val="21"/>
          <w:lang w:eastAsia="zh-CN"/>
        </w:rPr>
        <w:t>，</w:t>
      </w:r>
      <w:r>
        <w:rPr>
          <w:rFonts w:hint="eastAsia" w:ascii="Times New Roman" w:hAnsi="Times New Roman" w:eastAsia="宋体" w:cs="宋体"/>
          <w:szCs w:val="21"/>
        </w:rPr>
        <w:t>“回头看”工作主要抓“七看”。一看培训机构压减；二看“营转非”“备改审”；三看培训收费监管；四看隐形变异治理；五看材料和人员；六看数据信息填报；七看风险防范。故本题正确答案为</w:t>
      </w:r>
      <w:r>
        <w:rPr>
          <w:rFonts w:hint="eastAsia" w:ascii="Times New Roman" w:hAnsi="Times New Roman" w:eastAsia="宋体" w:cs="宋体"/>
          <w:szCs w:val="21"/>
          <w:lang w:val="en-US" w:eastAsia="zh-CN"/>
        </w:rPr>
        <w:t>A</w:t>
      </w:r>
      <w:r>
        <w:rPr>
          <w:rFonts w:ascii="Times New Roman" w:hAnsi="Times New Roman" w:eastAsia="宋体" w:cs="宋体"/>
          <w:szCs w:val="21"/>
        </w:rPr>
        <w:t>BD</w:t>
      </w:r>
      <w:r>
        <w:rPr>
          <w:rFonts w:hint="eastAsia" w:ascii="Times New Roman" w:hAnsi="Times New Roman" w:eastAsia="宋体" w:cs="宋体"/>
          <w:szCs w:val="21"/>
        </w:rPr>
        <w:t>项。</w:t>
      </w:r>
    </w:p>
    <w:p>
      <w:pPr>
        <w:adjustRightInd w:val="0"/>
        <w:snapToGrid w:val="0"/>
        <w:spacing w:after="0" w:line="300" w:lineRule="auto"/>
        <w:ind w:firstLine="420" w:firstLineChars="200"/>
        <w:rPr>
          <w:rFonts w:hint="eastAsia" w:ascii="Times New Roman" w:hAnsi="Times New Roman" w:eastAsia="宋体" w:cs="宋体"/>
          <w:szCs w:val="21"/>
          <w:lang w:eastAsia="zh-CN"/>
        </w:rPr>
      </w:pPr>
      <w:r>
        <w:rPr>
          <w:rFonts w:ascii="Times New Roman" w:hAnsi="Times New Roman" w:eastAsia="宋体" w:cs="宋体"/>
          <w:szCs w:val="21"/>
        </w:rPr>
        <w:t xml:space="preserve">7. </w:t>
      </w:r>
      <w:r>
        <w:rPr>
          <w:rFonts w:hint="eastAsia" w:ascii="Times New Roman" w:hAnsi="Times New Roman" w:eastAsia="宋体" w:cs="宋体"/>
          <w:szCs w:val="21"/>
        </w:rPr>
        <w:t>2022年4月3日，全国安全生产电视电话会议</w:t>
      </w:r>
      <w:r>
        <w:rPr>
          <w:rFonts w:hint="eastAsia" w:ascii="Times New Roman" w:hAnsi="Times New Roman" w:eastAsia="宋体" w:cs="宋体"/>
          <w:szCs w:val="21"/>
          <w:lang w:eastAsia="zh-CN"/>
        </w:rPr>
        <w:t>举行，会议指出始终把（    ）作为重中之重。</w:t>
      </w:r>
    </w:p>
    <w:p>
      <w:pPr>
        <w:adjustRightInd w:val="0"/>
        <w:snapToGrid w:val="0"/>
        <w:spacing w:after="0" w:line="300" w:lineRule="auto"/>
        <w:ind w:firstLine="420" w:firstLineChars="200"/>
        <w:rPr>
          <w:rFonts w:hint="eastAsia" w:ascii="Times New Roman" w:hAnsi="Times New Roman" w:eastAsia="宋体" w:cs="宋体"/>
          <w:szCs w:val="21"/>
          <w:lang w:eastAsia="zh-CN"/>
        </w:rPr>
      </w:pPr>
      <w:r>
        <w:rPr>
          <w:rFonts w:ascii="Times New Roman" w:hAnsi="Times New Roman" w:eastAsia="宋体" w:cs="宋体"/>
          <w:szCs w:val="21"/>
        </w:rPr>
        <w:t xml:space="preserve">A. </w:t>
      </w:r>
      <w:r>
        <w:rPr>
          <w:rFonts w:hint="eastAsia" w:ascii="Times New Roman" w:hAnsi="Times New Roman" w:eastAsia="宋体" w:cs="宋体"/>
          <w:szCs w:val="21"/>
          <w:lang w:eastAsia="zh-CN"/>
        </w:rPr>
        <w:t>预防危险隐患</w:t>
      </w:r>
    </w:p>
    <w:p>
      <w:pPr>
        <w:adjustRightInd w:val="0"/>
        <w:snapToGrid w:val="0"/>
        <w:spacing w:after="0" w:line="300" w:lineRule="auto"/>
        <w:ind w:firstLine="420" w:firstLineChars="200"/>
        <w:rPr>
          <w:rFonts w:hint="eastAsia" w:ascii="Times New Roman" w:hAnsi="Times New Roman" w:eastAsia="宋体" w:cs="宋体"/>
          <w:szCs w:val="21"/>
          <w:lang w:eastAsia="zh-CN"/>
        </w:rPr>
      </w:pPr>
      <w:r>
        <w:rPr>
          <w:rFonts w:ascii="Times New Roman" w:hAnsi="Times New Roman" w:eastAsia="宋体" w:cs="宋体"/>
          <w:szCs w:val="21"/>
        </w:rPr>
        <w:t xml:space="preserve">B. </w:t>
      </w:r>
      <w:r>
        <w:rPr>
          <w:rFonts w:hint="eastAsia" w:ascii="Times New Roman" w:hAnsi="Times New Roman" w:eastAsia="宋体" w:cs="宋体"/>
          <w:szCs w:val="21"/>
          <w:lang w:eastAsia="zh-CN"/>
        </w:rPr>
        <w:t>安全责任落实</w:t>
      </w:r>
    </w:p>
    <w:p>
      <w:pPr>
        <w:adjustRightInd w:val="0"/>
        <w:snapToGrid w:val="0"/>
        <w:spacing w:after="0" w:line="300" w:lineRule="auto"/>
        <w:ind w:firstLine="420" w:firstLineChars="200"/>
        <w:rPr>
          <w:rFonts w:hint="eastAsia" w:ascii="Times New Roman" w:hAnsi="Times New Roman" w:eastAsia="宋体" w:cs="宋体"/>
          <w:szCs w:val="21"/>
          <w:lang w:eastAsia="zh-CN"/>
        </w:rPr>
      </w:pPr>
      <w:r>
        <w:rPr>
          <w:rFonts w:ascii="Times New Roman" w:hAnsi="Times New Roman" w:eastAsia="宋体" w:cs="宋体"/>
          <w:szCs w:val="21"/>
        </w:rPr>
        <w:t xml:space="preserve">C. </w:t>
      </w:r>
      <w:r>
        <w:rPr>
          <w:rFonts w:hint="eastAsia" w:ascii="Times New Roman" w:hAnsi="Times New Roman" w:eastAsia="宋体" w:cs="宋体"/>
          <w:szCs w:val="21"/>
          <w:lang w:eastAsia="zh-CN"/>
        </w:rPr>
        <w:t>防控重大风险</w:t>
      </w:r>
    </w:p>
    <w:p>
      <w:pPr>
        <w:adjustRightInd w:val="0"/>
        <w:snapToGrid w:val="0"/>
        <w:spacing w:after="0" w:line="300" w:lineRule="auto"/>
        <w:ind w:firstLine="420" w:firstLineChars="200"/>
        <w:rPr>
          <w:rFonts w:hint="eastAsia" w:ascii="Times New Roman" w:hAnsi="Times New Roman" w:eastAsia="宋体" w:cs="宋体"/>
          <w:szCs w:val="21"/>
          <w:lang w:eastAsia="zh-CN"/>
        </w:rPr>
      </w:pPr>
      <w:r>
        <w:rPr>
          <w:rFonts w:ascii="Times New Roman" w:hAnsi="Times New Roman" w:eastAsia="宋体" w:cs="宋体"/>
          <w:szCs w:val="21"/>
        </w:rPr>
        <w:t xml:space="preserve">D. </w:t>
      </w:r>
      <w:r>
        <w:rPr>
          <w:rFonts w:hint="eastAsia" w:ascii="Times New Roman" w:hAnsi="Times New Roman" w:eastAsia="宋体" w:cs="宋体"/>
          <w:szCs w:val="21"/>
          <w:lang w:eastAsia="zh-CN"/>
        </w:rPr>
        <w:t>遏制重特大事故</w:t>
      </w:r>
    </w:p>
    <w:p>
      <w:pPr>
        <w:adjustRightInd w:val="0"/>
        <w:snapToGrid w:val="0"/>
        <w:spacing w:after="0" w:line="300" w:lineRule="auto"/>
        <w:ind w:firstLine="420" w:firstLineChars="200"/>
        <w:rPr>
          <w:rFonts w:ascii="Times New Roman" w:hAnsi="Times New Roman" w:eastAsia="宋体" w:cs="宋体"/>
          <w:szCs w:val="21"/>
        </w:rPr>
      </w:pPr>
      <w:r>
        <w:rPr>
          <w:rFonts w:hint="eastAsia" w:ascii="Times New Roman" w:hAnsi="Times New Roman" w:eastAsia="宋体" w:cs="宋体"/>
          <w:szCs w:val="21"/>
        </w:rPr>
        <w:t>【答案】</w:t>
      </w:r>
      <w:r>
        <w:rPr>
          <w:rFonts w:ascii="Times New Roman" w:hAnsi="Times New Roman" w:eastAsia="宋体" w:cs="宋体"/>
          <w:szCs w:val="21"/>
        </w:rPr>
        <w:t>CD</w:t>
      </w:r>
      <w:r>
        <w:rPr>
          <w:rFonts w:hint="eastAsia" w:ascii="Times New Roman" w:hAnsi="Times New Roman" w:eastAsia="宋体" w:cs="宋体"/>
          <w:szCs w:val="21"/>
        </w:rPr>
        <w:t>【解析】本题考查时事热点。2022年4月3日，全国安全生产电视电话会议部署了进一步强化安全生产责任落实、坚决防范遏制重特大事故的15条措施。强调组织各部门各单位认真自查，始终把防控重大风险、遏制重特大事故作为重中之重。指出，要狠抓落实到位，确保各项措施取得实效。故本题正确答案为</w:t>
      </w:r>
      <w:r>
        <w:rPr>
          <w:rFonts w:ascii="Times New Roman" w:hAnsi="Times New Roman" w:eastAsia="宋体" w:cs="宋体"/>
          <w:szCs w:val="21"/>
        </w:rPr>
        <w:t>CD</w:t>
      </w:r>
      <w:r>
        <w:rPr>
          <w:rFonts w:hint="eastAsia" w:ascii="Times New Roman" w:hAnsi="Times New Roman" w:eastAsia="宋体" w:cs="宋体"/>
          <w:szCs w:val="21"/>
        </w:rPr>
        <w:t>项。</w:t>
      </w:r>
    </w:p>
    <w:p>
      <w:pPr>
        <w:adjustRightInd w:val="0"/>
        <w:snapToGrid w:val="0"/>
        <w:spacing w:after="0" w:line="300" w:lineRule="auto"/>
        <w:ind w:firstLine="420" w:firstLineChars="200"/>
        <w:rPr>
          <w:rFonts w:ascii="Times New Roman" w:hAnsi="Times New Roman" w:eastAsia="宋体" w:cs="宋体"/>
          <w:szCs w:val="21"/>
        </w:rPr>
      </w:pPr>
      <w:r>
        <w:rPr>
          <w:rFonts w:ascii="Times New Roman" w:hAnsi="Times New Roman" w:eastAsia="宋体" w:cs="宋体"/>
          <w:szCs w:val="21"/>
        </w:rPr>
        <w:t xml:space="preserve">8. </w:t>
      </w:r>
      <w:r>
        <w:rPr>
          <w:rFonts w:hint="eastAsia" w:ascii="Times New Roman" w:hAnsi="Times New Roman" w:eastAsia="宋体" w:cs="宋体"/>
          <w:szCs w:val="21"/>
        </w:rPr>
        <w:t>2022年4月4日电，国家发展改革委日前组织召开“十四五”规划联席会议第一次会议，要求加大</w:t>
      </w:r>
      <w:r>
        <w:rPr>
          <w:rFonts w:hint="eastAsia" w:ascii="Times New Roman" w:hAnsi="Times New Roman" w:eastAsia="宋体" w:cs="宋体"/>
          <w:szCs w:val="21"/>
          <w:lang w:eastAsia="zh-CN"/>
        </w:rPr>
        <w:t>（    ）</w:t>
      </w:r>
      <w:r>
        <w:rPr>
          <w:rFonts w:hint="eastAsia" w:ascii="Times New Roman" w:hAnsi="Times New Roman" w:eastAsia="宋体" w:cs="宋体"/>
          <w:szCs w:val="21"/>
        </w:rPr>
        <w:t>等要素保障力度</w:t>
      </w:r>
      <w:r>
        <w:rPr>
          <w:rFonts w:hint="eastAsia" w:ascii="Times New Roman" w:hAnsi="Times New Roman" w:eastAsia="宋体" w:cs="宋体"/>
          <w:szCs w:val="21"/>
          <w:lang w:eastAsia="zh-CN"/>
        </w:rPr>
        <w:t>。</w:t>
      </w:r>
    </w:p>
    <w:p>
      <w:pPr>
        <w:adjustRightInd w:val="0"/>
        <w:snapToGrid w:val="0"/>
        <w:spacing w:after="0" w:line="300" w:lineRule="auto"/>
        <w:ind w:firstLine="420" w:firstLineChars="200"/>
        <w:rPr>
          <w:rFonts w:ascii="Times New Roman" w:hAnsi="Times New Roman" w:eastAsia="宋体" w:cs="宋体"/>
          <w:szCs w:val="21"/>
        </w:rPr>
      </w:pPr>
      <w:r>
        <w:rPr>
          <w:rFonts w:ascii="Times New Roman" w:hAnsi="Times New Roman" w:eastAsia="宋体" w:cs="宋体"/>
          <w:szCs w:val="21"/>
        </w:rPr>
        <w:t xml:space="preserve">A. </w:t>
      </w:r>
      <w:r>
        <w:rPr>
          <w:rFonts w:hint="eastAsia" w:ascii="Times New Roman" w:hAnsi="Times New Roman" w:eastAsia="宋体" w:cs="宋体"/>
          <w:szCs w:val="21"/>
          <w:lang w:eastAsia="zh-CN"/>
        </w:rPr>
        <w:t>资金</w:t>
      </w:r>
    </w:p>
    <w:p>
      <w:pPr>
        <w:adjustRightInd w:val="0"/>
        <w:snapToGrid w:val="0"/>
        <w:spacing w:after="0" w:line="300" w:lineRule="auto"/>
        <w:ind w:firstLine="420" w:firstLineChars="200"/>
        <w:rPr>
          <w:rFonts w:ascii="Times New Roman" w:hAnsi="Times New Roman" w:eastAsia="宋体" w:cs="宋体"/>
          <w:szCs w:val="21"/>
        </w:rPr>
      </w:pPr>
      <w:r>
        <w:rPr>
          <w:rFonts w:ascii="Times New Roman" w:hAnsi="Times New Roman" w:eastAsia="宋体" w:cs="宋体"/>
          <w:szCs w:val="21"/>
        </w:rPr>
        <w:t xml:space="preserve">B. </w:t>
      </w:r>
      <w:r>
        <w:rPr>
          <w:rFonts w:hint="eastAsia" w:ascii="Times New Roman" w:hAnsi="Times New Roman" w:eastAsia="宋体" w:cs="宋体"/>
          <w:szCs w:val="21"/>
          <w:lang w:eastAsia="zh-CN"/>
        </w:rPr>
        <w:t>用地</w:t>
      </w:r>
    </w:p>
    <w:p>
      <w:pPr>
        <w:adjustRightInd w:val="0"/>
        <w:snapToGrid w:val="0"/>
        <w:spacing w:after="0" w:line="300" w:lineRule="auto"/>
        <w:ind w:firstLine="420" w:firstLineChars="200"/>
        <w:rPr>
          <w:rFonts w:ascii="Times New Roman" w:hAnsi="Times New Roman" w:eastAsia="宋体" w:cs="宋体"/>
          <w:szCs w:val="21"/>
        </w:rPr>
      </w:pPr>
      <w:r>
        <w:rPr>
          <w:rFonts w:ascii="Times New Roman" w:hAnsi="Times New Roman" w:eastAsia="宋体" w:cs="宋体"/>
          <w:szCs w:val="21"/>
        </w:rPr>
        <w:t xml:space="preserve">C. </w:t>
      </w:r>
      <w:r>
        <w:rPr>
          <w:rFonts w:hint="eastAsia" w:ascii="Times New Roman" w:hAnsi="Times New Roman" w:eastAsia="宋体" w:cs="宋体"/>
          <w:szCs w:val="21"/>
          <w:lang w:eastAsia="zh-CN"/>
        </w:rPr>
        <w:t>海洋</w:t>
      </w:r>
    </w:p>
    <w:p>
      <w:pPr>
        <w:adjustRightInd w:val="0"/>
        <w:snapToGrid w:val="0"/>
        <w:spacing w:after="0" w:line="300" w:lineRule="auto"/>
        <w:ind w:firstLine="420" w:firstLineChars="200"/>
        <w:rPr>
          <w:rFonts w:ascii="Times New Roman" w:hAnsi="Times New Roman" w:eastAsia="宋体" w:cs="宋体"/>
          <w:szCs w:val="21"/>
        </w:rPr>
      </w:pPr>
      <w:r>
        <w:rPr>
          <w:rFonts w:ascii="Times New Roman" w:hAnsi="Times New Roman" w:eastAsia="宋体" w:cs="宋体"/>
          <w:szCs w:val="21"/>
        </w:rPr>
        <w:t xml:space="preserve">D. </w:t>
      </w:r>
      <w:r>
        <w:rPr>
          <w:rFonts w:hint="eastAsia" w:ascii="Times New Roman" w:hAnsi="Times New Roman" w:eastAsia="宋体" w:cs="宋体"/>
          <w:szCs w:val="21"/>
          <w:lang w:eastAsia="zh-CN"/>
        </w:rPr>
        <w:t>农业</w:t>
      </w:r>
    </w:p>
    <w:p>
      <w:pPr>
        <w:adjustRightInd w:val="0"/>
        <w:snapToGrid w:val="0"/>
        <w:spacing w:after="0" w:line="300" w:lineRule="auto"/>
        <w:ind w:firstLine="420" w:firstLineChars="200"/>
        <w:rPr>
          <w:rFonts w:ascii="Times New Roman" w:hAnsi="Times New Roman" w:eastAsia="宋体" w:cs="宋体"/>
          <w:szCs w:val="21"/>
        </w:rPr>
      </w:pPr>
      <w:r>
        <w:rPr>
          <w:rFonts w:hint="eastAsia" w:ascii="Times New Roman" w:hAnsi="Times New Roman" w:eastAsia="宋体" w:cs="宋体"/>
          <w:szCs w:val="21"/>
        </w:rPr>
        <w:t>【答案】</w:t>
      </w:r>
      <w:r>
        <w:rPr>
          <w:rFonts w:ascii="Times New Roman" w:hAnsi="Times New Roman" w:eastAsia="宋体" w:cs="宋体"/>
          <w:szCs w:val="21"/>
        </w:rPr>
        <w:t>AB</w:t>
      </w:r>
      <w:r>
        <w:rPr>
          <w:rFonts w:hint="eastAsia" w:ascii="Times New Roman" w:hAnsi="Times New Roman" w:eastAsia="宋体" w:cs="宋体"/>
          <w:szCs w:val="21"/>
        </w:rPr>
        <w:t>【解析】本题考查时事热点。2022年4月4日电，国家发展改革委日前组织召开“十四五”规划联席会议第一次会议，要求加大资金、用地等要素保障力度，加快在建项目建设，尽快形成实物工作量。故本题正确答案为</w:t>
      </w:r>
      <w:r>
        <w:rPr>
          <w:rFonts w:ascii="Times New Roman" w:hAnsi="Times New Roman" w:eastAsia="宋体" w:cs="宋体"/>
          <w:szCs w:val="21"/>
        </w:rPr>
        <w:t>AB</w:t>
      </w:r>
      <w:r>
        <w:rPr>
          <w:rFonts w:hint="eastAsia" w:ascii="Times New Roman" w:hAnsi="Times New Roman" w:eastAsia="宋体" w:cs="宋体"/>
          <w:szCs w:val="21"/>
        </w:rPr>
        <w:t>项。</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ascii="Times New Roman" w:hAnsi="Times New Roman" w:eastAsia="宋体" w:cs="宋体"/>
          <w:szCs w:val="21"/>
        </w:rPr>
        <w:t xml:space="preserve">9. </w:t>
      </w:r>
      <w:r>
        <w:rPr>
          <w:rFonts w:hint="eastAsia" w:ascii="Times New Roman" w:hAnsi="Times New Roman" w:eastAsia="宋体" w:cs="宋体"/>
          <w:szCs w:val="21"/>
          <w:lang w:val="en-US" w:eastAsia="zh-CN"/>
        </w:rPr>
        <w:t>2022年4月，第一个关于排污口监督管理的顶层设计文件发布。进一步拓展了管理范围，增加了（    ），（    ）等类型，基本涵盖所有常见排污口，实现了全覆盖。</w:t>
      </w:r>
    </w:p>
    <w:p>
      <w:pPr>
        <w:adjustRightInd w:val="0"/>
        <w:snapToGrid w:val="0"/>
        <w:spacing w:after="0" w:line="300" w:lineRule="auto"/>
        <w:ind w:firstLine="420" w:firstLineChars="200"/>
        <w:rPr>
          <w:rFonts w:ascii="Times New Roman" w:hAnsi="Times New Roman" w:eastAsia="宋体" w:cs="宋体"/>
          <w:szCs w:val="21"/>
        </w:rPr>
      </w:pPr>
      <w:r>
        <w:rPr>
          <w:rFonts w:ascii="Times New Roman" w:hAnsi="Times New Roman" w:eastAsia="宋体" w:cs="宋体"/>
          <w:szCs w:val="21"/>
        </w:rPr>
        <w:t xml:space="preserve">A. </w:t>
      </w:r>
      <w:r>
        <w:rPr>
          <w:rFonts w:hint="eastAsia" w:ascii="Times New Roman" w:hAnsi="Times New Roman" w:eastAsia="宋体" w:cs="宋体"/>
          <w:szCs w:val="21"/>
        </w:rPr>
        <w:t>大中型灌区排口</w:t>
      </w:r>
    </w:p>
    <w:p>
      <w:pPr>
        <w:adjustRightInd w:val="0"/>
        <w:snapToGrid w:val="0"/>
        <w:spacing w:after="0" w:line="300" w:lineRule="auto"/>
        <w:ind w:firstLine="420" w:firstLineChars="200"/>
        <w:rPr>
          <w:rFonts w:ascii="Times New Roman" w:hAnsi="Times New Roman" w:eastAsia="宋体" w:cs="宋体"/>
          <w:szCs w:val="21"/>
        </w:rPr>
      </w:pPr>
      <w:r>
        <w:rPr>
          <w:rFonts w:ascii="Times New Roman" w:hAnsi="Times New Roman" w:eastAsia="宋体" w:cs="宋体"/>
          <w:szCs w:val="21"/>
        </w:rPr>
        <w:t xml:space="preserve">B. </w:t>
      </w:r>
      <w:r>
        <w:rPr>
          <w:rFonts w:hint="eastAsia" w:ascii="Times New Roman" w:hAnsi="Times New Roman" w:eastAsia="宋体" w:cs="宋体"/>
          <w:szCs w:val="21"/>
        </w:rPr>
        <w:t>规模以下水产养殖排污口</w:t>
      </w:r>
    </w:p>
    <w:p>
      <w:pPr>
        <w:adjustRightInd w:val="0"/>
        <w:snapToGrid w:val="0"/>
        <w:spacing w:after="0" w:line="300" w:lineRule="auto"/>
        <w:ind w:firstLine="420" w:firstLineChars="200"/>
        <w:rPr>
          <w:rFonts w:hint="eastAsia" w:ascii="Times New Roman" w:hAnsi="Times New Roman" w:eastAsia="宋体" w:cs="宋体"/>
          <w:szCs w:val="21"/>
          <w:lang w:eastAsia="zh-CN"/>
        </w:rPr>
      </w:pPr>
      <w:r>
        <w:rPr>
          <w:rFonts w:ascii="Times New Roman" w:hAnsi="Times New Roman" w:eastAsia="宋体" w:cs="宋体"/>
          <w:szCs w:val="21"/>
        </w:rPr>
        <w:t xml:space="preserve">C. </w:t>
      </w:r>
      <w:r>
        <w:rPr>
          <w:rFonts w:hint="eastAsia" w:ascii="Times New Roman" w:hAnsi="Times New Roman" w:eastAsia="宋体" w:cs="宋体"/>
          <w:szCs w:val="21"/>
          <w:lang w:eastAsia="zh-CN"/>
        </w:rPr>
        <w:t>工业排污口</w:t>
      </w:r>
    </w:p>
    <w:p>
      <w:pPr>
        <w:adjustRightInd w:val="0"/>
        <w:snapToGrid w:val="0"/>
        <w:spacing w:after="0" w:line="300" w:lineRule="auto"/>
        <w:ind w:firstLine="420" w:firstLineChars="200"/>
        <w:rPr>
          <w:rFonts w:hint="eastAsia" w:ascii="Times New Roman" w:hAnsi="Times New Roman" w:eastAsia="宋体" w:cs="宋体"/>
          <w:szCs w:val="21"/>
          <w:lang w:eastAsia="zh-CN"/>
        </w:rPr>
      </w:pPr>
      <w:r>
        <w:rPr>
          <w:rFonts w:ascii="Times New Roman" w:hAnsi="Times New Roman" w:eastAsia="宋体" w:cs="宋体"/>
          <w:szCs w:val="21"/>
        </w:rPr>
        <w:t xml:space="preserve">D. </w:t>
      </w:r>
      <w:r>
        <w:rPr>
          <w:rFonts w:hint="eastAsia" w:ascii="Times New Roman" w:hAnsi="Times New Roman" w:eastAsia="宋体" w:cs="宋体"/>
          <w:szCs w:val="21"/>
          <w:lang w:eastAsia="zh-CN"/>
        </w:rPr>
        <w:t>城市污水处理厂排污口</w:t>
      </w:r>
    </w:p>
    <w:p>
      <w:pPr>
        <w:adjustRightInd w:val="0"/>
        <w:snapToGrid w:val="0"/>
        <w:spacing w:after="0" w:line="300" w:lineRule="auto"/>
        <w:ind w:firstLine="420" w:firstLineChars="200"/>
        <w:rPr>
          <w:rFonts w:ascii="Times New Roman" w:hAnsi="Times New Roman" w:eastAsia="宋体" w:cs="宋体"/>
          <w:szCs w:val="21"/>
        </w:rPr>
      </w:pPr>
      <w:r>
        <w:rPr>
          <w:rFonts w:hint="eastAsia" w:ascii="Times New Roman" w:hAnsi="Times New Roman" w:eastAsia="宋体" w:cs="宋体"/>
          <w:szCs w:val="21"/>
        </w:rPr>
        <w:t>【答案】</w:t>
      </w:r>
      <w:r>
        <w:rPr>
          <w:rFonts w:ascii="Times New Roman" w:hAnsi="Times New Roman" w:eastAsia="宋体" w:cs="宋体"/>
          <w:szCs w:val="21"/>
        </w:rPr>
        <w:t>AB</w:t>
      </w:r>
      <w:r>
        <w:rPr>
          <w:rFonts w:hint="eastAsia" w:ascii="Times New Roman" w:hAnsi="Times New Roman" w:eastAsia="宋体" w:cs="宋体"/>
          <w:szCs w:val="21"/>
        </w:rPr>
        <w:t>【解析】本题考查时事热点。2022年4月，国务院办公厅印发《关于加强入河入海排污口监督管理工作的实施意见》。《实施意见》是中央出台的第一个关于排污口监督管理的顶层设计文件。过去排污口监督管理范围仅限制在工业排污口和城市污水处理厂排污口。《实施意见》出台，进一步拓展了管理范围，增加了大中型灌区排口，规模以下水产养殖排污口等类型，基本涵盖所有常见排污口，实现了全覆盖。故本题正确答案为</w:t>
      </w:r>
      <w:r>
        <w:rPr>
          <w:rFonts w:ascii="Times New Roman" w:hAnsi="Times New Roman" w:eastAsia="宋体" w:cs="宋体"/>
          <w:szCs w:val="21"/>
        </w:rPr>
        <w:t>AB</w:t>
      </w:r>
      <w:r>
        <w:rPr>
          <w:rFonts w:hint="eastAsia" w:ascii="Times New Roman" w:hAnsi="Times New Roman" w:eastAsia="宋体" w:cs="宋体"/>
          <w:szCs w:val="21"/>
        </w:rPr>
        <w:t>项。</w:t>
      </w:r>
    </w:p>
    <w:p>
      <w:pPr>
        <w:adjustRightInd w:val="0"/>
        <w:snapToGrid w:val="0"/>
        <w:spacing w:after="0" w:line="300" w:lineRule="auto"/>
        <w:ind w:firstLine="420" w:firstLineChars="200"/>
        <w:rPr>
          <w:rFonts w:ascii="Times New Roman" w:hAnsi="Times New Roman" w:eastAsia="宋体" w:cs="宋体"/>
          <w:szCs w:val="21"/>
        </w:rPr>
      </w:pPr>
      <w:r>
        <w:rPr>
          <w:rFonts w:ascii="Times New Roman" w:hAnsi="Times New Roman" w:eastAsia="宋体" w:cs="宋体"/>
          <w:szCs w:val="21"/>
        </w:rPr>
        <w:t xml:space="preserve">10. </w:t>
      </w:r>
      <w:r>
        <w:rPr>
          <w:rFonts w:hint="eastAsia" w:ascii="Times New Roman" w:hAnsi="Times New Roman" w:eastAsia="宋体" w:cs="宋体"/>
          <w:szCs w:val="21"/>
        </w:rPr>
        <w:t>2022年4月6日，人民日报发表“八项规定改变中国</w:t>
      </w:r>
      <w:r>
        <w:rPr>
          <w:rFonts w:hint="eastAsia" w:ascii="Times New Roman" w:hAnsi="Times New Roman" w:eastAsia="宋体" w:cs="宋体"/>
          <w:szCs w:val="21"/>
          <w:highlight w:val="none"/>
          <w:lang w:eastAsia="zh-CN"/>
        </w:rPr>
        <w:t>！</w:t>
      </w:r>
      <w:r>
        <w:rPr>
          <w:rFonts w:hint="eastAsia" w:ascii="Times New Roman" w:hAnsi="Times New Roman" w:eastAsia="宋体" w:cs="宋体"/>
          <w:szCs w:val="21"/>
        </w:rPr>
        <w:t>”文章，2012年12月4日，中央政治局召开会议，审议通过了《十八届中央政治局关于改进工作作风、密切联系群众的八项规定》</w:t>
      </w:r>
      <w:r>
        <w:rPr>
          <w:rFonts w:hint="eastAsia" w:ascii="Times New Roman" w:hAnsi="Times New Roman" w:eastAsia="宋体" w:cs="宋体"/>
          <w:szCs w:val="21"/>
          <w:lang w:eastAsia="zh-CN"/>
        </w:rPr>
        <w:t>。下列属于八项规定内容的有（</w:t>
      </w:r>
      <w:r>
        <w:rPr>
          <w:rFonts w:hint="eastAsia" w:ascii="Times New Roman" w:hAnsi="Times New Roman" w:eastAsia="宋体" w:cs="宋体"/>
          <w:szCs w:val="21"/>
          <w:lang w:val="en-US" w:eastAsia="zh-CN"/>
        </w:rPr>
        <w:t xml:space="preserve">    </w:t>
      </w:r>
      <w:r>
        <w:rPr>
          <w:rFonts w:hint="eastAsia" w:ascii="Times New Roman" w:hAnsi="Times New Roman" w:eastAsia="宋体" w:cs="宋体"/>
          <w:szCs w:val="21"/>
          <w:lang w:eastAsia="zh-CN"/>
        </w:rPr>
        <w:t>）</w:t>
      </w:r>
    </w:p>
    <w:p>
      <w:pPr>
        <w:adjustRightInd w:val="0"/>
        <w:snapToGrid w:val="0"/>
        <w:spacing w:after="0" w:line="300" w:lineRule="auto"/>
        <w:ind w:firstLine="420" w:firstLineChars="200"/>
        <w:rPr>
          <w:rFonts w:hint="eastAsia" w:ascii="Times New Roman" w:hAnsi="Times New Roman" w:eastAsia="宋体" w:cs="宋体"/>
          <w:szCs w:val="21"/>
          <w:lang w:eastAsia="zh-CN"/>
        </w:rPr>
      </w:pPr>
      <w:r>
        <w:rPr>
          <w:rFonts w:ascii="Times New Roman" w:hAnsi="Times New Roman" w:eastAsia="宋体" w:cs="宋体"/>
          <w:szCs w:val="21"/>
        </w:rPr>
        <w:t xml:space="preserve">A. </w:t>
      </w:r>
      <w:r>
        <w:rPr>
          <w:rFonts w:hint="eastAsia" w:ascii="Times New Roman" w:hAnsi="Times New Roman" w:eastAsia="宋体" w:cs="宋体"/>
          <w:szCs w:val="21"/>
          <w:lang w:eastAsia="zh-CN"/>
        </w:rPr>
        <w:t>调查研究</w:t>
      </w:r>
    </w:p>
    <w:p>
      <w:pPr>
        <w:adjustRightInd w:val="0"/>
        <w:snapToGrid w:val="0"/>
        <w:spacing w:after="0" w:line="300" w:lineRule="auto"/>
        <w:ind w:firstLine="420" w:firstLineChars="200"/>
        <w:rPr>
          <w:rFonts w:ascii="Times New Roman" w:hAnsi="Times New Roman" w:eastAsia="宋体" w:cs="宋体"/>
          <w:szCs w:val="21"/>
        </w:rPr>
      </w:pPr>
      <w:r>
        <w:rPr>
          <w:rFonts w:ascii="Times New Roman" w:hAnsi="Times New Roman" w:eastAsia="宋体" w:cs="宋体"/>
          <w:szCs w:val="21"/>
        </w:rPr>
        <w:t xml:space="preserve">B. </w:t>
      </w:r>
      <w:r>
        <w:rPr>
          <w:rFonts w:hint="eastAsia" w:ascii="Times New Roman" w:hAnsi="Times New Roman" w:eastAsia="宋体" w:cs="宋体"/>
          <w:szCs w:val="21"/>
          <w:lang w:eastAsia="zh-CN"/>
        </w:rPr>
        <w:t>文件简报</w:t>
      </w:r>
    </w:p>
    <w:p>
      <w:pPr>
        <w:adjustRightInd w:val="0"/>
        <w:snapToGrid w:val="0"/>
        <w:spacing w:after="0" w:line="300" w:lineRule="auto"/>
        <w:ind w:firstLine="420" w:firstLineChars="200"/>
        <w:rPr>
          <w:rFonts w:ascii="Times New Roman" w:hAnsi="Times New Roman" w:eastAsia="宋体" w:cs="宋体"/>
          <w:szCs w:val="21"/>
        </w:rPr>
      </w:pPr>
      <w:r>
        <w:rPr>
          <w:rFonts w:ascii="Times New Roman" w:hAnsi="Times New Roman" w:eastAsia="宋体" w:cs="宋体"/>
          <w:szCs w:val="21"/>
        </w:rPr>
        <w:t xml:space="preserve">C. </w:t>
      </w:r>
      <w:r>
        <w:rPr>
          <w:rFonts w:hint="eastAsia" w:ascii="Times New Roman" w:hAnsi="Times New Roman" w:eastAsia="宋体" w:cs="宋体"/>
          <w:szCs w:val="21"/>
          <w:lang w:eastAsia="zh-CN"/>
        </w:rPr>
        <w:t>新闻报道</w:t>
      </w:r>
    </w:p>
    <w:p>
      <w:pPr>
        <w:adjustRightInd w:val="0"/>
        <w:snapToGrid w:val="0"/>
        <w:spacing w:after="0" w:line="300" w:lineRule="auto"/>
        <w:ind w:firstLine="420" w:firstLineChars="200"/>
        <w:rPr>
          <w:rFonts w:ascii="Times New Roman" w:hAnsi="Times New Roman" w:eastAsia="宋体" w:cs="宋体"/>
          <w:szCs w:val="21"/>
        </w:rPr>
      </w:pPr>
      <w:r>
        <w:rPr>
          <w:rFonts w:ascii="Times New Roman" w:hAnsi="Times New Roman" w:eastAsia="宋体" w:cs="宋体"/>
          <w:szCs w:val="21"/>
        </w:rPr>
        <w:t xml:space="preserve">D. </w:t>
      </w:r>
      <w:r>
        <w:rPr>
          <w:rFonts w:hint="eastAsia" w:ascii="Times New Roman" w:hAnsi="Times New Roman" w:eastAsia="宋体" w:cs="宋体"/>
          <w:szCs w:val="21"/>
          <w:lang w:eastAsia="zh-CN"/>
        </w:rPr>
        <w:t>勤俭节约</w:t>
      </w:r>
    </w:p>
    <w:p>
      <w:pPr>
        <w:adjustRightInd w:val="0"/>
        <w:snapToGrid w:val="0"/>
        <w:spacing w:after="0" w:line="300" w:lineRule="auto"/>
        <w:ind w:firstLine="420" w:firstLineChars="200"/>
        <w:rPr>
          <w:rFonts w:ascii="Times New Roman" w:hAnsi="Times New Roman" w:eastAsia="宋体" w:cs="宋体"/>
          <w:szCs w:val="21"/>
        </w:rPr>
      </w:pPr>
      <w:r>
        <w:rPr>
          <w:rFonts w:hint="eastAsia" w:ascii="Times New Roman" w:hAnsi="Times New Roman" w:eastAsia="宋体" w:cs="宋体"/>
          <w:szCs w:val="21"/>
        </w:rPr>
        <w:t>【答案】</w:t>
      </w:r>
      <w:r>
        <w:rPr>
          <w:rFonts w:hint="eastAsia" w:ascii="Times New Roman" w:hAnsi="Times New Roman" w:eastAsia="宋体" w:cs="宋体"/>
          <w:szCs w:val="21"/>
          <w:lang w:val="en-US" w:eastAsia="zh-CN"/>
        </w:rPr>
        <w:t>AB</w:t>
      </w:r>
      <w:r>
        <w:rPr>
          <w:rFonts w:ascii="Times New Roman" w:hAnsi="Times New Roman" w:eastAsia="宋体" w:cs="宋体"/>
          <w:szCs w:val="21"/>
        </w:rPr>
        <w:t>CD</w:t>
      </w:r>
      <w:r>
        <w:rPr>
          <w:rFonts w:hint="eastAsia" w:ascii="Times New Roman" w:hAnsi="Times New Roman" w:eastAsia="宋体" w:cs="宋体"/>
          <w:szCs w:val="21"/>
        </w:rPr>
        <w:t>【解析】本题考查时事热点。2022年4月6日，人民日报发表“八项规定改变中国</w:t>
      </w:r>
      <w:r>
        <w:rPr>
          <w:rFonts w:hint="eastAsia" w:ascii="Times New Roman" w:hAnsi="Times New Roman" w:eastAsia="宋体" w:cs="宋体"/>
          <w:szCs w:val="21"/>
          <w:highlight w:val="none"/>
          <w:lang w:eastAsia="zh-CN"/>
        </w:rPr>
        <w:t>！</w:t>
      </w:r>
      <w:r>
        <w:rPr>
          <w:rFonts w:hint="eastAsia" w:ascii="Times New Roman" w:hAnsi="Times New Roman" w:eastAsia="宋体" w:cs="宋体"/>
          <w:szCs w:val="21"/>
        </w:rPr>
        <w:t>”文章，2012年12月4日，中央政治局召开会议，审议通过了《十八届中央政治局关于改进工作作风、密切联系群众的八项规定》，从调查研究、会议活动、文件简报、出访活动、警卫工作、新闻报道、文稿发表、勤俭节约等8个方面对加强作风建设立下规矩，直面现实问题，提出具体要求。故本题正确答案为</w:t>
      </w:r>
      <w:r>
        <w:rPr>
          <w:rFonts w:hint="eastAsia" w:ascii="Times New Roman" w:hAnsi="Times New Roman" w:eastAsia="宋体" w:cs="宋体"/>
          <w:szCs w:val="21"/>
          <w:lang w:val="en-US" w:eastAsia="zh-CN"/>
        </w:rPr>
        <w:t>AB</w:t>
      </w:r>
      <w:r>
        <w:rPr>
          <w:rFonts w:ascii="Times New Roman" w:hAnsi="Times New Roman" w:eastAsia="宋体" w:cs="宋体"/>
          <w:szCs w:val="21"/>
        </w:rPr>
        <w:t>CD</w:t>
      </w:r>
      <w:r>
        <w:rPr>
          <w:rFonts w:hint="eastAsia" w:ascii="Times New Roman" w:hAnsi="Times New Roman" w:eastAsia="宋体" w:cs="宋体"/>
          <w:szCs w:val="21"/>
        </w:rPr>
        <w:t>项。</w:t>
      </w:r>
    </w:p>
    <w:p>
      <w:pPr>
        <w:adjustRightInd w:val="0"/>
        <w:snapToGrid w:val="0"/>
        <w:spacing w:after="0" w:line="300" w:lineRule="auto"/>
        <w:ind w:firstLine="420" w:firstLineChars="200"/>
        <w:outlineLvl w:val="9"/>
        <w:rPr>
          <w:rFonts w:ascii="Times New Roman" w:hAnsi="Times New Roman" w:eastAsia="宋体" w:cs="宋体"/>
          <w:szCs w:val="21"/>
        </w:rPr>
      </w:pPr>
      <w:r>
        <w:rPr>
          <w:rFonts w:ascii="Times New Roman" w:hAnsi="Times New Roman" w:eastAsia="宋体" w:cs="宋体"/>
          <w:szCs w:val="21"/>
        </w:rPr>
        <w:t xml:space="preserve">11. </w:t>
      </w:r>
      <w:r>
        <w:rPr>
          <w:rFonts w:hint="eastAsia" w:ascii="Times New Roman" w:hAnsi="Times New Roman" w:eastAsia="宋体" w:cs="宋体"/>
          <w:szCs w:val="21"/>
        </w:rPr>
        <w:t>2022年4月6日召开的国务院常务会议指出，支持重点领域和薄弱环节融资，设立（    ）和（    ）两项专项再贷款。</w:t>
      </w:r>
    </w:p>
    <w:p>
      <w:pPr>
        <w:adjustRightInd w:val="0"/>
        <w:snapToGrid w:val="0"/>
        <w:spacing w:after="0" w:line="300" w:lineRule="auto"/>
        <w:ind w:firstLine="420" w:firstLineChars="200"/>
        <w:rPr>
          <w:rFonts w:ascii="Times New Roman" w:hAnsi="Times New Roman" w:eastAsia="宋体" w:cs="宋体"/>
          <w:szCs w:val="21"/>
        </w:rPr>
      </w:pPr>
      <w:r>
        <w:rPr>
          <w:rFonts w:ascii="Times New Roman" w:hAnsi="Times New Roman" w:eastAsia="宋体" w:cs="宋体"/>
          <w:szCs w:val="21"/>
        </w:rPr>
        <w:t xml:space="preserve">A. </w:t>
      </w:r>
      <w:r>
        <w:rPr>
          <w:rFonts w:hint="eastAsia" w:ascii="Times New Roman" w:hAnsi="Times New Roman" w:eastAsia="宋体" w:cs="宋体"/>
          <w:szCs w:val="21"/>
          <w:lang w:eastAsia="zh-CN"/>
        </w:rPr>
        <w:t>科技创新</w:t>
      </w:r>
    </w:p>
    <w:p>
      <w:pPr>
        <w:adjustRightInd w:val="0"/>
        <w:snapToGrid w:val="0"/>
        <w:spacing w:after="0" w:line="300" w:lineRule="auto"/>
        <w:ind w:firstLine="420" w:firstLineChars="200"/>
        <w:rPr>
          <w:rFonts w:ascii="Times New Roman" w:hAnsi="Times New Roman" w:eastAsia="宋体" w:cs="宋体"/>
          <w:szCs w:val="21"/>
        </w:rPr>
      </w:pPr>
      <w:r>
        <w:rPr>
          <w:rFonts w:ascii="Times New Roman" w:hAnsi="Times New Roman" w:eastAsia="宋体" w:cs="宋体"/>
          <w:szCs w:val="21"/>
        </w:rPr>
        <w:t xml:space="preserve">B. </w:t>
      </w:r>
      <w:r>
        <w:rPr>
          <w:rFonts w:hint="eastAsia" w:ascii="Times New Roman" w:hAnsi="Times New Roman" w:eastAsia="宋体" w:cs="宋体"/>
          <w:szCs w:val="21"/>
          <w:lang w:eastAsia="zh-CN"/>
        </w:rPr>
        <w:t>普惠养老</w:t>
      </w:r>
    </w:p>
    <w:p>
      <w:pPr>
        <w:adjustRightInd w:val="0"/>
        <w:snapToGrid w:val="0"/>
        <w:spacing w:after="0" w:line="300" w:lineRule="auto"/>
        <w:ind w:firstLine="420" w:firstLineChars="200"/>
        <w:rPr>
          <w:rFonts w:ascii="Times New Roman" w:hAnsi="Times New Roman" w:eastAsia="宋体" w:cs="宋体"/>
          <w:szCs w:val="21"/>
        </w:rPr>
      </w:pPr>
      <w:r>
        <w:rPr>
          <w:rFonts w:ascii="Times New Roman" w:hAnsi="Times New Roman" w:eastAsia="宋体" w:cs="宋体"/>
          <w:szCs w:val="21"/>
        </w:rPr>
        <w:t xml:space="preserve">C. </w:t>
      </w:r>
      <w:r>
        <w:rPr>
          <w:rFonts w:hint="eastAsia" w:ascii="Times New Roman" w:hAnsi="Times New Roman" w:eastAsia="宋体" w:cs="宋体"/>
          <w:szCs w:val="21"/>
          <w:lang w:eastAsia="zh-CN"/>
        </w:rPr>
        <w:t>科技创新</w:t>
      </w:r>
    </w:p>
    <w:p>
      <w:pPr>
        <w:adjustRightInd w:val="0"/>
        <w:snapToGrid w:val="0"/>
        <w:spacing w:after="0" w:line="300" w:lineRule="auto"/>
        <w:ind w:firstLine="420" w:firstLineChars="200"/>
        <w:rPr>
          <w:rFonts w:ascii="Times New Roman" w:hAnsi="Times New Roman" w:eastAsia="宋体" w:cs="宋体"/>
          <w:szCs w:val="21"/>
        </w:rPr>
      </w:pPr>
      <w:r>
        <w:rPr>
          <w:rFonts w:ascii="Times New Roman" w:hAnsi="Times New Roman" w:eastAsia="宋体" w:cs="宋体"/>
          <w:szCs w:val="21"/>
        </w:rPr>
        <w:t xml:space="preserve">D. </w:t>
      </w:r>
      <w:r>
        <w:rPr>
          <w:rFonts w:hint="eastAsia" w:ascii="Times New Roman" w:hAnsi="Times New Roman" w:eastAsia="宋体" w:cs="宋体"/>
          <w:szCs w:val="21"/>
          <w:lang w:eastAsia="zh-CN"/>
        </w:rPr>
        <w:t>疫情防控</w:t>
      </w:r>
    </w:p>
    <w:p>
      <w:pPr>
        <w:adjustRightInd w:val="0"/>
        <w:snapToGrid w:val="0"/>
        <w:spacing w:after="0" w:line="300" w:lineRule="auto"/>
        <w:ind w:firstLine="420" w:firstLineChars="200"/>
        <w:rPr>
          <w:rFonts w:ascii="Times New Roman" w:hAnsi="Times New Roman" w:eastAsia="宋体" w:cs="宋体"/>
          <w:szCs w:val="21"/>
        </w:rPr>
      </w:pPr>
      <w:r>
        <w:rPr>
          <w:rFonts w:hint="eastAsia" w:ascii="Times New Roman" w:hAnsi="Times New Roman" w:eastAsia="宋体" w:cs="宋体"/>
          <w:szCs w:val="21"/>
        </w:rPr>
        <w:t>【答案】</w:t>
      </w:r>
      <w:r>
        <w:rPr>
          <w:rFonts w:ascii="Times New Roman" w:hAnsi="Times New Roman" w:eastAsia="宋体" w:cs="宋体"/>
          <w:szCs w:val="21"/>
        </w:rPr>
        <w:t>AB【解析】本题考查时事热点。</w:t>
      </w:r>
      <w:r>
        <w:rPr>
          <w:rFonts w:hint="eastAsia" w:ascii="Times New Roman" w:hAnsi="Times New Roman" w:eastAsia="宋体" w:cs="宋体"/>
          <w:szCs w:val="21"/>
        </w:rPr>
        <w:t>2022年4月6日召开的国务院常务会议指出，支持重点领域和薄弱环节融资，设立科技创新和普惠养老两项专项再贷款，人民银行对贷款本金分别提供60%、100%的再贷款支持。会议指出，要适时灵活运用再贷款等多种货币政策工具，更好发挥总量和结构双重功能，加大对实体经济的支持。故本题正确答案为</w:t>
      </w:r>
      <w:r>
        <w:rPr>
          <w:rFonts w:ascii="Times New Roman" w:hAnsi="Times New Roman" w:eastAsia="宋体" w:cs="宋体"/>
          <w:szCs w:val="21"/>
        </w:rPr>
        <w:t>AB</w:t>
      </w:r>
      <w:r>
        <w:rPr>
          <w:rFonts w:hint="eastAsia" w:ascii="Times New Roman" w:hAnsi="Times New Roman" w:eastAsia="宋体" w:cs="宋体"/>
          <w:szCs w:val="21"/>
        </w:rPr>
        <w:t>项。</w:t>
      </w:r>
    </w:p>
    <w:p>
      <w:pPr>
        <w:adjustRightInd w:val="0"/>
        <w:snapToGrid w:val="0"/>
        <w:spacing w:after="0" w:line="300" w:lineRule="auto"/>
        <w:ind w:firstLine="420" w:firstLineChars="200"/>
        <w:outlineLvl w:val="9"/>
        <w:rPr>
          <w:rFonts w:hint="default" w:ascii="Times New Roman" w:hAnsi="Times New Roman" w:eastAsia="宋体" w:cs="宋体"/>
          <w:szCs w:val="21"/>
          <w:lang w:val="en-US" w:eastAsia="zh-CN"/>
        </w:rPr>
      </w:pPr>
      <w:r>
        <w:rPr>
          <w:rFonts w:ascii="Times New Roman" w:hAnsi="Times New Roman" w:eastAsia="宋体" w:cs="宋体"/>
          <w:szCs w:val="21"/>
        </w:rPr>
        <w:t xml:space="preserve">12. </w:t>
      </w:r>
      <w:r>
        <w:rPr>
          <w:rFonts w:hint="eastAsia" w:ascii="Times New Roman" w:hAnsi="Times New Roman" w:eastAsia="宋体" w:cs="宋体"/>
          <w:szCs w:val="21"/>
          <w:lang w:val="en-US" w:eastAsia="zh-CN"/>
        </w:rPr>
        <w:t>2022年4月6日电，人力资源和社会保障部日前印发《推进技工院校工学一体化技能人才培养模式实施方案》。要着力实现（    ）</w:t>
      </w:r>
    </w:p>
    <w:p>
      <w:pPr>
        <w:adjustRightInd w:val="0"/>
        <w:snapToGrid w:val="0"/>
        <w:spacing w:after="0" w:line="300" w:lineRule="auto"/>
        <w:ind w:firstLine="420" w:firstLineChars="200"/>
        <w:rPr>
          <w:rFonts w:hint="eastAsia" w:ascii="Times New Roman" w:hAnsi="Times New Roman" w:eastAsia="宋体" w:cs="宋体"/>
          <w:szCs w:val="21"/>
          <w:lang w:eastAsia="zh-CN"/>
        </w:rPr>
      </w:pPr>
      <w:r>
        <w:rPr>
          <w:rFonts w:ascii="Times New Roman" w:hAnsi="Times New Roman" w:eastAsia="宋体" w:cs="宋体"/>
          <w:szCs w:val="21"/>
        </w:rPr>
        <w:t xml:space="preserve">A. </w:t>
      </w:r>
      <w:r>
        <w:rPr>
          <w:rFonts w:hint="eastAsia" w:ascii="Times New Roman" w:hAnsi="Times New Roman" w:eastAsia="宋体" w:cs="宋体"/>
          <w:szCs w:val="21"/>
          <w:lang w:eastAsia="zh-CN"/>
        </w:rPr>
        <w:t>从知识灌输向能力培养转变</w:t>
      </w:r>
    </w:p>
    <w:p>
      <w:pPr>
        <w:adjustRightInd w:val="0"/>
        <w:snapToGrid w:val="0"/>
        <w:spacing w:after="0" w:line="300" w:lineRule="auto"/>
        <w:ind w:firstLine="420" w:firstLineChars="200"/>
        <w:rPr>
          <w:rFonts w:ascii="Times New Roman" w:hAnsi="Times New Roman" w:eastAsia="宋体" w:cs="宋体"/>
          <w:szCs w:val="21"/>
        </w:rPr>
      </w:pPr>
      <w:r>
        <w:rPr>
          <w:rFonts w:ascii="Times New Roman" w:hAnsi="Times New Roman" w:eastAsia="宋体" w:cs="宋体"/>
          <w:szCs w:val="21"/>
        </w:rPr>
        <w:t xml:space="preserve">B. </w:t>
      </w:r>
      <w:r>
        <w:rPr>
          <w:rFonts w:hint="eastAsia" w:ascii="Times New Roman" w:hAnsi="Times New Roman" w:eastAsia="宋体" w:cs="宋体"/>
          <w:szCs w:val="21"/>
          <w:lang w:eastAsia="zh-CN"/>
        </w:rPr>
        <w:t>从课堂教学向生产教学转变</w:t>
      </w:r>
    </w:p>
    <w:p>
      <w:pPr>
        <w:adjustRightInd w:val="0"/>
        <w:snapToGrid w:val="0"/>
        <w:spacing w:after="0" w:line="300" w:lineRule="auto"/>
        <w:ind w:firstLine="420" w:firstLineChars="200"/>
        <w:rPr>
          <w:rFonts w:ascii="Times New Roman" w:hAnsi="Times New Roman" w:eastAsia="宋体" w:cs="宋体"/>
          <w:szCs w:val="21"/>
        </w:rPr>
      </w:pPr>
      <w:r>
        <w:rPr>
          <w:rFonts w:ascii="Times New Roman" w:hAnsi="Times New Roman" w:eastAsia="宋体" w:cs="宋体"/>
          <w:szCs w:val="21"/>
        </w:rPr>
        <w:t xml:space="preserve">C. </w:t>
      </w:r>
      <w:r>
        <w:rPr>
          <w:rFonts w:hint="eastAsia" w:ascii="Times New Roman" w:hAnsi="Times New Roman" w:eastAsia="宋体" w:cs="宋体"/>
          <w:szCs w:val="21"/>
          <w:lang w:eastAsia="zh-CN"/>
        </w:rPr>
        <w:t>从书本教学向实践教学转变</w:t>
      </w:r>
    </w:p>
    <w:p>
      <w:pPr>
        <w:adjustRightInd w:val="0"/>
        <w:snapToGrid w:val="0"/>
        <w:spacing w:after="0" w:line="300" w:lineRule="auto"/>
        <w:ind w:firstLine="420" w:firstLineChars="200"/>
        <w:rPr>
          <w:rFonts w:ascii="Times New Roman" w:hAnsi="Times New Roman" w:eastAsia="宋体" w:cs="宋体"/>
          <w:szCs w:val="21"/>
        </w:rPr>
      </w:pPr>
      <w:r>
        <w:rPr>
          <w:rFonts w:ascii="Times New Roman" w:hAnsi="Times New Roman" w:eastAsia="宋体" w:cs="宋体"/>
          <w:szCs w:val="21"/>
        </w:rPr>
        <w:t xml:space="preserve">D. </w:t>
      </w:r>
      <w:r>
        <w:rPr>
          <w:rFonts w:hint="eastAsia" w:ascii="Times New Roman" w:hAnsi="Times New Roman" w:eastAsia="宋体" w:cs="宋体"/>
          <w:szCs w:val="21"/>
          <w:lang w:eastAsia="zh-CN"/>
        </w:rPr>
        <w:t>从文化教学向艺术教学转变</w:t>
      </w:r>
    </w:p>
    <w:p>
      <w:pPr>
        <w:adjustRightInd w:val="0"/>
        <w:snapToGrid w:val="0"/>
        <w:spacing w:after="0" w:line="300" w:lineRule="auto"/>
        <w:ind w:firstLine="420" w:firstLineChars="200"/>
        <w:rPr>
          <w:rFonts w:ascii="Times New Roman" w:hAnsi="Times New Roman" w:eastAsia="宋体" w:cs="宋体"/>
          <w:szCs w:val="21"/>
        </w:rPr>
      </w:pPr>
      <w:r>
        <w:rPr>
          <w:rFonts w:hint="eastAsia" w:ascii="Times New Roman" w:hAnsi="Times New Roman" w:eastAsia="宋体" w:cs="宋体"/>
          <w:szCs w:val="21"/>
        </w:rPr>
        <w:t>【答案】</w:t>
      </w:r>
      <w:r>
        <w:rPr>
          <w:rFonts w:ascii="Times New Roman" w:hAnsi="Times New Roman" w:eastAsia="宋体" w:cs="宋体"/>
          <w:szCs w:val="21"/>
        </w:rPr>
        <w:t>AB</w:t>
      </w:r>
      <w:r>
        <w:rPr>
          <w:rFonts w:hint="eastAsia" w:ascii="Times New Roman" w:hAnsi="Times New Roman" w:eastAsia="宋体" w:cs="宋体"/>
          <w:szCs w:val="21"/>
          <w:lang w:val="en-US" w:eastAsia="zh-CN"/>
        </w:rPr>
        <w:t>C</w:t>
      </w:r>
      <w:r>
        <w:rPr>
          <w:rFonts w:ascii="Times New Roman" w:hAnsi="Times New Roman" w:eastAsia="宋体" w:cs="宋体"/>
          <w:szCs w:val="21"/>
        </w:rPr>
        <w:t>【解析】本题考查时事热点。</w:t>
      </w:r>
      <w:r>
        <w:rPr>
          <w:rFonts w:hint="eastAsia" w:ascii="Times New Roman" w:hAnsi="Times New Roman" w:eastAsia="宋体" w:cs="宋体"/>
          <w:szCs w:val="21"/>
        </w:rPr>
        <w:t>2022年4月6日电，人力资源和社会保障部日前印发《推进技工院校工学一体化技能人才培养模式实施方案》。《实施方案》中指出，推进工学一体化工作是提高技能人才培养质量的本质要求。技工教育本质上是就业教育，其最显著的特征就是职业性，最好的培养模式就是“在工作中学习、在学习中工作”。推进工学一体化工作，就是要着力实现从知识灌输向能力培养转变、从课堂教学向生产教学转变、从书本教学向实践教学转变。故本题正确答案为</w:t>
      </w:r>
      <w:r>
        <w:rPr>
          <w:rFonts w:ascii="Times New Roman" w:hAnsi="Times New Roman" w:eastAsia="宋体" w:cs="宋体"/>
          <w:szCs w:val="21"/>
        </w:rPr>
        <w:t>AB</w:t>
      </w:r>
      <w:r>
        <w:rPr>
          <w:rFonts w:hint="eastAsia" w:ascii="Times New Roman" w:hAnsi="Times New Roman" w:eastAsia="宋体" w:cs="宋体"/>
          <w:szCs w:val="21"/>
          <w:lang w:val="en-US" w:eastAsia="zh-CN"/>
        </w:rPr>
        <w:t>C</w:t>
      </w:r>
      <w:r>
        <w:rPr>
          <w:rFonts w:hint="eastAsia" w:ascii="Times New Roman" w:hAnsi="Times New Roman" w:eastAsia="宋体" w:cs="宋体"/>
          <w:szCs w:val="21"/>
        </w:rPr>
        <w:t>项。</w:t>
      </w:r>
    </w:p>
    <w:p>
      <w:pPr>
        <w:adjustRightInd w:val="0"/>
        <w:snapToGrid w:val="0"/>
        <w:spacing w:after="0" w:line="300" w:lineRule="auto"/>
        <w:ind w:firstLine="420" w:firstLineChars="200"/>
        <w:rPr>
          <w:rFonts w:hint="eastAsia" w:ascii="Times New Roman" w:hAnsi="Times New Roman" w:eastAsia="宋体" w:cs="宋体"/>
          <w:szCs w:val="21"/>
          <w:lang w:eastAsia="zh-CN"/>
        </w:rPr>
      </w:pPr>
      <w:r>
        <w:rPr>
          <w:rFonts w:ascii="Times New Roman" w:hAnsi="Times New Roman" w:eastAsia="宋体" w:cs="宋体"/>
          <w:szCs w:val="21"/>
        </w:rPr>
        <w:t xml:space="preserve">13. </w:t>
      </w:r>
      <w:r>
        <w:rPr>
          <w:rFonts w:hint="eastAsia" w:ascii="Times New Roman" w:hAnsi="Times New Roman" w:eastAsia="宋体" w:cs="宋体"/>
          <w:szCs w:val="21"/>
        </w:rPr>
        <w:t>2022年4月7日，中共中央、国务院印发了《信访工作条例》并发出通知。</w:t>
      </w:r>
      <w:r>
        <w:rPr>
          <w:rFonts w:hint="eastAsia" w:ascii="Times New Roman" w:hAnsi="Times New Roman" w:eastAsia="宋体" w:cs="宋体"/>
          <w:szCs w:val="21"/>
          <w:lang w:eastAsia="zh-CN"/>
        </w:rPr>
        <w:t>要在全社会营造（</w:t>
      </w:r>
      <w:r>
        <w:rPr>
          <w:rFonts w:hint="eastAsia" w:ascii="Times New Roman" w:hAnsi="Times New Roman" w:eastAsia="宋体" w:cs="宋体"/>
          <w:szCs w:val="21"/>
          <w:lang w:val="en-US" w:eastAsia="zh-CN"/>
        </w:rPr>
        <w:t xml:space="preserve">    </w:t>
      </w:r>
      <w:r>
        <w:rPr>
          <w:rFonts w:hint="eastAsia" w:ascii="Times New Roman" w:hAnsi="Times New Roman" w:eastAsia="宋体" w:cs="宋体"/>
          <w:szCs w:val="21"/>
          <w:lang w:eastAsia="zh-CN"/>
        </w:rPr>
        <w:t>）的良好环境。</w:t>
      </w:r>
    </w:p>
    <w:p>
      <w:pPr>
        <w:adjustRightInd w:val="0"/>
        <w:snapToGrid w:val="0"/>
        <w:spacing w:after="0" w:line="300" w:lineRule="auto"/>
        <w:ind w:firstLine="420" w:firstLineChars="200"/>
        <w:rPr>
          <w:rFonts w:hint="eastAsia" w:ascii="Times New Roman" w:hAnsi="Times New Roman" w:eastAsia="宋体" w:cs="宋体"/>
          <w:szCs w:val="21"/>
          <w:lang w:eastAsia="zh-CN"/>
        </w:rPr>
      </w:pPr>
      <w:r>
        <w:rPr>
          <w:rFonts w:ascii="Times New Roman" w:hAnsi="Times New Roman" w:eastAsia="宋体" w:cs="宋体"/>
          <w:szCs w:val="21"/>
        </w:rPr>
        <w:t xml:space="preserve">A. </w:t>
      </w:r>
      <w:r>
        <w:rPr>
          <w:rFonts w:hint="eastAsia" w:ascii="Times New Roman" w:hAnsi="Times New Roman" w:eastAsia="宋体" w:cs="宋体"/>
          <w:szCs w:val="21"/>
          <w:lang w:eastAsia="zh-CN"/>
        </w:rPr>
        <w:t>办事依法</w:t>
      </w:r>
    </w:p>
    <w:p>
      <w:pPr>
        <w:adjustRightInd w:val="0"/>
        <w:snapToGrid w:val="0"/>
        <w:spacing w:after="0" w:line="300" w:lineRule="auto"/>
        <w:ind w:firstLine="420" w:firstLineChars="200"/>
        <w:rPr>
          <w:rFonts w:hint="eastAsia" w:ascii="Times New Roman" w:hAnsi="Times New Roman" w:eastAsia="宋体" w:cs="宋体"/>
          <w:szCs w:val="21"/>
          <w:lang w:eastAsia="zh-CN"/>
        </w:rPr>
      </w:pPr>
      <w:r>
        <w:rPr>
          <w:rFonts w:ascii="Times New Roman" w:hAnsi="Times New Roman" w:eastAsia="宋体" w:cs="宋体"/>
          <w:szCs w:val="21"/>
        </w:rPr>
        <w:t xml:space="preserve">B. </w:t>
      </w:r>
      <w:r>
        <w:rPr>
          <w:rFonts w:hint="eastAsia" w:ascii="Times New Roman" w:hAnsi="Times New Roman" w:eastAsia="宋体" w:cs="宋体"/>
          <w:szCs w:val="21"/>
          <w:lang w:eastAsia="zh-CN"/>
        </w:rPr>
        <w:t>遇事找法</w:t>
      </w:r>
    </w:p>
    <w:p>
      <w:pPr>
        <w:adjustRightInd w:val="0"/>
        <w:snapToGrid w:val="0"/>
        <w:spacing w:after="0" w:line="300" w:lineRule="auto"/>
        <w:ind w:firstLine="420" w:firstLineChars="200"/>
        <w:rPr>
          <w:rFonts w:ascii="Times New Roman" w:hAnsi="Times New Roman" w:eastAsia="宋体" w:cs="宋体"/>
          <w:szCs w:val="21"/>
        </w:rPr>
      </w:pPr>
      <w:r>
        <w:rPr>
          <w:rFonts w:ascii="Times New Roman" w:hAnsi="Times New Roman" w:eastAsia="宋体" w:cs="宋体"/>
          <w:szCs w:val="21"/>
        </w:rPr>
        <w:t xml:space="preserve">C. </w:t>
      </w:r>
      <w:r>
        <w:rPr>
          <w:rFonts w:hint="eastAsia" w:ascii="Times New Roman" w:hAnsi="Times New Roman" w:eastAsia="宋体" w:cs="宋体"/>
          <w:szCs w:val="21"/>
          <w:lang w:eastAsia="zh-CN"/>
        </w:rPr>
        <w:t>解决问题用法</w:t>
      </w:r>
    </w:p>
    <w:p>
      <w:pPr>
        <w:adjustRightInd w:val="0"/>
        <w:snapToGrid w:val="0"/>
        <w:spacing w:after="0" w:line="300" w:lineRule="auto"/>
        <w:ind w:firstLine="420" w:firstLineChars="200"/>
        <w:rPr>
          <w:rFonts w:hint="eastAsia" w:ascii="Times New Roman" w:hAnsi="Times New Roman" w:eastAsia="宋体" w:cs="宋体"/>
          <w:szCs w:val="21"/>
          <w:lang w:eastAsia="zh-CN"/>
        </w:rPr>
      </w:pPr>
      <w:r>
        <w:rPr>
          <w:rFonts w:ascii="Times New Roman" w:hAnsi="Times New Roman" w:eastAsia="宋体" w:cs="宋体"/>
          <w:szCs w:val="21"/>
        </w:rPr>
        <w:t xml:space="preserve">D. </w:t>
      </w:r>
      <w:r>
        <w:rPr>
          <w:rFonts w:hint="eastAsia" w:ascii="Times New Roman" w:hAnsi="Times New Roman" w:eastAsia="宋体" w:cs="宋体"/>
          <w:szCs w:val="21"/>
          <w:lang w:eastAsia="zh-CN"/>
        </w:rPr>
        <w:t>化解矛盾靠法</w:t>
      </w:r>
    </w:p>
    <w:p>
      <w:pPr>
        <w:adjustRightInd w:val="0"/>
        <w:snapToGrid w:val="0"/>
        <w:spacing w:after="0" w:line="300" w:lineRule="auto"/>
        <w:ind w:firstLine="420" w:firstLineChars="200"/>
        <w:rPr>
          <w:rFonts w:ascii="Times New Roman" w:hAnsi="Times New Roman" w:eastAsia="宋体" w:cs="宋体"/>
          <w:szCs w:val="21"/>
        </w:rPr>
      </w:pPr>
      <w:r>
        <w:rPr>
          <w:rFonts w:hint="eastAsia" w:ascii="Times New Roman" w:hAnsi="Times New Roman" w:eastAsia="宋体" w:cs="宋体"/>
          <w:szCs w:val="21"/>
        </w:rPr>
        <w:t>【答案】</w:t>
      </w:r>
      <w:r>
        <w:rPr>
          <w:rFonts w:ascii="Times New Roman" w:hAnsi="Times New Roman" w:eastAsia="宋体" w:cs="宋体"/>
          <w:szCs w:val="21"/>
        </w:rPr>
        <w:t>A</w:t>
      </w:r>
      <w:r>
        <w:rPr>
          <w:rFonts w:hint="eastAsia" w:ascii="Times New Roman" w:hAnsi="Times New Roman" w:eastAsia="宋体" w:cs="宋体"/>
          <w:szCs w:val="21"/>
          <w:lang w:val="en-US" w:eastAsia="zh-CN"/>
        </w:rPr>
        <w:t>B</w:t>
      </w:r>
      <w:r>
        <w:rPr>
          <w:rFonts w:ascii="Times New Roman" w:hAnsi="Times New Roman" w:eastAsia="宋体" w:cs="宋体"/>
          <w:szCs w:val="21"/>
        </w:rPr>
        <w:t>CD【解析】本题考查时事热点。</w:t>
      </w:r>
      <w:r>
        <w:rPr>
          <w:rFonts w:hint="eastAsia" w:ascii="Times New Roman" w:hAnsi="Times New Roman" w:eastAsia="宋体" w:cs="宋体"/>
          <w:szCs w:val="21"/>
        </w:rPr>
        <w:t>2022年4月7日，中共中央、国务院印发了《信访工作条例》并发出通知。通知指出，要做好《条例》的学习培训、宣传解读和落实情况的督促检查，在全社会营造办事依法、遇事找法、解决问题用法、化解矛盾靠法的良好环境。信访工作联席会议、信访部门要牢记职责使命，坚持人民至上，强化问题导向，主动担当作为，不断提高工作能力和水平。故本题正确答案为</w:t>
      </w:r>
      <w:r>
        <w:rPr>
          <w:rFonts w:ascii="Times New Roman" w:hAnsi="Times New Roman" w:eastAsia="宋体" w:cs="宋体"/>
          <w:szCs w:val="21"/>
        </w:rPr>
        <w:t>A</w:t>
      </w:r>
      <w:r>
        <w:rPr>
          <w:rFonts w:hint="eastAsia" w:ascii="Times New Roman" w:hAnsi="Times New Roman" w:eastAsia="宋体" w:cs="宋体"/>
          <w:szCs w:val="21"/>
          <w:lang w:val="en-US" w:eastAsia="zh-CN"/>
        </w:rPr>
        <w:t>B</w:t>
      </w:r>
      <w:r>
        <w:rPr>
          <w:rFonts w:ascii="Times New Roman" w:hAnsi="Times New Roman" w:eastAsia="宋体" w:cs="宋体"/>
          <w:szCs w:val="21"/>
        </w:rPr>
        <w:t>CD</w:t>
      </w:r>
      <w:r>
        <w:rPr>
          <w:rFonts w:hint="eastAsia" w:ascii="Times New Roman" w:hAnsi="Times New Roman" w:eastAsia="宋体" w:cs="宋体"/>
          <w:szCs w:val="21"/>
        </w:rPr>
        <w:t>项。</w:t>
      </w:r>
    </w:p>
    <w:p>
      <w:pPr>
        <w:adjustRightInd w:val="0"/>
        <w:snapToGrid w:val="0"/>
        <w:spacing w:after="0" w:line="300" w:lineRule="auto"/>
        <w:ind w:firstLine="420" w:firstLineChars="200"/>
        <w:outlineLvl w:val="9"/>
        <w:rPr>
          <w:rFonts w:ascii="Times New Roman" w:hAnsi="Times New Roman" w:eastAsia="宋体" w:cs="宋体"/>
          <w:szCs w:val="21"/>
        </w:rPr>
      </w:pPr>
      <w:r>
        <w:rPr>
          <w:rFonts w:ascii="Times New Roman" w:hAnsi="Times New Roman" w:eastAsia="宋体" w:cs="宋体"/>
          <w:szCs w:val="21"/>
        </w:rPr>
        <w:t xml:space="preserve">14. </w:t>
      </w:r>
      <w:r>
        <w:rPr>
          <w:rFonts w:hint="eastAsia" w:ascii="Times New Roman" w:hAnsi="Times New Roman" w:eastAsia="宋体" w:cs="宋体"/>
          <w:szCs w:val="21"/>
        </w:rPr>
        <w:t>工信部、国家发改委等6部门近日联合印发《关于“十四五”推动石化化工行业高质量发展的指导意见》。《意见》提出，到2025年我国石化化工行基本形成</w:t>
      </w:r>
      <w:r>
        <w:rPr>
          <w:rFonts w:hint="eastAsia" w:ascii="Times New Roman" w:hAnsi="Times New Roman" w:eastAsia="宋体" w:cs="宋体"/>
          <w:szCs w:val="21"/>
          <w:lang w:eastAsia="zh-CN"/>
        </w:rPr>
        <w:t>（</w:t>
      </w:r>
      <w:r>
        <w:rPr>
          <w:rFonts w:hint="eastAsia" w:ascii="Times New Roman" w:hAnsi="Times New Roman" w:eastAsia="宋体" w:cs="宋体"/>
          <w:szCs w:val="21"/>
          <w:lang w:val="en-US" w:eastAsia="zh-CN"/>
        </w:rPr>
        <w:t xml:space="preserve">    </w:t>
      </w:r>
      <w:r>
        <w:rPr>
          <w:rFonts w:hint="eastAsia" w:ascii="Times New Roman" w:hAnsi="Times New Roman" w:eastAsia="宋体" w:cs="宋体"/>
          <w:szCs w:val="21"/>
          <w:lang w:eastAsia="zh-CN"/>
        </w:rPr>
        <w:t>）</w:t>
      </w:r>
      <w:r>
        <w:rPr>
          <w:rFonts w:hint="eastAsia" w:ascii="Times New Roman" w:hAnsi="Times New Roman" w:eastAsia="宋体" w:cs="宋体"/>
          <w:szCs w:val="21"/>
        </w:rPr>
        <w:t>的高质量发展格局，</w:t>
      </w:r>
    </w:p>
    <w:p>
      <w:pPr>
        <w:adjustRightInd w:val="0"/>
        <w:snapToGrid w:val="0"/>
        <w:spacing w:after="0" w:line="300" w:lineRule="auto"/>
        <w:ind w:firstLine="420" w:firstLineChars="200"/>
        <w:rPr>
          <w:rFonts w:ascii="Times New Roman" w:hAnsi="Times New Roman" w:eastAsia="宋体" w:cs="宋体"/>
          <w:szCs w:val="21"/>
        </w:rPr>
      </w:pPr>
      <w:r>
        <w:rPr>
          <w:rFonts w:ascii="Times New Roman" w:hAnsi="Times New Roman" w:eastAsia="宋体" w:cs="宋体"/>
          <w:szCs w:val="21"/>
        </w:rPr>
        <w:t xml:space="preserve">A. </w:t>
      </w:r>
      <w:r>
        <w:rPr>
          <w:rFonts w:hint="eastAsia" w:ascii="Times New Roman" w:hAnsi="Times New Roman" w:eastAsia="宋体" w:cs="宋体"/>
          <w:szCs w:val="21"/>
          <w:lang w:eastAsia="zh-CN"/>
        </w:rPr>
        <w:t>自主创新能力强</w:t>
      </w:r>
    </w:p>
    <w:p>
      <w:pPr>
        <w:adjustRightInd w:val="0"/>
        <w:snapToGrid w:val="0"/>
        <w:spacing w:after="0" w:line="300" w:lineRule="auto"/>
        <w:ind w:firstLine="420" w:firstLineChars="200"/>
        <w:rPr>
          <w:rFonts w:ascii="Times New Roman" w:hAnsi="Times New Roman" w:eastAsia="宋体" w:cs="宋体"/>
          <w:szCs w:val="21"/>
        </w:rPr>
      </w:pPr>
      <w:r>
        <w:rPr>
          <w:rFonts w:ascii="Times New Roman" w:hAnsi="Times New Roman" w:eastAsia="宋体" w:cs="宋体"/>
          <w:szCs w:val="21"/>
        </w:rPr>
        <w:t xml:space="preserve">B. </w:t>
      </w:r>
      <w:r>
        <w:rPr>
          <w:rFonts w:hint="eastAsia" w:ascii="Times New Roman" w:hAnsi="Times New Roman" w:eastAsia="宋体" w:cs="宋体"/>
          <w:szCs w:val="21"/>
          <w:lang w:eastAsia="zh-CN"/>
        </w:rPr>
        <w:t>结构布局合理</w:t>
      </w:r>
    </w:p>
    <w:p>
      <w:pPr>
        <w:adjustRightInd w:val="0"/>
        <w:snapToGrid w:val="0"/>
        <w:spacing w:after="0" w:line="300" w:lineRule="auto"/>
        <w:ind w:firstLine="420" w:firstLineChars="200"/>
        <w:rPr>
          <w:rFonts w:ascii="Times New Roman" w:hAnsi="Times New Roman" w:eastAsia="宋体" w:cs="宋体"/>
          <w:szCs w:val="21"/>
        </w:rPr>
      </w:pPr>
      <w:r>
        <w:rPr>
          <w:rFonts w:ascii="Times New Roman" w:hAnsi="Times New Roman" w:eastAsia="宋体" w:cs="宋体"/>
          <w:szCs w:val="21"/>
        </w:rPr>
        <w:t xml:space="preserve">C. </w:t>
      </w:r>
      <w:r>
        <w:rPr>
          <w:rFonts w:hint="eastAsia" w:ascii="Times New Roman" w:hAnsi="Times New Roman" w:eastAsia="宋体" w:cs="宋体"/>
          <w:szCs w:val="21"/>
          <w:lang w:eastAsia="zh-CN"/>
        </w:rPr>
        <w:t>核心竞争能力强</w:t>
      </w:r>
    </w:p>
    <w:p>
      <w:pPr>
        <w:adjustRightInd w:val="0"/>
        <w:snapToGrid w:val="0"/>
        <w:spacing w:after="0" w:line="300" w:lineRule="auto"/>
        <w:ind w:firstLine="420" w:firstLineChars="200"/>
        <w:rPr>
          <w:rFonts w:ascii="Times New Roman" w:hAnsi="Times New Roman" w:eastAsia="宋体" w:cs="宋体"/>
          <w:szCs w:val="21"/>
        </w:rPr>
      </w:pPr>
      <w:r>
        <w:rPr>
          <w:rFonts w:ascii="Times New Roman" w:hAnsi="Times New Roman" w:eastAsia="宋体" w:cs="宋体"/>
          <w:szCs w:val="21"/>
        </w:rPr>
        <w:t xml:space="preserve">D. </w:t>
      </w:r>
      <w:r>
        <w:rPr>
          <w:rFonts w:hint="eastAsia" w:ascii="Times New Roman" w:hAnsi="Times New Roman" w:eastAsia="宋体" w:cs="宋体"/>
          <w:szCs w:val="21"/>
          <w:lang w:eastAsia="zh-CN"/>
        </w:rPr>
        <w:t>绿色安全低碳</w:t>
      </w:r>
    </w:p>
    <w:p>
      <w:pPr>
        <w:adjustRightInd w:val="0"/>
        <w:snapToGrid w:val="0"/>
        <w:spacing w:after="0" w:line="300" w:lineRule="auto"/>
        <w:ind w:firstLine="420" w:firstLineChars="200"/>
        <w:rPr>
          <w:rFonts w:ascii="Times New Roman" w:hAnsi="Times New Roman" w:eastAsia="宋体" w:cs="宋体"/>
          <w:szCs w:val="21"/>
        </w:rPr>
      </w:pPr>
      <w:r>
        <w:rPr>
          <w:rFonts w:hint="eastAsia" w:ascii="Times New Roman" w:hAnsi="Times New Roman" w:eastAsia="宋体" w:cs="宋体"/>
          <w:szCs w:val="21"/>
        </w:rPr>
        <w:t>【答案】</w:t>
      </w:r>
      <w:r>
        <w:rPr>
          <w:rFonts w:ascii="Times New Roman" w:hAnsi="Times New Roman" w:eastAsia="宋体" w:cs="宋体"/>
          <w:szCs w:val="21"/>
        </w:rPr>
        <w:t>ABD【解析】本题考查时事热点。</w:t>
      </w:r>
      <w:r>
        <w:rPr>
          <w:rFonts w:hint="eastAsia" w:ascii="Times New Roman" w:hAnsi="Times New Roman" w:eastAsia="宋体" w:cs="宋体"/>
          <w:szCs w:val="21"/>
        </w:rPr>
        <w:t>2022年4月7日，工信部、国家发改委等6部门近日联合印发《关于“十四五”推动石化化工行业高质量发展的指导意见》。《意见》提出，到2025 年我国石化化工行基本形成自主创新能力强、结构布局合理、绿色安全低碳的高质量发展格局，高端产品保障能力大幅提高，核心竞争能力明显增强，高水平自立自强迈出坚实步伐。故本题正确答案为</w:t>
      </w:r>
      <w:r>
        <w:rPr>
          <w:rFonts w:ascii="Times New Roman" w:hAnsi="Times New Roman" w:eastAsia="宋体" w:cs="宋体"/>
          <w:szCs w:val="21"/>
        </w:rPr>
        <w:t>ABD</w:t>
      </w:r>
      <w:r>
        <w:rPr>
          <w:rFonts w:hint="eastAsia" w:ascii="Times New Roman" w:hAnsi="Times New Roman" w:eastAsia="宋体" w:cs="宋体"/>
          <w:szCs w:val="21"/>
        </w:rPr>
        <w:t>项。</w:t>
      </w:r>
    </w:p>
    <w:p>
      <w:pPr>
        <w:adjustRightInd w:val="0"/>
        <w:snapToGrid w:val="0"/>
        <w:spacing w:after="0" w:line="300" w:lineRule="auto"/>
        <w:ind w:firstLine="420" w:firstLineChars="200"/>
        <w:rPr>
          <w:rFonts w:hint="eastAsia" w:ascii="Times New Roman" w:hAnsi="Times New Roman" w:eastAsia="宋体" w:cs="宋体"/>
          <w:szCs w:val="21"/>
        </w:rPr>
      </w:pPr>
      <w:r>
        <w:rPr>
          <w:rFonts w:ascii="Times New Roman" w:hAnsi="Times New Roman" w:eastAsia="宋体" w:cs="宋体"/>
          <w:szCs w:val="21"/>
        </w:rPr>
        <w:t xml:space="preserve">15. </w:t>
      </w:r>
      <w:r>
        <w:rPr>
          <w:rFonts w:hint="eastAsia" w:ascii="Times New Roman" w:hAnsi="Times New Roman" w:eastAsia="宋体" w:cs="宋体"/>
          <w:szCs w:val="21"/>
        </w:rPr>
        <w:t>2022年4月6日，国务院总理李克强主持召开国务院常务会议。对</w:t>
      </w:r>
      <w:r>
        <w:rPr>
          <w:rFonts w:hint="eastAsia" w:ascii="Times New Roman" w:hAnsi="Times New Roman" w:eastAsia="宋体" w:cs="宋体"/>
          <w:szCs w:val="21"/>
          <w:lang w:eastAsia="zh-CN"/>
        </w:rPr>
        <w:t>（</w:t>
      </w:r>
      <w:r>
        <w:rPr>
          <w:rFonts w:hint="eastAsia" w:ascii="Times New Roman" w:hAnsi="Times New Roman" w:eastAsia="宋体" w:cs="宋体"/>
          <w:szCs w:val="21"/>
          <w:lang w:val="en-US" w:eastAsia="zh-CN"/>
        </w:rPr>
        <w:t xml:space="preserve">    </w:t>
      </w:r>
      <w:r>
        <w:rPr>
          <w:rFonts w:hint="eastAsia" w:ascii="Times New Roman" w:hAnsi="Times New Roman" w:eastAsia="宋体" w:cs="宋体"/>
          <w:szCs w:val="21"/>
          <w:lang w:eastAsia="zh-CN"/>
        </w:rPr>
        <w:t>）、</w:t>
      </w:r>
      <w:r>
        <w:rPr>
          <w:rFonts w:hint="eastAsia" w:ascii="Times New Roman" w:hAnsi="Times New Roman" w:eastAsia="宋体" w:cs="宋体"/>
          <w:szCs w:val="21"/>
        </w:rPr>
        <w:t>民航、公路水路铁路运输等特困行业，在今年二季度实施暂缓缴纳养老保险费。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餐饮</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农业</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零售</w:t>
      </w:r>
    </w:p>
    <w:p>
      <w:pPr>
        <w:adjustRightInd w:val="0"/>
        <w:snapToGrid w:val="0"/>
        <w:spacing w:after="0" w:line="300" w:lineRule="auto"/>
        <w:ind w:firstLine="420" w:firstLineChars="200"/>
        <w:rPr>
          <w:rFonts w:hint="eastAsia" w:ascii="Times New Roman" w:hAnsi="Times New Roman" w:eastAsia="宋体" w:cs="宋体"/>
          <w:szCs w:val="21"/>
          <w:lang w:eastAsia="zh-CN"/>
        </w:rPr>
      </w:pPr>
      <w:r>
        <w:rPr>
          <w:rFonts w:hint="eastAsia" w:ascii="Times New Roman" w:hAnsi="Times New Roman" w:eastAsia="宋体" w:cs="宋体"/>
          <w:szCs w:val="21"/>
          <w:lang w:val="en-US" w:eastAsia="zh-CN"/>
        </w:rPr>
        <w:t>D. 旅游</w:t>
      </w:r>
    </w:p>
    <w:p>
      <w:pPr>
        <w:adjustRightInd w:val="0"/>
        <w:snapToGrid w:val="0"/>
        <w:spacing w:after="0" w:line="300" w:lineRule="auto"/>
        <w:ind w:firstLine="420" w:firstLineChars="200"/>
        <w:rPr>
          <w:rFonts w:hint="eastAsia" w:ascii="Times New Roman" w:hAnsi="Times New Roman" w:eastAsia="宋体" w:cs="宋体"/>
          <w:szCs w:val="21"/>
        </w:rPr>
      </w:pPr>
      <w:r>
        <w:rPr>
          <w:rFonts w:hint="eastAsia" w:ascii="Times New Roman" w:hAnsi="Times New Roman" w:eastAsia="宋体" w:cs="宋体"/>
          <w:szCs w:val="21"/>
        </w:rPr>
        <w:t>【答案】</w:t>
      </w:r>
      <w:r>
        <w:rPr>
          <w:rFonts w:ascii="Times New Roman" w:hAnsi="Times New Roman" w:eastAsia="宋体" w:cs="宋体"/>
          <w:szCs w:val="21"/>
        </w:rPr>
        <w:t>AC</w:t>
      </w:r>
      <w:r>
        <w:rPr>
          <w:rFonts w:hint="eastAsia" w:ascii="Times New Roman" w:hAnsi="Times New Roman" w:eastAsia="宋体" w:cs="宋体"/>
          <w:szCs w:val="21"/>
          <w:lang w:val="en-US" w:eastAsia="zh-CN"/>
        </w:rPr>
        <w:t>D</w:t>
      </w:r>
      <w:r>
        <w:rPr>
          <w:rFonts w:ascii="Times New Roman" w:hAnsi="Times New Roman" w:eastAsia="宋体" w:cs="宋体"/>
          <w:szCs w:val="21"/>
        </w:rPr>
        <w:t>【解析】本题考查时事热点</w:t>
      </w:r>
      <w:r>
        <w:rPr>
          <w:rFonts w:hint="eastAsia" w:ascii="Times New Roman" w:hAnsi="Times New Roman" w:eastAsia="宋体" w:cs="宋体"/>
          <w:szCs w:val="21"/>
          <w:lang w:eastAsia="zh-CN"/>
        </w:rPr>
        <w:t>。2022年4月6日，国务院总理李克强主持召开国务院常务会议。对餐饮、零售、旅游、民航、公路水路铁路运输等特困行业，在今年二季度实施暂缓缴纳养老保险费。提高中小微企业失业保险稳岗返还比例，符合条件的地区可从60%提至最高90%。</w:t>
      </w:r>
      <w:r>
        <w:rPr>
          <w:rFonts w:hint="eastAsia" w:ascii="Times New Roman" w:hAnsi="Times New Roman" w:eastAsia="宋体" w:cs="宋体"/>
          <w:szCs w:val="21"/>
        </w:rPr>
        <w:t>故本题正确答案为</w:t>
      </w:r>
      <w:r>
        <w:rPr>
          <w:rFonts w:ascii="Times New Roman" w:hAnsi="Times New Roman" w:eastAsia="宋体" w:cs="宋体"/>
          <w:szCs w:val="21"/>
        </w:rPr>
        <w:t>AC</w:t>
      </w:r>
      <w:r>
        <w:rPr>
          <w:rFonts w:hint="eastAsia" w:ascii="Times New Roman" w:hAnsi="Times New Roman" w:eastAsia="宋体" w:cs="宋体"/>
          <w:szCs w:val="21"/>
          <w:lang w:val="en-US" w:eastAsia="zh-CN"/>
        </w:rPr>
        <w:t>D</w:t>
      </w:r>
      <w:r>
        <w:rPr>
          <w:rFonts w:hint="eastAsia" w:ascii="Times New Roman" w:hAnsi="Times New Roman" w:eastAsia="宋体" w:cs="宋体"/>
          <w:szCs w:val="21"/>
        </w:rPr>
        <w:t>项。</w:t>
      </w:r>
    </w:p>
    <w:p>
      <w:pPr>
        <w:adjustRightInd w:val="0"/>
        <w:snapToGrid w:val="0"/>
        <w:spacing w:after="0" w:line="300" w:lineRule="auto"/>
        <w:ind w:firstLine="420" w:firstLineChars="200"/>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16. 2022年4月8日，北京冬奥会、冬残奥会总结表彰大会在北京人民大会堂隆重举行。下列属于习近平总书记在会上提到的冬奥精神的是（    ）</w:t>
      </w:r>
    </w:p>
    <w:p>
      <w:pPr>
        <w:adjustRightInd w:val="0"/>
        <w:snapToGrid w:val="0"/>
        <w:spacing w:after="0" w:line="300" w:lineRule="auto"/>
        <w:ind w:firstLine="420" w:firstLineChars="200"/>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胸怀大局</w:t>
      </w:r>
    </w:p>
    <w:p>
      <w:pPr>
        <w:adjustRightInd w:val="0"/>
        <w:snapToGrid w:val="0"/>
        <w:spacing w:after="0" w:line="300" w:lineRule="auto"/>
        <w:ind w:firstLine="420" w:firstLineChars="200"/>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自信开放</w:t>
      </w:r>
    </w:p>
    <w:p>
      <w:pPr>
        <w:adjustRightInd w:val="0"/>
        <w:snapToGrid w:val="0"/>
        <w:spacing w:after="0" w:line="300" w:lineRule="auto"/>
        <w:ind w:firstLine="420" w:firstLineChars="200"/>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迎难而上</w:t>
      </w:r>
    </w:p>
    <w:p>
      <w:pPr>
        <w:adjustRightInd w:val="0"/>
        <w:snapToGrid w:val="0"/>
        <w:spacing w:after="0" w:line="300" w:lineRule="auto"/>
        <w:ind w:firstLine="420" w:firstLineChars="200"/>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共创未来</w:t>
      </w:r>
    </w:p>
    <w:p>
      <w:pPr>
        <w:adjustRightInd w:val="0"/>
        <w:snapToGrid w:val="0"/>
        <w:spacing w:after="0" w:line="300" w:lineRule="auto"/>
        <w:ind w:firstLine="420" w:firstLineChars="200"/>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ABCD【解析】本题考查时事热点。2022年4月8日电，北京冬奥会、冬残奥会总结表彰大会在北京人民大会堂隆重举行。国家主席习近平指出北京冬奥精神就是胸怀大局、自信开放、迎难而上、追求卓越、共创未来。我们要大力弘扬北京冬奥精神，以更加坚定的自信、更加坚决的勇气，向着实现第二个百年奋斗目标奋勇前进，向着实现中华民族伟大复兴的中国梦奋勇前进。故本题正确答案为ABCD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17. 2022年4月13日上午，习近平在参观海南全面深化改革开放和中国特色自由贸易港建设成果展后，听取了海南省委和省政府工作汇报，习近平指出，要深入推进农业供给侧结构性改革，加强农业全产业链建设，严守（    ）三条控制线。</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生态保护红线</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永久基本农田</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城镇开发边界</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城乡发展一体化</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ABC【解析】本题考查时事热点。习近平指出，要深入推进农业供给侧结构性改革，加强农业全产业链建设，严守生态保护红线、永久基本农田、城镇开发边界三条控制线。要推进城乡及垦区一体化协调发展，加快推进国家南繁科研育种基地建设，完善天然橡胶产业扶持政策。故本题正确答案为ABC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18. 2022年4月25日，习近平在中国人民大学考察时强调，（    ）始终是教育的根本问题。</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培养什么人</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怎样培养人</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为谁培养人</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培养创新能力</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ABC【解析】本题考查时事热点。2022年4月25日，习近平在中国人民大学考察时强调，习近平强调，“为谁培养人、培养什么人、怎样培养人”始终是教育的根本问题。要坚持党的领导，坚持马克思主义指导地位，坚持为党和人民事业服务，落实立德树人根本任务，传承红色基因，扎根中国大地办大学，走出一条建设中国特色、世界一流大学的新路。故本题正确答案为ABC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19. 教育部近日印发通知，部署中小学招生入学工作。提出严禁采集学生家长（    ）和（    ）信息。</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居住</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收入</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职务</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车辆</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BC【解析】本题考查时事热点。教育部近日印发通知，部署中小学招生入学工作。要求全面清理取消学前教育经历、计划生育证明、超过正常入学年龄证明等无谓证明材料。严禁采集学生家长职务和收入信息。故本题正确答案为BC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20. 受疫情影响的个人住房贷款客户，可提供包括（    ）、（    ）、（    ）等在内的服务支持。</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延后还款时间</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延长贷款期限</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调整账单计划</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降低贷款利息</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hint="default" w:ascii="Times New Roman" w:hAnsi="Times New Roman" w:eastAsia="宋体" w:cs="宋体"/>
          <w:szCs w:val="21"/>
          <w:lang w:val="en-US" w:eastAsia="zh-CN"/>
        </w:rPr>
        <w:t>【答案】</w:t>
      </w:r>
      <w:r>
        <w:rPr>
          <w:rFonts w:hint="eastAsia" w:ascii="Times New Roman" w:hAnsi="Times New Roman" w:eastAsia="宋体" w:cs="宋体"/>
          <w:szCs w:val="21"/>
          <w:lang w:val="en-US" w:eastAsia="zh-CN"/>
        </w:rPr>
        <w:t>A</w:t>
      </w:r>
      <w:r>
        <w:rPr>
          <w:rFonts w:hint="default" w:ascii="Times New Roman" w:hAnsi="Times New Roman" w:eastAsia="宋体" w:cs="宋体"/>
          <w:szCs w:val="21"/>
          <w:lang w:val="en-US" w:eastAsia="zh-CN"/>
        </w:rPr>
        <w:t>BC【解析】本题考查时事热点。工、农、中、建、交、邮储六大行4月7日指出，对受疫情影响的个人住房贷款客户，可提供包括延后还款时间、延长贷款期限、调整账单计划等在内的服务支持。故本题正确答案为</w:t>
      </w:r>
      <w:r>
        <w:rPr>
          <w:rFonts w:hint="eastAsia" w:ascii="Times New Roman" w:hAnsi="Times New Roman" w:eastAsia="宋体" w:cs="宋体"/>
          <w:szCs w:val="21"/>
          <w:lang w:val="en-US" w:eastAsia="zh-CN"/>
        </w:rPr>
        <w:t>A</w:t>
      </w:r>
      <w:r>
        <w:rPr>
          <w:rFonts w:hint="default" w:ascii="Times New Roman" w:hAnsi="Times New Roman" w:eastAsia="宋体" w:cs="宋体"/>
          <w:szCs w:val="21"/>
          <w:lang w:val="en-US" w:eastAsia="zh-CN"/>
        </w:rPr>
        <w:t>BC项。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21. 2022年4月8日，工信部等5部门发布《关于进一步加强新能源汽车企业安全体系建设的指导意见》指出，提高动力电池在（    ）等状态下的安全防护能力。</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碰撞</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挤压</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浸水</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高温</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ABC【解析】本题考查时事热点。2022年4月8日，工信部等5部门发布《关于进一步加强新能源汽车企业安全体系建设的指导意见》，从设计、生产、服务、事故响应、网络安全等方面提出22条原则性要求。其中明确指出，提高动力电池在碰撞、挤压、浸水等状态下的安全防护能力。故本题正确答案为ABC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22. 党的二十大相关工作开展网络征求意见，此次网络征求意见的内容主要包括（    ）等方面。</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关于全面深化改革开放</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关于积极发展全过程人民民主</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关于推进全面依法治国</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关于建设社会主义文化强国</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ABCD【解析】本题考查时事热点。为贯彻落实习近平总书记重要指示精神，自4月15日起，党的二十大相关工作网络征求意见正式启动。此次网络征求意见的内容主要包括8个方面：关于坚持和加强党的全面领导、推进全面从严治党；关于把握新发展阶段、贯彻新发展理念、构建新发展格局、推动高质量发展；关于全面深化改革开放；关于积极发展全过程人民民主；关于推进全面依法治国；关于建设社会主义文化强国；关于保障和改善民生；关于加强生态文明建设。故本题正确答案为ABCD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23. 属于修订版《高标准农田建设 通则》将国家划分的区域有（    ）</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东北区</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华北区</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东南区</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西北区</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【答案】ACD【解析】本题考查时事热点。市场监管总局（标准委）4月15日宣布，修订版《高标准农田建设 通则》国家标准将于今年10月1日起实施，将全国划分为东北区、黄淮海区、长江中下游区、东南区、西南区、西北区和青藏区七个区域，因地制宜制定高标准农田基础设施建设标准和</w:t>
      </w:r>
      <w:r>
        <w:rPr>
          <w:rFonts w:hint="eastAsia" w:ascii="Times New Roman" w:hAnsi="Times New Roman" w:eastAsia="宋体" w:cs="宋体"/>
          <w:szCs w:val="21"/>
          <w:highlight w:val="none"/>
          <w:lang w:val="en-US" w:eastAsia="zh-CN"/>
        </w:rPr>
        <w:t>农田地力标</w:t>
      </w:r>
      <w:r>
        <w:rPr>
          <w:rFonts w:hint="eastAsia" w:ascii="Times New Roman" w:hAnsi="Times New Roman" w:eastAsia="宋体" w:cs="宋体"/>
          <w:szCs w:val="21"/>
          <w:lang w:val="en-US" w:eastAsia="zh-CN"/>
        </w:rPr>
        <w:t>准参考值。故本题正确答案为ACD项。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24. 《义务教育课程方案和课程标准（2022年版）</w:t>
      </w:r>
      <w:r>
        <w:rPr>
          <w:rFonts w:hint="eastAsia" w:ascii="Times New Roman" w:hAnsi="Times New Roman" w:eastAsia="宋体" w:cs="宋体"/>
          <w:szCs w:val="21"/>
          <w:highlight w:val="none"/>
          <w:lang w:val="en-US" w:eastAsia="zh-CN"/>
        </w:rPr>
        <w:t>》</w:t>
      </w:r>
      <w:r>
        <w:rPr>
          <w:rFonts w:hint="eastAsia" w:ascii="Times New Roman" w:hAnsi="Times New Roman" w:eastAsia="宋体" w:cs="宋体"/>
          <w:szCs w:val="21"/>
          <w:lang w:val="en-US" w:eastAsia="zh-CN"/>
        </w:rPr>
        <w:t>，将从今年秋季起执行。新修订的义务教育课程依据“（    ）”的时代新人培养要求。</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有理想</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有本领</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有担当</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有创新</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ABC【解析】本题考查时事热点。近日，教育部印发《义务教育课程方案和课程标准（2022年版）》，将从今年秋季起执行。新修订的义务教育课程落实立德树人根本任务，依据“有理想、有本领、有担当”的时代新人培养要求，进一步优化了课程设置，依据核心素养发展水平，提出学业质量标准。故本题正确答案为ABC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25. 化纤和产业用纺织品行业高质量发展指导意见发布，明确到2025年，化纤行业构建（    ）现代产业体系，全面建设化纤强国，产业用纺织品行业综合竞争力进一步提升。</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科技化</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高端化</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智能化</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绿色化</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BCD【解析】本题考查时事热点。4月21日，工业和信息化部、国家发展改革委发布《关于化纤工业高质量发展的指导意见》和《关于产业用纺织品行业高质量发展的指导意见》，明确到2025年，化纤行业构建高端化、智能化、绿色化现代产业体系，全面建设化纤强国，产业用纺织品行业综合竞争力进一步提升。故本题正确答案为BCD项。</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26. 2022年4月21日，国务院总理李克强日前签署国务院令，公布修订后的《地名管理条例》。《条例》明确管理原则，规定地名管理应当坚持和加强党的领导，其意义在于（    ）</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有利于维护国家主权和民族团结</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有利于弘扬社会主义核心价值观</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有利于推进国家治理体系和治理能力现代化</w:t>
      </w:r>
    </w:p>
    <w:p>
      <w:pPr>
        <w:adjustRightInd w:val="0"/>
        <w:snapToGrid w:val="0"/>
        <w:spacing w:after="0" w:line="300" w:lineRule="auto"/>
        <w:ind w:firstLine="420" w:firstLineChars="200"/>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有利于传承发展中华优秀文化</w:t>
      </w:r>
    </w:p>
    <w:p>
      <w:pPr>
        <w:adjustRightInd w:val="0"/>
        <w:snapToGrid w:val="0"/>
        <w:spacing w:after="0" w:line="300" w:lineRule="auto"/>
        <w:ind w:firstLine="420" w:firstLineChars="200"/>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答案】ABCD【解析】本题考查时事热点。2022年4月21日，国务院总理李克强日前签署国务院令，公布修订后的《地名管理条例》，自2022年5月1日起施行。《条例》明确管理原则，规定地名管理应当坚持和加强党的领导，有利于维护国家主权和民族团结，有利于弘扬社会主义核心价值观，有利于推进国家治理体系和治理能力现代化，有利于传承发展中华优秀文化；地名应当保持相对稳定。故本题正确答案为ABCD项。</w:t>
      </w:r>
    </w:p>
    <w:p>
      <w:pPr>
        <w:keepNext w:val="0"/>
        <w:keepLines w:val="0"/>
        <w:pageBreakBefore w:val="0"/>
        <w:widowControl w:val="0"/>
        <w:kinsoku/>
        <w:wordWrap/>
        <w:overflowPunct/>
        <w:topLinePunct w:val="0"/>
        <w:autoSpaceDE/>
        <w:autoSpaceDN/>
        <w:bidi w:val="0"/>
        <w:adjustRightInd/>
        <w:snapToGrid/>
        <w:spacing w:line="300" w:lineRule="auto"/>
        <w:ind w:firstLine="562" w:firstLineChars="200"/>
        <w:jc w:val="center"/>
        <w:textAlignment w:val="auto"/>
        <w:outlineLvl w:val="0"/>
        <w:rPr>
          <w:rFonts w:hint="default" w:ascii="Times New Roman" w:hAnsi="Times New Roman" w:eastAsia="宋体" w:cs="宋体"/>
          <w:b/>
          <w:bCs/>
          <w:color w:val="000000" w:themeColor="text1"/>
          <w:sz w:val="28"/>
          <w:szCs w:val="28"/>
          <w:highlight w:val="none"/>
          <w:lang w:val="en-US" w:eastAsia="zh-CN"/>
          <w14:textFill>
            <w14:solidFill>
              <w14:schemeClr w14:val="tx1"/>
            </w14:solidFill>
          </w14:textFill>
        </w:rPr>
      </w:pPr>
      <w:r>
        <w:rPr>
          <w:rFonts w:hint="default" w:ascii="Times New Roman" w:hAnsi="Times New Roman" w:eastAsia="宋体" w:cs="宋体"/>
          <w:b/>
          <w:bCs/>
          <w:color w:val="000000" w:themeColor="text1"/>
          <w:sz w:val="28"/>
          <w:szCs w:val="28"/>
          <w:highlight w:val="none"/>
          <w:lang w:val="en-US" w:eastAsia="zh-CN"/>
          <w14:textFill>
            <w14:solidFill>
              <w14:schemeClr w14:val="tx1"/>
            </w14:solidFill>
          </w14:textFill>
        </w:rPr>
        <w:t>202</w:t>
      </w:r>
      <w:r>
        <w:rPr>
          <w:rFonts w:hint="eastAsia" w:ascii="Times New Roman" w:hAnsi="Times New Roman" w:eastAsia="宋体" w:cs="宋体"/>
          <w:b/>
          <w:bCs/>
          <w:color w:val="000000" w:themeColor="text1"/>
          <w:sz w:val="28"/>
          <w:szCs w:val="28"/>
          <w:highlight w:val="none"/>
          <w:lang w:val="en-US" w:eastAsia="zh-CN"/>
          <w14:textFill>
            <w14:solidFill>
              <w14:schemeClr w14:val="tx1"/>
            </w14:solidFill>
          </w14:textFill>
        </w:rPr>
        <w:t>2</w:t>
      </w:r>
      <w:r>
        <w:rPr>
          <w:rFonts w:hint="default" w:ascii="Times New Roman" w:hAnsi="Times New Roman" w:eastAsia="宋体" w:cs="宋体"/>
          <w:b/>
          <w:bCs/>
          <w:color w:val="000000" w:themeColor="text1"/>
          <w:sz w:val="28"/>
          <w:szCs w:val="28"/>
          <w:highlight w:val="none"/>
          <w:lang w:val="en-US" w:eastAsia="zh-CN"/>
          <w14:textFill>
            <w14:solidFill>
              <w14:schemeClr w14:val="tx1"/>
            </w14:solidFill>
          </w14:textFill>
        </w:rPr>
        <w:t>年</w:t>
      </w:r>
      <w:r>
        <w:rPr>
          <w:rFonts w:hint="eastAsia" w:ascii="Times New Roman" w:hAnsi="Times New Roman" w:eastAsia="宋体" w:cs="宋体"/>
          <w:b/>
          <w:bCs/>
          <w:color w:val="000000" w:themeColor="text1"/>
          <w:sz w:val="28"/>
          <w:szCs w:val="28"/>
          <w:highlight w:val="none"/>
          <w:lang w:val="en-US" w:eastAsia="zh-CN"/>
          <w14:textFill>
            <w14:solidFill>
              <w14:schemeClr w14:val="tx1"/>
            </w14:solidFill>
          </w14:textFill>
        </w:rPr>
        <w:t>4</w:t>
      </w:r>
      <w:r>
        <w:rPr>
          <w:rFonts w:hint="default" w:ascii="Times New Roman" w:hAnsi="Times New Roman" w:eastAsia="宋体" w:cs="宋体"/>
          <w:b/>
          <w:bCs/>
          <w:color w:val="000000" w:themeColor="text1"/>
          <w:sz w:val="28"/>
          <w:szCs w:val="28"/>
          <w:highlight w:val="none"/>
          <w:lang w:val="en-US" w:eastAsia="zh-CN"/>
          <w14:textFill>
            <w14:solidFill>
              <w14:schemeClr w14:val="tx1"/>
            </w14:solidFill>
          </w14:textFill>
        </w:rPr>
        <w:t>月时政文件模拟题</w:t>
      </w: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textAlignment w:val="auto"/>
        <w:outlineLvl w:val="2"/>
        <w:rPr>
          <w:rFonts w:hint="eastAsia" w:ascii="Times New Roman" w:hAnsi="Times New Roman" w:eastAsia="宋体" w:cs="宋体"/>
          <w:b/>
          <w:bCs/>
          <w:color w:val="000000" w:themeColor="text1"/>
          <w:lang w:val="en-US" w:eastAsia="zh-CN"/>
          <w14:textFill>
            <w14:solidFill>
              <w14:schemeClr w14:val="tx1"/>
            </w14:solidFill>
          </w14:textFill>
        </w:rPr>
      </w:pPr>
      <w:r>
        <w:rPr>
          <w:rFonts w:hint="eastAsia" w:ascii="Times New Roman" w:hAnsi="Times New Roman" w:eastAsia="宋体" w:cs="宋体"/>
          <w:b/>
          <w:bCs/>
          <w:color w:val="000000" w:themeColor="text1"/>
          <w:lang w:val="en-US" w:eastAsia="zh-CN"/>
          <w14:textFill>
            <w14:solidFill>
              <w14:schemeClr w14:val="tx1"/>
            </w14:solidFill>
          </w14:textFill>
        </w:rPr>
        <w:t>1.习近平在博鳌亚洲论坛2022年年会开幕式上发表主旨演讲</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1. （单选题）博鳌亚洲论坛2022年年会开幕式4月21日上午在海南博鳌举行，国家主席习近平以视频方式发表题为（    ）的主旨演讲。</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A. 《携手迎接挑战，合作开创未来》</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B. 《同舟共济克时艰</w:t>
      </w:r>
      <w:r>
        <w:rPr>
          <w:rFonts w:hint="eastAsia" w:ascii="Times New Roman" w:hAnsi="Times New Roman" w:eastAsia="宋体" w:cs="宋体"/>
          <w:szCs w:val="21"/>
          <w:highlight w:val="none"/>
          <w:lang w:val="en-US" w:eastAsia="zh-CN"/>
        </w:rPr>
        <w:t>，</w:t>
      </w:r>
      <w:r>
        <w:rPr>
          <w:rFonts w:hint="eastAsia" w:ascii="Times New Roman" w:hAnsi="Times New Roman" w:eastAsia="宋体" w:cs="宋体"/>
          <w:szCs w:val="21"/>
          <w:lang w:val="en-US" w:eastAsia="zh-CN"/>
        </w:rPr>
        <w:t>命运与共创未来》</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C. 《应对世界变局，携手共创未来》</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D. 《共同命运、共同行动、共同发展》</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【答案】A【解析】本题考查党政专题。</w:t>
      </w:r>
      <w:r>
        <w:rPr>
          <w:rFonts w:hint="default" w:ascii="Times New Roman" w:hAnsi="Times New Roman" w:eastAsia="宋体" w:cs="宋体"/>
          <w:szCs w:val="21"/>
          <w:lang w:val="en-US" w:eastAsia="zh-CN"/>
        </w:rPr>
        <w:t>博鳌亚洲论坛2022年年会开幕式4月21日上午在海南博鳌举行，国家主席习近平以视频方式发表题为《携手迎接挑战，合作开创未来》的主旨演讲。习近平指出，当下，世界之变、时代之变、历史之变正以前所未有的方式展开，给人类提出了必须严肃对待的挑战。</w:t>
      </w:r>
      <w:r>
        <w:rPr>
          <w:rFonts w:hint="eastAsia" w:ascii="Times New Roman" w:hAnsi="Times New Roman" w:eastAsia="宋体" w:cs="宋体"/>
          <w:szCs w:val="21"/>
        </w:rPr>
        <w:t>故本题正确答案为</w:t>
      </w:r>
      <w:r>
        <w:rPr>
          <w:rFonts w:hint="eastAsia" w:ascii="Times New Roman" w:hAnsi="Times New Roman" w:eastAsia="宋体" w:cs="宋体"/>
          <w:szCs w:val="21"/>
          <w:lang w:val="en-US" w:eastAsia="zh-CN"/>
        </w:rPr>
        <w:t>A</w:t>
      </w:r>
      <w:r>
        <w:rPr>
          <w:rFonts w:hint="eastAsia" w:ascii="Times New Roman" w:hAnsi="Times New Roman" w:eastAsia="宋体" w:cs="宋体"/>
          <w:szCs w:val="21"/>
        </w:rPr>
        <w:t>项</w:t>
      </w:r>
      <w:r>
        <w:rPr>
          <w:rFonts w:hint="default" w:ascii="Times New Roman" w:hAnsi="Times New Roman" w:eastAsia="宋体" w:cs="宋体"/>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2. （多选题）博鳌亚洲论坛2022年年会开幕式4月21日上午在海南博鳌举行，习近平强调，过去几十年，亚洲地区总体保持稳定，经济持续快速增长，成就了“亚洲奇迹”。为此我们要做到（    ）</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A. 坚定维护亚洲和平</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B. 积极推动亚洲合作</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C. 共同促进亚洲团结</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D. 携手治理全球挑战</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答案】ABC【解析】本题考查党政专题。习近平强调，过去几十年，亚洲地区总体保持稳定，经济持续快速增长，成就了“亚洲奇迹”。亚洲好世界才能更好。我们要继续把亚洲发展好、建设好，展现亚洲的韧性、智慧、力量，打造世界的和平稳定锚、增长动力源、合作新高地。第一，坚定维护亚洲和平。今天，亚洲首倡的和平共处五项原则和“万隆精神”更加具有现实意义。要秉持相互尊重、平等互利、和平共处等原则，奉行睦邻友好政策，把命运牢牢掌握在自己手中。第二，积极推动亚洲合作。《区域全面经济伙伴关系协定》正式生效，中老铁路建成通车，有效提升了地区硬联通、软联通水平。要以此为契机，推动亚洲形成更加开放的大市场，促进亚洲共赢合作迈出新步伐。第三，共同促进亚洲团结。要巩固东盟在地区架构中的中心地位，维护兼顾各方诉求、包容各方利益的区域秩序。国家无论大小强弱，无论域内域外，都应该为亚洲添彩而不添乱，都要共走和平发展大道，共谋合作共赢大计，共创团结进步的亚洲大家庭。</w:t>
      </w:r>
      <w:r>
        <w:rPr>
          <w:rFonts w:hint="eastAsia" w:ascii="Times New Roman" w:hAnsi="Times New Roman" w:eastAsia="宋体" w:cs="宋体"/>
          <w:szCs w:val="21"/>
        </w:rPr>
        <w:t>故本题正确答案为</w:t>
      </w:r>
      <w:r>
        <w:rPr>
          <w:rFonts w:hint="eastAsia" w:ascii="Times New Roman" w:hAnsi="Times New Roman" w:eastAsia="宋体" w:cs="宋体"/>
          <w:szCs w:val="21"/>
          <w:lang w:val="en-US" w:eastAsia="zh-CN"/>
        </w:rPr>
        <w:t>ABC</w:t>
      </w:r>
      <w:r>
        <w:rPr>
          <w:rFonts w:hint="eastAsia" w:ascii="Times New Roman" w:hAnsi="Times New Roman" w:eastAsia="宋体" w:cs="宋体"/>
          <w:szCs w:val="21"/>
        </w:rPr>
        <w:t>项</w:t>
      </w:r>
      <w:r>
        <w:rPr>
          <w:rFonts w:hint="default" w:ascii="Times New Roman" w:hAnsi="Times New Roman" w:eastAsia="宋体" w:cs="宋体"/>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3. （多选题）国家主席习近平2022年4月21日在博鳌亚洲论坛2022年年会开幕式上首次提出全球安全倡议，并通过“六个坚持”对这一倡议进行阐述，强调安全是发展的前提，人类是不可分割的安全共同体。“六个坚持”是（    ）</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①坚持共同、综合、合作、可持续的安全观</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②坚持尊重各国主权、领土完整，不干涉别国内政</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③坚持遵守联合国宪章宗旨和原则</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④坚持重视各国合理安全关切</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⑤坚持通过对话协商以和平方式解决国家间的分歧和争端</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⑥坚持统筹维护传统领域和非传统领域安全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⑦坚持共商共建共享</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①②③④⑤⑥</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①②④⑤⑥⑦</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②③④⑤⑥⑦</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①③④⑤⑥⑦</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A【解析】本题考查时事热点。国家主席习近平2022年4月21日在博鳌亚洲论坛2022年年会开幕式上首次提出全球安全倡议，我们要共同维护世界和平安宁。冷战思维只会破坏全球和平框架，霸权主义和强权政治只会危害世界和平，集团对抗只会加剧21世纪安全挑战。中方愿提出全球安全倡议：坚持共同、综合、合作、可持续的安全观，共同维护世界和平和安全；坚持尊重各国主权、领土完整，不干涉别国内政，尊重各国人民自主选择的发展道路和社会制度；坚持遵守联合国宪章宗旨和原则，摒弃冷战思维，反对单边主义，不搞集团政治和阵营对抗；坚持重视各国合理安全关切，秉持安全不可分割原则，构建均衡、有效、可持续的安全架构，反对把本国安全建立在他国不安全的基础之上；坚持通过对话协商以和平方式解决国家间的分歧和争端，支持一切有利于和平解决危机的努力，不能搞双重标准，反对滥用单边制裁和“长臂管辖”；坚持统筹维护传统领域和非传统领域安全，共同应对地区争端和恐怖主义、气候变化、网络安全、生物安全等全球性问题。故本题正确答案为A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4. （单选题）2022年4月21日，中国国家主席习近平应邀以视频方式出席博鳌亚洲论坛2022年年会开幕式并发表主旨演讲。习主席演讲中强调的“四个共同”阐明共创未来的最新主张。这“四个共同”是（    ）</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①“我们要共同守护人类生命健康。”</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②“我们要共同促进经济复苏。”</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③“我们要共同维护世界和平安宁。”</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④“我们要共同应对全球治理挑战。”</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⑤“我们要共同推动全球发展迈向平衡协调包容新阶段。”</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①②③④</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①③④⑤</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②③④⑤</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①②③⑤</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答案】A【解析】本题考查时事热点。2022年4月21日，中国国家主席习近平应邀以视频方式出席博鳌亚洲论坛2022年年会开幕式并发表主旨演讲。①我们要共同守护人类生命健康。人类彻底战胜新冠肺炎疫情还需付出艰苦努力。各国要相互支持，加强防疫措施协调，完善全球公共卫生治理，形成应对疫情的强大国际合力。②我们要共同促进经济复苏。要坚持建设开放型世界经济，加强宏观政策协调，维护全球产业链供应链稳定，促进全球平衡、协调、包容发展。③我们要共同维护世界和平安宁。冷战思维只会破坏全球和平框架，霸权主义和强权政治只会危害世界和平，集团对抗只会加剧21世纪安全挑战。④我们要共同应对全球治理挑战。世界各国乘坐在一条命运与共的大船上，要穿越惊涛骇浪、驶向光明未来，必须同舟共济，企图把谁扔下大海都是不可接受的。故本题正确答案为A项。</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textAlignment w:val="auto"/>
        <w:outlineLvl w:val="2"/>
        <w:rPr>
          <w:rFonts w:hint="eastAsia" w:ascii="Times New Roman" w:hAnsi="Times New Roman" w:eastAsia="宋体" w:cs="宋体"/>
          <w:b/>
          <w:bCs/>
          <w:color w:val="000000" w:themeColor="text1"/>
          <w14:textFill>
            <w14:solidFill>
              <w14:schemeClr w14:val="tx1"/>
            </w14:solidFill>
          </w14:textFill>
        </w:rPr>
      </w:pPr>
      <w:r>
        <w:rPr>
          <w:rFonts w:hint="eastAsia" w:ascii="Times New Roman" w:hAnsi="Times New Roman" w:eastAsia="宋体" w:cs="宋体"/>
          <w:b/>
          <w:bCs/>
          <w:color w:val="000000" w:themeColor="text1"/>
          <w:lang w:val="en-US" w:eastAsia="zh-CN"/>
          <w14:textFill>
            <w14:solidFill>
              <w14:schemeClr w14:val="tx1"/>
            </w14:solidFill>
          </w14:textFill>
        </w:rPr>
        <w:t>2.</w:t>
      </w:r>
      <w:r>
        <w:rPr>
          <w:rFonts w:hint="eastAsia" w:ascii="Times New Roman" w:hAnsi="Times New Roman" w:eastAsia="宋体" w:cs="宋体"/>
          <w:b/>
          <w:bCs/>
          <w:color w:val="000000" w:themeColor="text1"/>
          <w14:textFill>
            <w14:solidFill>
              <w14:schemeClr w14:val="tx1"/>
            </w14:solidFill>
          </w14:textFill>
        </w:rPr>
        <w:t>习近平在北京冬奥会、冬残奥会总结表彰大会上的讲话</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1 （单选题）习近平在北京冬奥会、冬残奥会总结表彰大会上的讲话指出，我国冬奥会的办赛要求是（    ）</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简约、安全、漂亮</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简约、共享、漂亮</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廉洁、安全、精彩</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简约、安全、精彩</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D【解析】本题考查时政热点。习近平在北京冬奥会、冬残奥会总结表彰大会上的讲话指出，党中央高度重视北京冬奥会、冬残奥会，成立冬奥会工作领导小组，从国家层面统筹力量、协调推进筹办工作。筹办之初，党中央就明确提出绿色、共享、开放、廉洁的办奥理念。面对严峻复杂的全球疫情，在全面分析国内外形势特别是疫情影响基础上，</w:t>
      </w:r>
      <w:r>
        <w:rPr>
          <w:rFonts w:hint="eastAsia" w:ascii="Times New Roman" w:hAnsi="Times New Roman" w:eastAsia="宋体" w:cs="宋体"/>
          <w:szCs w:val="21"/>
          <w:highlight w:val="none"/>
          <w:lang w:val="en-US" w:eastAsia="zh-CN"/>
        </w:rPr>
        <w:t>作出</w:t>
      </w:r>
      <w:r>
        <w:rPr>
          <w:rFonts w:hint="eastAsia" w:ascii="Times New Roman" w:hAnsi="Times New Roman" w:eastAsia="宋体" w:cs="宋体"/>
          <w:szCs w:val="21"/>
          <w:lang w:val="en-US" w:eastAsia="zh-CN"/>
        </w:rPr>
        <w:t>“顺利举办即成功”的科学判断，提出“简约、安全、精彩”的办赛要求。故本题正确答案为D项。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2. （单选题）北京冬奥会、冬残奥会总结表彰大会2022年4月8日上午在人民大会堂隆重举行。习近平出席大会并发表重要讲话强调，必须坚持集中力量办大事，我国社会主义制度非凡的（    ），我国坚实的经济实力、科技实力、综合国力，为成功办奥提供了强有力的底气和最坚实的保障。</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szCs w:val="21"/>
          <w:lang w:val="en-US" w:eastAsia="zh-CN"/>
        </w:rPr>
      </w:pPr>
      <w:r>
        <w:rPr>
          <w:rFonts w:hint="default" w:ascii="Times New Roman" w:hAnsi="Times New Roman" w:eastAsia="宋体" w:cs="宋体"/>
          <w:szCs w:val="21"/>
          <w:lang w:val="en-US" w:eastAsia="zh-CN"/>
        </w:rPr>
        <w:t>①组织动员能力</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szCs w:val="21"/>
          <w:lang w:val="en-US" w:eastAsia="zh-CN"/>
        </w:rPr>
      </w:pPr>
      <w:r>
        <w:rPr>
          <w:rFonts w:hint="default" w:ascii="Times New Roman" w:hAnsi="Times New Roman" w:eastAsia="宋体" w:cs="宋体"/>
          <w:szCs w:val="21"/>
          <w:lang w:val="en-US" w:eastAsia="zh-CN"/>
        </w:rPr>
        <w:t>②统筹协调能力</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szCs w:val="21"/>
          <w:lang w:val="en-US" w:eastAsia="zh-CN"/>
        </w:rPr>
      </w:pPr>
      <w:r>
        <w:rPr>
          <w:rFonts w:hint="default" w:ascii="Times New Roman" w:hAnsi="Times New Roman" w:eastAsia="宋体" w:cs="宋体"/>
          <w:szCs w:val="21"/>
          <w:lang w:val="en-US" w:eastAsia="zh-CN"/>
        </w:rPr>
        <w:t>③贯彻执行能力</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szCs w:val="21"/>
          <w:lang w:val="en-US" w:eastAsia="zh-CN"/>
        </w:rPr>
      </w:pPr>
      <w:r>
        <w:rPr>
          <w:rFonts w:hint="default" w:ascii="Times New Roman" w:hAnsi="Times New Roman" w:eastAsia="宋体" w:cs="宋体"/>
          <w:szCs w:val="21"/>
          <w:lang w:val="en-US" w:eastAsia="zh-CN"/>
        </w:rPr>
        <w:t>A.</w:t>
      </w:r>
      <w:r>
        <w:rPr>
          <w:rFonts w:hint="eastAsia" w:ascii="Times New Roman" w:hAnsi="Times New Roman" w:eastAsia="宋体" w:cs="宋体"/>
          <w:szCs w:val="21"/>
          <w:lang w:val="en-US" w:eastAsia="zh-CN"/>
        </w:rPr>
        <w:t xml:space="preserve"> </w:t>
      </w:r>
      <w:r>
        <w:rPr>
          <w:rFonts w:hint="default" w:ascii="Times New Roman" w:hAnsi="Times New Roman" w:eastAsia="宋体" w:cs="宋体"/>
          <w:szCs w:val="21"/>
          <w:lang w:val="en-US" w:eastAsia="zh-CN"/>
        </w:rPr>
        <w:t>①②</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szCs w:val="21"/>
          <w:lang w:val="en-US" w:eastAsia="zh-CN"/>
        </w:rPr>
      </w:pPr>
      <w:r>
        <w:rPr>
          <w:rFonts w:hint="default" w:ascii="Times New Roman" w:hAnsi="Times New Roman" w:eastAsia="宋体" w:cs="宋体"/>
          <w:szCs w:val="21"/>
          <w:lang w:val="en-US" w:eastAsia="zh-CN"/>
        </w:rPr>
        <w:t>B.</w:t>
      </w:r>
      <w:r>
        <w:rPr>
          <w:rFonts w:hint="eastAsia" w:ascii="Times New Roman" w:hAnsi="Times New Roman" w:eastAsia="宋体" w:cs="宋体"/>
          <w:szCs w:val="21"/>
          <w:lang w:val="en-US" w:eastAsia="zh-CN"/>
        </w:rPr>
        <w:t xml:space="preserve"> </w:t>
      </w:r>
      <w:r>
        <w:rPr>
          <w:rFonts w:hint="default" w:ascii="Times New Roman" w:hAnsi="Times New Roman" w:eastAsia="宋体" w:cs="宋体"/>
          <w:szCs w:val="21"/>
          <w:lang w:val="en-US" w:eastAsia="zh-CN"/>
        </w:rPr>
        <w:t>①③</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szCs w:val="21"/>
          <w:lang w:val="en-US" w:eastAsia="zh-CN"/>
        </w:rPr>
      </w:pPr>
      <w:r>
        <w:rPr>
          <w:rFonts w:hint="default" w:ascii="Times New Roman" w:hAnsi="Times New Roman" w:eastAsia="宋体" w:cs="宋体"/>
          <w:szCs w:val="21"/>
          <w:lang w:val="en-US" w:eastAsia="zh-CN"/>
        </w:rPr>
        <w:t>C.</w:t>
      </w:r>
      <w:r>
        <w:rPr>
          <w:rFonts w:hint="eastAsia" w:ascii="Times New Roman" w:hAnsi="Times New Roman" w:eastAsia="宋体" w:cs="宋体"/>
          <w:szCs w:val="21"/>
          <w:lang w:val="en-US" w:eastAsia="zh-CN"/>
        </w:rPr>
        <w:t xml:space="preserve"> </w:t>
      </w:r>
      <w:r>
        <w:rPr>
          <w:rFonts w:hint="default" w:ascii="Times New Roman" w:hAnsi="Times New Roman" w:eastAsia="宋体" w:cs="宋体"/>
          <w:szCs w:val="21"/>
          <w:lang w:val="en-US" w:eastAsia="zh-CN"/>
        </w:rPr>
        <w:t>②③</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szCs w:val="21"/>
          <w:lang w:val="en-US" w:eastAsia="zh-CN"/>
        </w:rPr>
      </w:pPr>
      <w:r>
        <w:rPr>
          <w:rFonts w:hint="default" w:ascii="Times New Roman" w:hAnsi="Times New Roman" w:eastAsia="宋体" w:cs="宋体"/>
          <w:szCs w:val="21"/>
          <w:lang w:val="en-US" w:eastAsia="zh-CN"/>
        </w:rPr>
        <w:t>D.</w:t>
      </w:r>
      <w:r>
        <w:rPr>
          <w:rFonts w:hint="eastAsia" w:ascii="Times New Roman" w:hAnsi="Times New Roman" w:eastAsia="宋体" w:cs="宋体"/>
          <w:szCs w:val="21"/>
          <w:lang w:val="en-US" w:eastAsia="zh-CN"/>
        </w:rPr>
        <w:t xml:space="preserve"> </w:t>
      </w:r>
      <w:r>
        <w:rPr>
          <w:rFonts w:hint="default" w:ascii="Times New Roman" w:hAnsi="Times New Roman" w:eastAsia="宋体" w:cs="宋体"/>
          <w:szCs w:val="21"/>
          <w:lang w:val="en-US" w:eastAsia="zh-CN"/>
        </w:rPr>
        <w:t>①②③</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D【解析】本题考查时事热点。北京冬奥会、冬残奥会总结表彰大会2022年4月8日上午在人民大会堂隆重举行。中共中央总书记、国家主席、中央军委主席习近平出席大会并发表重要讲话。习近平强调，必须坚持集中力量办大事，我国社会主义制度非凡的组织动员能力、统筹协调能力、贯彻执行能力，我国坚实的经济实力、科技实力、综合国力，为成功办奥提供了强有力的底气和最坚实的保障。必须坚持主动防范应对各种风险挑战，坚持底线思维、问题导向，增强忧患意识，把防范化解风险挑战摆在突出位置，下好先手棋，打好主动仗。必须坚持办赛和服务人民、促进发展相结合，坚持冬奥成果人民共享，让人民身心更健康、就业更充分、生活更美好，实现共同参与、共同尽力、共同享有。故本题正确答案为D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3. （单选题）北京冬奥会、冬残奥会总结表彰大会2022年4月8日上午在人民大会堂隆重举行。习近平出席大会并发表重要讲话指出，要在全社会广泛弘扬（    ）的志愿精神，更好发挥志愿服务的积极作用，促进社会文明进步。</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奉献、友爱、互助、进步</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勇气、决心、激励、平等</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平等、参与、共享</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D. 更快、更高、更强——更团结</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答案】A【解析】本题考查时事热点。北京冬奥会、冬残奥会总结表彰大会2022年4月8日上午在人民大会堂隆重举行。习近平出席大会并发表重要讲话指出，要在全社会广泛弘扬奉献、友爱、互助、进步的志愿精神，更好发挥志愿服务的积极作用，促进社会文明进步。要弘扬奥林匹克精神，发挥奥林匹克促进人类和平发展的重要作用，为人类文明进步贡献更多中国智慧和中国力量。要高度重视并充分发挥体育在促进人的全面发展中的重要作用，继续推进体育改革创新，完善全民健身体系，增强广大人民群众特别是青少年体育健身意识，增强我国竞技体育的综合实力和国际竞争力，加快建设体育强国步伐。故本题正确答案为A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4. （多选题）下列属于我国冬奥会场馆的是（    ）</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冰丝带</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雪飞天</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雪游龙</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雪如意</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ABCD【解析】本题考查时政热点。习近平在北京冬奥会、冬残奥会总结表彰大会上的讲话指出，北京冬奥会、冬残奥会筹办举办对国家发展特别是京津冀协同发展具有强有力的牵引作用。我们把冬奥筹办举办作为推动京津冀协同发展的重要抓手，区域交通更加便捷，生态环境明显改善，产业联动更加紧密，公共服务更加均衡。“冰丝带”（国家速滑馆）、“雪飞天”（首钢滑雪大跳台）、“雪游龙”（国家雪车雪橇中心）、“雪如意”（国家跳台滑雪中心）等冬奥场馆精彩亮相，成为造福人民的优质资产！故本题正确答案为ABCD项。</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textAlignment w:val="auto"/>
        <w:outlineLvl w:val="2"/>
        <w:rPr>
          <w:rFonts w:hint="eastAsia" w:ascii="Times New Roman" w:hAnsi="Times New Roman" w:eastAsia="宋体" w:cs="宋体"/>
          <w:b/>
          <w:bCs/>
          <w:color w:val="000000" w:themeColor="text1"/>
          <w:lang w:val="en-US" w:eastAsia="zh-CN"/>
          <w14:textFill>
            <w14:solidFill>
              <w14:schemeClr w14:val="tx1"/>
            </w14:solidFill>
          </w14:textFill>
        </w:rPr>
      </w:pPr>
      <w:r>
        <w:rPr>
          <w:rFonts w:hint="eastAsia" w:ascii="Times New Roman" w:hAnsi="Times New Roman" w:eastAsia="宋体" w:cs="宋体"/>
          <w:b/>
          <w:bCs/>
          <w:color w:val="000000" w:themeColor="text1"/>
          <w:lang w:val="en-US" w:eastAsia="zh-CN"/>
          <w14:textFill>
            <w14:solidFill>
              <w14:schemeClr w14:val="tx1"/>
            </w14:solidFill>
          </w14:textFill>
        </w:rPr>
        <w:t>3.坚持把解决好“三农”问题作为全党工作重中之重 举全党全社会之力推动乡村振兴</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1. （单选题）2022年4月1日出版的第7期《求是》杂志发表中共中央总书记、国家主席、中央军委主席习近平的重要文章《坚持把解决好“三农”问题作为全党工作重中之重，举全党全社会之力推动乡村振兴》。文章指出，（    ），这是“三农”工作重心的历史性转移。</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全面推进乡村振兴</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促进农业升级</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农业生产机械化</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农业商业一体化</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A【解析】本题考查时政热点。2022年4月1日出版的第7期《求是》杂志发表中共中央总书记、国家主席、中央军委主席习近平的重要文章，文章指出，全面推进乡村振兴，这是“三农”工作重心的历史性转移。要牢牢把住粮食安全主动权，粮食生产年年要抓紧。地方各级党委和政府要扛起粮食安全的政治责任，粮食安全要实行党政同责。故本题正确答案为A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2. （多选题）2022年4月1日出版的第7期《求是》杂志发表中共中央总书记、国家主席、中央军委主席习近平的重要文章《坚持把解决好“三农”问题作为全党工作重中之重，举全党全社会之力推动乡村振兴》。文章指出，坚持把解决好“三农”问题作为全党工作重中之重，举全党全社会之力推动乡村振兴，促进（    ）</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农业高质高效</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乡村宜居宜业</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农民富裕富足</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农村文化进步</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ABC【解析】本题考查时政热点。2022年4月1日出版的第7期《求是》杂志发表中共中央总书记、国家主席、中央军委主席习近平的重要文章《坚持把解决好“三农”问题作为全党工作重中之重，举全党全社会之力推动乡村振兴》。文章指出，巩固拓展脱贫攻坚成果，全面推进乡村振兴，加快农业农村现代化，是需要全党高度重视的一个关系大局的重大问题。全党务必充分认识新发展阶段做好“三农”工作的重要性和紧迫性，坚持把解决好“三农”问题作为全党工作重中之重，举全党全社会之力推动乡村振兴，促进农业高质高效、乡村宜居宜业、农民富裕富足。故本题正确答案为ABC项。</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textAlignment w:val="auto"/>
        <w:outlineLvl w:val="2"/>
        <w:rPr>
          <w:rFonts w:hint="eastAsia" w:ascii="Times New Roman" w:hAnsi="Times New Roman" w:eastAsia="宋体" w:cs="宋体"/>
          <w:b/>
          <w:bCs/>
          <w:color w:val="000000" w:themeColor="text1"/>
          <w:lang w:val="en-US" w:eastAsia="zh-CN"/>
          <w14:textFill>
            <w14:solidFill>
              <w14:schemeClr w14:val="tx1"/>
            </w14:solidFill>
          </w14:textFill>
        </w:rPr>
      </w:pPr>
      <w:r>
        <w:rPr>
          <w:rFonts w:hint="eastAsia" w:ascii="Times New Roman" w:hAnsi="Times New Roman" w:eastAsia="宋体" w:cs="宋体"/>
          <w:b/>
          <w:bCs/>
          <w:color w:val="000000" w:themeColor="text1"/>
          <w:lang w:val="en-US" w:eastAsia="zh-CN"/>
          <w14:textFill>
            <w14:solidFill>
              <w14:schemeClr w14:val="tx1"/>
            </w14:solidFill>
          </w14:textFill>
        </w:rPr>
        <w:t>4.促进我国社会保障事业高质量发展、可持续发展</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1. （单选题）4月16日出版的第8期《求是》杂志将发表中共中央总书记、国家主席、中央军委主席习近平的重要文章《促进我国社会保障事业高质量发展、可持续发展》。文章强调，社会保障是保障和改善民生、维护社会公平、增进人民福祉的基本制度保障，是促进经济社会发展、实现广大人民群众共享改革发展成果的重要制度安排，发挥着（    ）的作用，是治国安邦的大问题。</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民生保障安全网</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收入分配调节器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经济运行减震器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教育事业推动者</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ABC【解析】本题考查时政热点。文章强调，社会保障是保障和改善民生、维护社会公平、增进人民福祉的基本制度保障，是促进经济社会发展、实现广大人民群众共享改革发展成果的重要制度安排，发挥着民生保障安全网、收入分配调节器、经济运行减震器的作用，是治国安邦的大问题。故本题正确答案为ABC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2. （多选题）《促进我国社会保障事业高质量发展、可持续发展》一文指出，目前，我国以社会保险为主体，包括（    ）等制度在内，功能完备的社会保障体系基本建成。</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社会救助</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社会保障</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社会福利</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社会优抚</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ACD【解析】本题考查时政热点。文章指出，我们党历来高度重视民生改善和社会保障。党的十八大以来，党中央把社会保障体系建设摆上更加突出的位置，推动我国社会保障体系建设进入快车道。目前，我国以社会保险为主体，包括社会救助、社会福利、社会优抚等制度在内，功能完备的社会保障体系基本建成。故本题正确答案为ACD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3. （单选题）《促进我国社会保障事业高质量发展、可持续发展》一文指出，要发挥好（    ）在应对疫情影响方面的积极作用。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社会保障</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社会救助</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医疗救助</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医疗保障</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A【解析】本题考查时政热点。文章指出，要推进社会保障法治化，在法治轨道上推动社会保障事业健康发展。要加强社会保障精细化管理，提升社会保障治理效能。要发挥好社会保障在应对疫情影响方面的积极作用，完善我国社会保障针对突发重大风险的应急响应机制。故本题正确答案为A项。</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textAlignment w:val="auto"/>
        <w:rPr>
          <w:rFonts w:hint="eastAsia" w:ascii="Times New Roman" w:hAnsi="Times New Roman" w:eastAsia="宋体" w:cs="宋体"/>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textAlignment w:val="auto"/>
        <w:outlineLvl w:val="2"/>
        <w:rPr>
          <w:rFonts w:hint="eastAsia" w:ascii="Times New Roman" w:hAnsi="Times New Roman" w:eastAsia="宋体" w:cs="宋体"/>
          <w:b/>
          <w:bCs/>
          <w:color w:val="000000" w:themeColor="text1"/>
          <w:lang w:val="en-US" w:eastAsia="zh-CN"/>
          <w14:textFill>
            <w14:solidFill>
              <w14:schemeClr w14:val="tx1"/>
            </w14:solidFill>
          </w14:textFill>
        </w:rPr>
      </w:pPr>
      <w:r>
        <w:rPr>
          <w:rFonts w:hint="eastAsia" w:ascii="Times New Roman" w:hAnsi="Times New Roman" w:eastAsia="宋体" w:cs="宋体"/>
          <w:b/>
          <w:bCs/>
          <w:color w:val="000000" w:themeColor="text1"/>
          <w:lang w:val="en-US" w:eastAsia="zh-CN"/>
          <w14:textFill>
            <w14:solidFill>
              <w14:schemeClr w14:val="tx1"/>
            </w14:solidFill>
          </w14:textFill>
        </w:rPr>
        <w:t>5.习近平主持召开中央全面深化改革委员会第二十五次会议强调 加强数字政府建设 推进省以下财政体制改革</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1. （单选题）习近平2022年4月19日下午主持召开中央全面深化改革委员会第二十五次会议。习近平在主持会议时强调，要全面贯彻（    ），把数字技术广泛应用于政府管理服务，推动政府（    ）运行，为推进国家治理体系和治理能力现代化提供有力支撑。</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网络强国战略</w:t>
      </w:r>
      <w:r>
        <w:rPr>
          <w:rFonts w:hint="eastAsia" w:ascii="Times New Roman" w:hAnsi="Times New Roman" w:eastAsia="宋体" w:cs="宋体"/>
          <w:szCs w:val="21"/>
          <w:lang w:val="en-US" w:eastAsia="zh-CN"/>
        </w:rPr>
        <w:tab/>
      </w:r>
      <w:r>
        <w:rPr>
          <w:rFonts w:hint="eastAsia" w:ascii="Times New Roman" w:hAnsi="Times New Roman" w:eastAsia="宋体" w:cs="宋体"/>
          <w:szCs w:val="21"/>
          <w:lang w:val="en-US" w:eastAsia="zh-CN"/>
        </w:rPr>
        <w:tab/>
      </w:r>
      <w:r>
        <w:rPr>
          <w:rFonts w:hint="eastAsia" w:ascii="Times New Roman" w:hAnsi="Times New Roman" w:eastAsia="宋体" w:cs="宋体"/>
          <w:szCs w:val="21"/>
          <w:lang w:val="en-US" w:eastAsia="zh-CN"/>
        </w:rPr>
        <w:t>信息化、标准化</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科技强国战略</w:t>
      </w:r>
      <w:r>
        <w:rPr>
          <w:rFonts w:hint="eastAsia" w:ascii="Times New Roman" w:hAnsi="Times New Roman" w:eastAsia="宋体" w:cs="宋体"/>
          <w:szCs w:val="21"/>
          <w:lang w:val="en-US" w:eastAsia="zh-CN"/>
        </w:rPr>
        <w:tab/>
      </w:r>
      <w:r>
        <w:rPr>
          <w:rFonts w:hint="eastAsia" w:ascii="Times New Roman" w:hAnsi="Times New Roman" w:eastAsia="宋体" w:cs="宋体"/>
          <w:szCs w:val="21"/>
          <w:lang w:val="en-US" w:eastAsia="zh-CN"/>
        </w:rPr>
        <w:tab/>
      </w:r>
      <w:r>
        <w:rPr>
          <w:rFonts w:hint="eastAsia" w:ascii="Times New Roman" w:hAnsi="Times New Roman" w:eastAsia="宋体" w:cs="宋体"/>
          <w:szCs w:val="21"/>
          <w:lang w:val="en-US" w:eastAsia="zh-CN"/>
        </w:rPr>
        <w:t>信息化、标准化</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网络强国战略</w:t>
      </w:r>
      <w:r>
        <w:rPr>
          <w:rFonts w:hint="eastAsia" w:ascii="Times New Roman" w:hAnsi="Times New Roman" w:eastAsia="宋体" w:cs="宋体"/>
          <w:szCs w:val="21"/>
          <w:lang w:val="en-US" w:eastAsia="zh-CN"/>
        </w:rPr>
        <w:tab/>
      </w:r>
      <w:r>
        <w:rPr>
          <w:rFonts w:hint="eastAsia" w:ascii="Times New Roman" w:hAnsi="Times New Roman" w:eastAsia="宋体" w:cs="宋体"/>
          <w:szCs w:val="21"/>
          <w:lang w:val="en-US" w:eastAsia="zh-CN"/>
        </w:rPr>
        <w:tab/>
      </w:r>
      <w:r>
        <w:rPr>
          <w:rFonts w:hint="eastAsia" w:ascii="Times New Roman" w:hAnsi="Times New Roman" w:eastAsia="宋体" w:cs="宋体"/>
          <w:szCs w:val="21"/>
          <w:lang w:val="en-US" w:eastAsia="zh-CN"/>
        </w:rPr>
        <w:t>数字化、智能化</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科技强国战略</w:t>
      </w:r>
      <w:r>
        <w:rPr>
          <w:rFonts w:hint="eastAsia" w:ascii="Times New Roman" w:hAnsi="Times New Roman" w:eastAsia="宋体" w:cs="宋体"/>
          <w:szCs w:val="21"/>
          <w:lang w:val="en-US" w:eastAsia="zh-CN"/>
        </w:rPr>
        <w:tab/>
      </w:r>
      <w:r>
        <w:rPr>
          <w:rFonts w:hint="eastAsia" w:ascii="Times New Roman" w:hAnsi="Times New Roman" w:eastAsia="宋体" w:cs="宋体"/>
          <w:szCs w:val="21"/>
          <w:lang w:val="en-US" w:eastAsia="zh-CN"/>
        </w:rPr>
        <w:tab/>
      </w:r>
      <w:r>
        <w:rPr>
          <w:rFonts w:hint="eastAsia" w:ascii="Times New Roman" w:hAnsi="Times New Roman" w:eastAsia="宋体" w:cs="宋体"/>
          <w:szCs w:val="21"/>
          <w:lang w:val="en-US" w:eastAsia="zh-CN"/>
        </w:rPr>
        <w:t>数字化、智能化</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C【解析】本题考查时事热点。习近平在主持会议时强调，要全面贯彻网络强国战略，把数字技术广泛应用于政府管理服务，推动政府数字化、智能化运行，为推进国家治理体系和治理能力现代化提供有力支撑。要理顺省以下政府间财政关系，使权责配置更为合理，收入划分更加规范，财力分布相对均衡，基层保障更加有力，促进加快建设全国统一大市场、推进基本公共服务均等化、推动高质量发展。故本题正确答案为C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2. （单选题）习近平2022年4月19日下午主持召开中央全面深化改革委员会第二十五次会议。会议指出，要把（    ）作为数字政府建设的出发点和落脚点，打造（    ）的数字化服务体系，让百姓少跑腿、数据多跑路。</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满足国内需求</w:t>
      </w:r>
      <w:r>
        <w:rPr>
          <w:rFonts w:hint="eastAsia" w:ascii="Times New Roman" w:hAnsi="Times New Roman" w:eastAsia="宋体" w:cs="宋体"/>
          <w:szCs w:val="21"/>
          <w:lang w:val="en-US" w:eastAsia="zh-CN"/>
        </w:rPr>
        <w:tab/>
      </w:r>
      <w:r>
        <w:rPr>
          <w:rFonts w:hint="eastAsia" w:ascii="Times New Roman" w:hAnsi="Times New Roman" w:eastAsia="宋体" w:cs="宋体"/>
          <w:szCs w:val="21"/>
          <w:lang w:val="en-US" w:eastAsia="zh-CN"/>
        </w:rPr>
        <w:tab/>
      </w:r>
      <w:r>
        <w:rPr>
          <w:rFonts w:hint="eastAsia" w:ascii="Times New Roman" w:hAnsi="Times New Roman" w:eastAsia="宋体" w:cs="宋体"/>
          <w:szCs w:val="21"/>
          <w:lang w:val="en-US" w:eastAsia="zh-CN"/>
        </w:rPr>
        <w:tab/>
      </w:r>
      <w:r>
        <w:rPr>
          <w:rFonts w:hint="eastAsia" w:ascii="Times New Roman" w:hAnsi="Times New Roman" w:eastAsia="宋体" w:cs="宋体"/>
          <w:szCs w:val="21"/>
          <w:lang w:val="en-US" w:eastAsia="zh-CN"/>
        </w:rPr>
        <w:tab/>
      </w:r>
      <w:r>
        <w:rPr>
          <w:rFonts w:hint="eastAsia" w:ascii="Times New Roman" w:hAnsi="Times New Roman" w:eastAsia="宋体" w:cs="宋体"/>
          <w:szCs w:val="21"/>
          <w:lang w:val="en-US" w:eastAsia="zh-CN"/>
        </w:rPr>
        <w:tab/>
      </w:r>
      <w:r>
        <w:rPr>
          <w:rFonts w:hint="eastAsia" w:ascii="Times New Roman" w:hAnsi="Times New Roman" w:eastAsia="宋体" w:cs="宋体"/>
          <w:szCs w:val="21"/>
          <w:lang w:val="en-US" w:eastAsia="zh-CN"/>
        </w:rPr>
        <w:t>泛在可及、智慧便捷、运行高效</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szCs w:val="21"/>
          <w:lang w:val="en-US" w:eastAsia="zh-CN"/>
        </w:rPr>
      </w:pPr>
      <w:r>
        <w:rPr>
          <w:rFonts w:hint="eastAsia" w:ascii="Times New Roman" w:hAnsi="Times New Roman" w:eastAsia="宋体" w:cs="宋体"/>
          <w:szCs w:val="21"/>
          <w:lang w:val="en-US" w:eastAsia="zh-CN"/>
        </w:rPr>
        <w:t>B. 满足人民对美好生活的向往</w:t>
      </w:r>
      <w:r>
        <w:rPr>
          <w:rFonts w:hint="eastAsia" w:ascii="Times New Roman" w:hAnsi="Times New Roman" w:eastAsia="宋体" w:cs="宋体"/>
          <w:szCs w:val="21"/>
          <w:lang w:val="en-US" w:eastAsia="zh-CN"/>
        </w:rPr>
        <w:tab/>
      </w:r>
      <w:r>
        <w:rPr>
          <w:rFonts w:hint="eastAsia" w:ascii="Times New Roman" w:hAnsi="Times New Roman" w:eastAsia="宋体" w:cs="宋体"/>
          <w:szCs w:val="21"/>
          <w:lang w:val="en-US" w:eastAsia="zh-CN"/>
        </w:rPr>
        <w:tab/>
      </w:r>
      <w:r>
        <w:rPr>
          <w:rFonts w:hint="eastAsia" w:ascii="Times New Roman" w:hAnsi="Times New Roman" w:eastAsia="宋体" w:cs="宋体"/>
          <w:szCs w:val="21"/>
          <w:lang w:val="en-US" w:eastAsia="zh-CN"/>
        </w:rPr>
        <w:t>泛在可及、智慧便捷、运行高效</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满足国内需求</w:t>
      </w:r>
      <w:r>
        <w:rPr>
          <w:rFonts w:hint="eastAsia" w:ascii="Times New Roman" w:hAnsi="Times New Roman" w:eastAsia="宋体" w:cs="宋体"/>
          <w:szCs w:val="21"/>
          <w:lang w:val="en-US" w:eastAsia="zh-CN"/>
        </w:rPr>
        <w:tab/>
      </w:r>
      <w:r>
        <w:rPr>
          <w:rFonts w:hint="eastAsia" w:ascii="Times New Roman" w:hAnsi="Times New Roman" w:eastAsia="宋体" w:cs="宋体"/>
          <w:szCs w:val="21"/>
          <w:lang w:val="en-US" w:eastAsia="zh-CN"/>
        </w:rPr>
        <w:tab/>
      </w:r>
      <w:r>
        <w:rPr>
          <w:rFonts w:hint="eastAsia" w:ascii="Times New Roman" w:hAnsi="Times New Roman" w:eastAsia="宋体" w:cs="宋体"/>
          <w:szCs w:val="21"/>
          <w:lang w:val="en-US" w:eastAsia="zh-CN"/>
        </w:rPr>
        <w:tab/>
      </w:r>
      <w:r>
        <w:rPr>
          <w:rFonts w:hint="eastAsia" w:ascii="Times New Roman" w:hAnsi="Times New Roman" w:eastAsia="宋体" w:cs="宋体"/>
          <w:szCs w:val="21"/>
          <w:lang w:val="en-US" w:eastAsia="zh-CN"/>
        </w:rPr>
        <w:tab/>
      </w:r>
      <w:r>
        <w:rPr>
          <w:rFonts w:hint="eastAsia" w:ascii="Times New Roman" w:hAnsi="Times New Roman" w:eastAsia="宋体" w:cs="宋体"/>
          <w:szCs w:val="21"/>
          <w:lang w:val="en-US" w:eastAsia="zh-CN"/>
        </w:rPr>
        <w:tab/>
      </w:r>
      <w:r>
        <w:rPr>
          <w:rFonts w:hint="eastAsia" w:ascii="Times New Roman" w:hAnsi="Times New Roman" w:eastAsia="宋体" w:cs="宋体"/>
          <w:szCs w:val="21"/>
          <w:lang w:val="en-US" w:eastAsia="zh-CN"/>
        </w:rPr>
        <w:t>泛在可及、智慧便捷、公平普惠</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满足人民对美好生活的向往</w:t>
      </w:r>
      <w:r>
        <w:rPr>
          <w:rFonts w:hint="eastAsia" w:ascii="Times New Roman" w:hAnsi="Times New Roman" w:eastAsia="宋体" w:cs="宋体"/>
          <w:szCs w:val="21"/>
          <w:lang w:val="en-US" w:eastAsia="zh-CN"/>
        </w:rPr>
        <w:tab/>
      </w:r>
      <w:r>
        <w:rPr>
          <w:rFonts w:hint="eastAsia" w:ascii="Times New Roman" w:hAnsi="Times New Roman" w:eastAsia="宋体" w:cs="宋体"/>
          <w:szCs w:val="21"/>
          <w:lang w:val="en-US" w:eastAsia="zh-CN"/>
        </w:rPr>
        <w:tab/>
      </w:r>
      <w:r>
        <w:rPr>
          <w:rFonts w:hint="eastAsia" w:ascii="Times New Roman" w:hAnsi="Times New Roman" w:eastAsia="宋体" w:cs="宋体"/>
          <w:szCs w:val="21"/>
          <w:lang w:val="en-US" w:eastAsia="zh-CN"/>
        </w:rPr>
        <w:t>泛在可及、智慧便捷、公平普惠</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D【解析】本题考查时政热点。会议指出，加强数字政府建设是创新政府治理理念和方式的重要举措，对加快转变政府职能，建设法治政府、廉洁政府、服务型政府意义重大。党的十八大以来，党中央围绕实施网络强国战略、大数据战略等作出一系列重大部署，各方面工作取得新进展。要把坚持和加强党的全面领导贯穿数字政府建设各领域各环节，坚持正确政治方向。要把满足人民对美好生活的向往作为数字政府建设的出发点和落脚点，打造泛在可及、智慧便捷、公平普惠的数字化服务体系，让百姓少跑腿、数据多跑路。故本题正确答案为D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3. 习近平2022年4月19日下午主持召开中央全面深化改革委员会第二十五次会议。会议强调，党的十八届三中全会以来，我们加强财税体制改革顶层设计，中央与地方财政事权和支出责任划分改革向纵深推进，中央与地方收入划分进一步理顺，财政转移支付制度改革持续深化，（    ）的中央与地方财政关系逐步形成。</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A. 权责清晰、财力充足、相互制衡</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B. 权责清晰、财力协调、区域均衡</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C. 权责统一、财力充足、相互制衡</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D. 权责统一、财力协调、区域均衡</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B【解析】本题考查时事热点。中共中央总书记、国家主席、中央军委主席、中央全面深化改革委员会主任习近平2022年4月19日下午主持召开中央全面深化改革委员会第二十五次会议。会议强调，党的十八届三中全会以来，我们加强财税体制改革顶层设计，中央与地方财政事权和支出责任划分改革向纵深推进，中央与地方收入划分进一步理顺，财政转移支付制度改革持续深化，权责清晰、财力协调、区域均衡的中央与地方财政关系逐步形成。故本题正确答案为B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4. 习近平2022年4月19日下午主持召开中央全面深化改革委员会第二十五次会议。会议强调，要通过完善财政制度，破除地方保护主义、消除市场壁垒，健全持续推进基本公共服务均等化的保障制度和标准体系，加大对（    ）的财政支持力度，完善区域支持政策，推动建立县级财力长效保障机制。</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szCs w:val="21"/>
          <w:lang w:val="en-US" w:eastAsia="zh-CN"/>
        </w:rPr>
      </w:pPr>
      <w:r>
        <w:rPr>
          <w:rFonts w:hint="default" w:ascii="Times New Roman" w:hAnsi="Times New Roman" w:eastAsia="宋体" w:cs="宋体"/>
          <w:szCs w:val="21"/>
          <w:lang w:val="en-US" w:eastAsia="zh-CN"/>
        </w:rPr>
        <w:t>A.</w:t>
      </w:r>
      <w:r>
        <w:rPr>
          <w:rFonts w:hint="eastAsia" w:ascii="Times New Roman" w:hAnsi="Times New Roman" w:eastAsia="宋体" w:cs="宋体"/>
          <w:szCs w:val="21"/>
          <w:lang w:val="en-US" w:eastAsia="zh-CN"/>
        </w:rPr>
        <w:t xml:space="preserve"> </w:t>
      </w:r>
      <w:r>
        <w:rPr>
          <w:rFonts w:hint="default" w:ascii="Times New Roman" w:hAnsi="Times New Roman" w:eastAsia="宋体" w:cs="宋体"/>
          <w:szCs w:val="21"/>
          <w:lang w:val="en-US" w:eastAsia="zh-CN"/>
        </w:rPr>
        <w:t>革命老区</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szCs w:val="21"/>
          <w:lang w:val="en-US" w:eastAsia="zh-CN"/>
        </w:rPr>
      </w:pPr>
      <w:r>
        <w:rPr>
          <w:rFonts w:hint="default" w:ascii="Times New Roman" w:hAnsi="Times New Roman" w:eastAsia="宋体" w:cs="宋体"/>
          <w:szCs w:val="21"/>
          <w:lang w:val="en-US" w:eastAsia="zh-CN"/>
        </w:rPr>
        <w:t>B.</w:t>
      </w:r>
      <w:r>
        <w:rPr>
          <w:rFonts w:hint="eastAsia" w:ascii="Times New Roman" w:hAnsi="Times New Roman" w:eastAsia="宋体" w:cs="宋体"/>
          <w:szCs w:val="21"/>
          <w:lang w:val="en-US" w:eastAsia="zh-CN"/>
        </w:rPr>
        <w:t xml:space="preserve"> </w:t>
      </w:r>
      <w:r>
        <w:rPr>
          <w:rFonts w:hint="default" w:ascii="Times New Roman" w:hAnsi="Times New Roman" w:eastAsia="宋体" w:cs="宋体"/>
          <w:szCs w:val="21"/>
          <w:lang w:val="en-US" w:eastAsia="zh-CN"/>
        </w:rPr>
        <w:t>民族地区</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szCs w:val="21"/>
          <w:lang w:val="en-US" w:eastAsia="zh-CN"/>
        </w:rPr>
      </w:pPr>
      <w:r>
        <w:rPr>
          <w:rFonts w:hint="default" w:ascii="Times New Roman" w:hAnsi="Times New Roman" w:eastAsia="宋体" w:cs="宋体"/>
          <w:szCs w:val="21"/>
          <w:lang w:val="en-US" w:eastAsia="zh-CN"/>
        </w:rPr>
        <w:t>C.</w:t>
      </w:r>
      <w:r>
        <w:rPr>
          <w:rFonts w:hint="eastAsia" w:ascii="Times New Roman" w:hAnsi="Times New Roman" w:eastAsia="宋体" w:cs="宋体"/>
          <w:szCs w:val="21"/>
          <w:lang w:val="en-US" w:eastAsia="zh-CN"/>
        </w:rPr>
        <w:t xml:space="preserve"> </w:t>
      </w:r>
      <w:r>
        <w:rPr>
          <w:rFonts w:hint="default" w:ascii="Times New Roman" w:hAnsi="Times New Roman" w:eastAsia="宋体" w:cs="宋体"/>
          <w:szCs w:val="21"/>
          <w:lang w:val="en-US" w:eastAsia="zh-CN"/>
        </w:rPr>
        <w:t>边疆地区</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default" w:ascii="Times New Roman" w:hAnsi="Times New Roman" w:eastAsia="宋体" w:cs="宋体"/>
          <w:szCs w:val="21"/>
          <w:lang w:val="en-US" w:eastAsia="zh-CN"/>
        </w:rPr>
      </w:pPr>
      <w:r>
        <w:rPr>
          <w:rFonts w:hint="default" w:ascii="Times New Roman" w:hAnsi="Times New Roman" w:eastAsia="宋体" w:cs="宋体"/>
          <w:szCs w:val="21"/>
          <w:lang w:val="en-US" w:eastAsia="zh-CN"/>
        </w:rPr>
        <w:t>D.</w:t>
      </w:r>
      <w:r>
        <w:rPr>
          <w:rFonts w:hint="eastAsia" w:ascii="Times New Roman" w:hAnsi="Times New Roman" w:eastAsia="宋体" w:cs="宋体"/>
          <w:szCs w:val="21"/>
          <w:lang w:val="en-US" w:eastAsia="zh-CN"/>
        </w:rPr>
        <w:t xml:space="preserve"> </w:t>
      </w:r>
      <w:r>
        <w:rPr>
          <w:rFonts w:hint="default" w:ascii="Times New Roman" w:hAnsi="Times New Roman" w:eastAsia="宋体" w:cs="宋体"/>
          <w:szCs w:val="21"/>
          <w:lang w:val="en-US" w:eastAsia="zh-CN"/>
        </w:rPr>
        <w:t>欠发达地区</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left"/>
        <w:textAlignment w:val="auto"/>
        <w:rPr>
          <w:rFonts w:hint="eastAsia" w:ascii="Times New Roman" w:hAnsi="Times New Roman" w:eastAsia="宋体" w:cs="宋体"/>
          <w:szCs w:val="21"/>
          <w:lang w:val="en-US" w:eastAsia="zh-CN"/>
        </w:rPr>
      </w:pPr>
      <w:r>
        <w:rPr>
          <w:rFonts w:hint="eastAsia" w:ascii="Times New Roman" w:hAnsi="Times New Roman" w:eastAsia="宋体" w:cs="宋体"/>
          <w:szCs w:val="21"/>
          <w:lang w:val="en-US" w:eastAsia="zh-CN"/>
        </w:rPr>
        <w:t>【答案】ABCD【解析】本题考查时事热点。中共中央总书记、国家主席、中央军委主席、中央全面深化改革委员会主任习近平2022年4月19日下午主持召开中央全面深化改革委员会第二十五次会议。要通过完善财政制度，破除地方保护主义、消除市场壁垒，健全持续推进基本公共服务均等化的保障制度和标准体系，加大对革命老区、民族地区、边疆地区、欠发达地区的财政支持力度，完善区域支持政策，推动建立县级财力长效保障机制。要压实地方各级政府风险防控责任，完善防范化解隐性债务风险长效机制，坚决遏制隐性债务增量，从严查处违法违规举债融资行为。要严肃财经纪律，维护财经秩序，健全财会监督机制。故本题正确答案为ABCD项。</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rPr>
        <w:u w:val="single"/>
      </w:rPr>
    </w:pPr>
    <w:r>
      <w:rPr>
        <w:u w:val="single"/>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271135" cy="7458075"/>
          <wp:effectExtent l="0" t="0" r="0" b="0"/>
          <wp:wrapNone/>
          <wp:docPr id="2" name="WordPictureWatermark175100158" descr="e112043c52c6b46332e473d4f943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75100158" descr="e112043c52c6b46332e473d4f943055"/>
                  <pic:cNvPicPr>
                    <a:picLocks noChangeAspect="1"/>
                  </pic:cNvPicPr>
                </pic:nvPicPr>
                <pic:blipFill>
                  <a:blip r:embed="rId1">
                    <a:lum bright="70001" contrast="-70000"/>
                  </a:blip>
                  <a:stretch>
                    <a:fillRect/>
                  </a:stretch>
                </pic:blipFill>
                <pic:spPr>
                  <a:xfrm>
                    <a:off x="0" y="0"/>
                    <a:ext cx="5271135" cy="7458075"/>
                  </a:xfrm>
                  <a:prstGeom prst="rect">
                    <a:avLst/>
                  </a:prstGeom>
                  <a:noFill/>
                  <a:ln>
                    <a:noFill/>
                  </a:ln>
                </pic:spPr>
              </pic:pic>
            </a:graphicData>
          </a:graphic>
        </wp:anchor>
      </w:drawing>
    </w:r>
    <w:r>
      <w:rPr>
        <w:u w:val="single"/>
      </w:rPr>
      <w:drawing>
        <wp:inline distT="0" distB="0" distL="0" distR="0">
          <wp:extent cx="1327785" cy="288290"/>
          <wp:effectExtent l="0" t="0" r="5715" b="0"/>
          <wp:docPr id="1" name="图片 1" descr="C:\Users\HP-PC\Desktop\31f6ce10381cfe8782463f3f23c0c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P-PC\Desktop\31f6ce10381cfe8782463f3f23c0cf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332884" cy="289441"/>
                  </a:xfrm>
                  <a:prstGeom prst="rect">
                    <a:avLst/>
                  </a:prstGeom>
                  <a:noFill/>
                  <a:ln>
                    <a:noFill/>
                  </a:ln>
                </pic:spPr>
              </pic:pic>
            </a:graphicData>
          </a:graphic>
        </wp:inline>
      </w:drawing>
    </w:r>
    <w:r>
      <w:rPr>
        <w:u w:val="single"/>
      </w:rPr>
      <w:ptab w:relativeTo="margin" w:alignment="center" w:leader="none"/>
    </w:r>
    <w:r>
      <w:rPr>
        <w:u w:val="single"/>
      </w:rPr>
      <w:ptab w:relativeTo="margin" w:alignment="right" w:leader="none"/>
    </w:r>
    <w:r>
      <w:rPr>
        <w:rFonts w:ascii="楷体" w:hAnsi="楷体" w:eastAsia="楷体"/>
        <w:b/>
        <w:sz w:val="24"/>
        <w:szCs w:val="24"/>
        <w:u w:val="single"/>
      </w:rPr>
      <w:t>好老师，好课程，好服务</w:t>
    </w:r>
    <w:r>
      <w:rPr>
        <w:rFonts w:hint="eastAsia" w:ascii="楷体" w:hAnsi="楷体" w:eastAsia="楷体"/>
        <w:b/>
        <w:sz w:val="24"/>
        <w:szCs w:val="24"/>
        <w:u w:val="single"/>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yMjQ3ZWYwZjk0NDM1NTZiMDMzNWE0YjI1MDhkYTcifQ=="/>
  </w:docVars>
  <w:rsids>
    <w:rsidRoot w:val="33BE3C5A"/>
    <w:rsid w:val="0BC85CCD"/>
    <w:rsid w:val="1A8E240D"/>
    <w:rsid w:val="1D434532"/>
    <w:rsid w:val="1E7B59D5"/>
    <w:rsid w:val="228509FF"/>
    <w:rsid w:val="2C0444D5"/>
    <w:rsid w:val="2CDE4A22"/>
    <w:rsid w:val="33BE3C5A"/>
    <w:rsid w:val="3D531496"/>
    <w:rsid w:val="415239F1"/>
    <w:rsid w:val="42E23274"/>
    <w:rsid w:val="43885503"/>
    <w:rsid w:val="4C9C6314"/>
    <w:rsid w:val="5CF75497"/>
    <w:rsid w:val="5E3321AE"/>
    <w:rsid w:val="610D65B8"/>
    <w:rsid w:val="68826BFC"/>
    <w:rsid w:val="6A1E15D5"/>
    <w:rsid w:val="6E295F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rPr>
      <w:b/>
    </w:rPr>
  </w:style>
  <w:style w:type="character" w:styleId="8">
    <w:name w:val="Emphasis"/>
    <w:basedOn w:val="6"/>
    <w:qFormat/>
    <w:uiPriority w:val="0"/>
    <w:rPr>
      <w:i/>
    </w:rPr>
  </w:style>
  <w:style w:type="character" w:styleId="9">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2021-12-01T07:17:00Z</dcterms:created>
  <dc:creator>新酒</dc:creator>
  <cp:lastModifiedBy>王老师</cp:lastModifiedBy>
  <dcterms:modified xsi:type="dcterms:W3CDTF">2022-05-02T08:57:37Z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7587ADFDF8464DC2B827DA0F68E474EC</vt:lpwstr>
  </property>
</Properties>
</file>