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highlight w:val="none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highlight w:val="none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highlight w:val="none"/>
          <w:lang w:val="en-US" w:eastAsia="zh-CN"/>
        </w:rPr>
        <w:t>2023年滕州市属国有企业招聘岗位汇总表（第一批）</w:t>
      </w:r>
    </w:p>
    <w:bookmarkEnd w:id="0"/>
    <w:tbl>
      <w:tblPr>
        <w:tblStyle w:val="3"/>
        <w:tblW w:w="0" w:type="auto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1"/>
        <w:gridCol w:w="752"/>
        <w:gridCol w:w="753"/>
        <w:gridCol w:w="1663"/>
        <w:gridCol w:w="698"/>
        <w:gridCol w:w="436"/>
        <w:gridCol w:w="1659"/>
        <w:gridCol w:w="2613"/>
        <w:gridCol w:w="4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岗位序号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岗位职责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2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其他要求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0" w:hRule="atLeast"/>
        </w:trPr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山东滕州辰龙能源集团有限公司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工程技术岗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全面负责项目工程建设的管理工作，负责经济技术指标、技改等措施的审核与相关项目的技术指导。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研究生及以上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采矿工程 、矿物加工工程、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矿山地质工程、煤化学工程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、环境生态学</w:t>
            </w:r>
          </w:p>
        </w:tc>
        <w:tc>
          <w:tcPr>
            <w:tcW w:w="2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面向海外留学人员，40周岁以下。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前项专业要求为国内专业，海外院校专业以国内相近专业进行认定。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财务管理岗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根据集团发展战略规划，规划集团投资方向及项目，策划和实施投资与资本运作活动。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研究生及以上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财政学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税收学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、金融学、统计学、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公共经济学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、产业经济学、投资经济学、房地产经济学、资产评估</w:t>
            </w:r>
          </w:p>
        </w:tc>
        <w:tc>
          <w:tcPr>
            <w:tcW w:w="2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面向海外留学人员，40周岁以下。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前项专业要求为国内专业，海外院校专业以国内相近专业进行认定。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9" w:hRule="atLeast"/>
        </w:trPr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采矿工程技术岗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负责煤矿和非煤矿山生产技术及测量相关工作。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采矿工程、地质工程、测绘工程</w:t>
            </w:r>
          </w:p>
        </w:tc>
        <w:tc>
          <w:tcPr>
            <w:tcW w:w="2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40周岁及以下，需取得煤炭工程中级职称。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</w:trPr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安全环保管理岗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负责日常生产安全管理、环境保护、环境评价等相关工作。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安全工程、环境工程、环境科学</w:t>
            </w:r>
          </w:p>
        </w:tc>
        <w:tc>
          <w:tcPr>
            <w:tcW w:w="2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40周岁及以下，需取得中级职称（环境保护工程、安全工程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系列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）或注册安全工程师执业资格。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设备管理岗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负责矿山机电设备的维护保养和检修工作。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机械设计制造及其自动化、电气工程及其自动化、自动化</w:t>
            </w:r>
          </w:p>
        </w:tc>
        <w:tc>
          <w:tcPr>
            <w:tcW w:w="2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40周岁及以下，需取得机械设计制造与维修、机械维修、机械设计、机械电气、电子系统工程专业的工程技术中级职称。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4" w:hRule="atLeast"/>
        </w:trPr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财务会计岗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负责财务管理、投融资、财务核算、审计工作。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会计学、财务管理、审计学、金融学、经济学</w:t>
            </w:r>
          </w:p>
        </w:tc>
        <w:tc>
          <w:tcPr>
            <w:tcW w:w="2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40周岁及以下，需取得中级会计师及以上职称或注册会计师职业资格。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0" w:hRule="atLeast"/>
        </w:trPr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滕州信华投资集团有限公司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财务管理岗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根据集团发展战略规划，规划集团投资方向及项目，策划和实施投资与资本运作活动。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研究生及以上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会计学、财务管理、金融学</w:t>
            </w:r>
          </w:p>
        </w:tc>
        <w:tc>
          <w:tcPr>
            <w:tcW w:w="2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面向海外留学人员，40周岁以下。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前项专业要求为国内专业，海外院校专业以国内相近专业进行认定。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0" w:hRule="atLeast"/>
        </w:trPr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工程管理岗1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担任工程项目经理，项目技术负责人或其他施工活动的管理工作。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土木工程、工程管理、工程造价、给排水科学与工程、建筑电气与智能化、道路桥梁与渡河工程、房地产开发与管理</w:t>
            </w:r>
          </w:p>
        </w:tc>
        <w:tc>
          <w:tcPr>
            <w:tcW w:w="2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40周岁及以下，需取得一级建造师执业资格证书（市政公用工程）。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0" w:hRule="atLeast"/>
        </w:trPr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工程管理岗2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担任工程项目经理，项目技术负责人或其他施工活动的管理工作。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土木工程、工程管理、工程造价、给排水科学与工程、建筑电气与智能化、道路桥梁与渡河工程、房地产开发与管理</w:t>
            </w:r>
          </w:p>
        </w:tc>
        <w:tc>
          <w:tcPr>
            <w:tcW w:w="2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40周岁及以下，需取得一级建造师执业资格证书（建筑工程）。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0" w:hRule="atLeast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滕州城建集团有限公司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工程技术岗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全面负责项目实施的组织领导、协调和控制，对项目全过程进行策划、组织、协调和控制。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研究生及以上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建筑技术科学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城乡规划与设计、城市与区域规划、城市空间信息工程、建筑材料、能源与环境工程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结构工程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土木工程管理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工程环境控制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建筑材料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建筑工程技术与管理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土木工程施工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土木工程材料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建筑安全工程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建设工程管理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建筑设计与工程</w:t>
            </w:r>
          </w:p>
        </w:tc>
        <w:tc>
          <w:tcPr>
            <w:tcW w:w="2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面向海外留学人员，40周岁以下。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前项专业要求为国内专业，海外院校专业以国内相近专业进行认定。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滕州市交通发展集团有限公司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财务管理岗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负责财务会计、成本核算管理；预算管理；资金、资产管理等。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会计学、财务管理、审计学、经济学</w:t>
            </w:r>
          </w:p>
        </w:tc>
        <w:tc>
          <w:tcPr>
            <w:tcW w:w="2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40周岁及以下，需取得中级会计师及以上职称或注册会计师职业资格。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滕州市荆善园林建设工程有限公司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工程管理岗1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组织施工项目班子，负责现场管理、安全和质量工作。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2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35周岁及以下，需取得一级建造师执业资格证书（市政公用工程）。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工程管理岗2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组织施工项目班子，负责现场管理、安全和质量工作。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土木工程、建筑学、建筑电气与智能化、工程管理、工程造价</w:t>
            </w:r>
          </w:p>
        </w:tc>
        <w:tc>
          <w:tcPr>
            <w:tcW w:w="2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35周岁及以下，需取得一级建造师执业资格证书（建筑工程、机电工程）及电气(电气安装、电气工程、工业电气自动化、电气技术、电气自动化、电力安装、电力工程)中级及以上职称。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</w:trPr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法务岗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负责公司经营行为的法律流程控制及诉讼事务；参与公司重要法律文件、合同的合法性审查等工作。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</w:t>
            </w:r>
          </w:p>
        </w:tc>
        <w:tc>
          <w:tcPr>
            <w:tcW w:w="2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1.35周岁及以下，需取得部分国内重点高校及山东省属“高水平大学”建设高校（高校目录见附件4）全日制大学本科学历、学士学位并符合岗位专业要求的人员；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2.35周岁及以下，需取得研究生学历、硕士学位（含）以上并符合岗位专业要求的人员。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</w:trPr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滕州财金控股集团有限公司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财务管理岗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根据集团发展战略规划，规划集团投资方向及项目，策划和实施投资与资本运作活动。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研究生及以上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财政学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税收学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、金融学、统计学、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公共经济学、产业经济学、投资经济学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房地产经济学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、资产评估、工商管理、市场营销</w:t>
            </w:r>
          </w:p>
        </w:tc>
        <w:tc>
          <w:tcPr>
            <w:tcW w:w="2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面向海外留学人员，40周岁以下。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前项专业要求为国内专业，海外院校专业以国内相近专业进行认定。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7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基金岗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负责基金投融资及相关工作。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金融学、法学、会计学、财务管理、经济学、工商管理</w:t>
            </w:r>
          </w:p>
        </w:tc>
        <w:tc>
          <w:tcPr>
            <w:tcW w:w="2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35周岁及以下，需取得基金从业资格、会计中级及以上职称、注册会计师职业资格、法律职业资格之一。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7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拍卖业务员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负责对外开拓市场，拓宽招商渠道，扩大公司市场占有率。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市场营销、经济学</w:t>
            </w:r>
          </w:p>
        </w:tc>
        <w:tc>
          <w:tcPr>
            <w:tcW w:w="2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40周岁及以下，需取得拍卖师执业资格证书。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7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业务岗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负责公司业务咨询、立项、调查、报批、迎检等工作。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经济学、金融学、会计学、审计学、财务管理</w:t>
            </w:r>
          </w:p>
        </w:tc>
        <w:tc>
          <w:tcPr>
            <w:tcW w:w="2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40周岁及以下，需取得中级经济师及以上职称。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7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财务人员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负责日常报销，账务处理，各类表格填报。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会计学、审计学</w:t>
            </w:r>
          </w:p>
        </w:tc>
        <w:tc>
          <w:tcPr>
            <w:tcW w:w="2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40周岁及以下，需取得会计中级及以上职称或注册会计师职业资格。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滕州市测绘院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测绘技术岗、工程技术岗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负责野外测绘、图形处理、数据处理。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测绘工程、地理信息科学、遥感科学与技术、土地资源管理</w:t>
            </w:r>
          </w:p>
        </w:tc>
        <w:tc>
          <w:tcPr>
            <w:tcW w:w="2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1.25周岁及以下，需取得部分国内重点高校及山东省属“高水平大学”建设高校（高校目录见附件4）全日制大学本科学历、学士学位并符合岗位专业要求的人员；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2.30周岁及以下，需取得研究生学历、硕士学位（含）以上并符合岗位专业要求的人员。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1134" w:right="1701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FBA72988-A60A-4640-8D7D-C8056B430076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C60146B1-2C24-4A68-A66F-526BA573BB30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E10D693F-C0B9-44D2-A417-1D52F18CCE8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yYWUzYTJjNzg0NTE4NDZhYWVmYjMxYmVmOWE3MDgifQ=="/>
  </w:docVars>
  <w:rsids>
    <w:rsidRoot w:val="778C1788"/>
    <w:rsid w:val="778C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2023-09-28T09:18:00Z</dcterms:created>
  <dc:creator>瑞</dc:creator>
  <cp:lastModifiedBy>瑞</cp:lastModifiedBy>
  <dcterms:modified xsi:type="dcterms:W3CDTF">2023-09-28T09:20:51Z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EA95EFCCD1BF441EBF7884082CB10A51_11</vt:lpwstr>
  </property>
</Properties>
</file>