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0A8" w:rsidRPr="002D50A8" w:rsidRDefault="009420D9" w:rsidP="002D50A8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2D50A8">
        <w:rPr>
          <w:rFonts w:ascii="仿宋" w:eastAsia="仿宋" w:hAnsi="仿宋" w:hint="eastAsia"/>
          <w:b/>
          <w:sz w:val="28"/>
          <w:szCs w:val="28"/>
        </w:rPr>
        <w:t>附件</w:t>
      </w:r>
      <w:r w:rsidR="0073694E">
        <w:rPr>
          <w:rFonts w:ascii="仿宋" w:eastAsia="仿宋" w:hAnsi="仿宋" w:hint="eastAsia"/>
          <w:b/>
          <w:sz w:val="28"/>
          <w:szCs w:val="28"/>
        </w:rPr>
        <w:t>1</w:t>
      </w:r>
      <w:r w:rsidRPr="002D50A8">
        <w:rPr>
          <w:rFonts w:ascii="仿宋" w:eastAsia="仿宋" w:hAnsi="仿宋" w:hint="eastAsia"/>
          <w:b/>
          <w:sz w:val="28"/>
          <w:szCs w:val="28"/>
        </w:rPr>
        <w:t>：</w:t>
      </w:r>
      <w:r w:rsidR="002D50A8" w:rsidRPr="002D50A8">
        <w:rPr>
          <w:rFonts w:ascii="仿宋" w:eastAsia="仿宋" w:hAnsi="仿宋" w:hint="eastAsia"/>
          <w:b/>
          <w:sz w:val="28"/>
          <w:szCs w:val="28"/>
        </w:rPr>
        <w:t>招聘学科（专业）方向、数量</w:t>
      </w:r>
    </w:p>
    <w:p w:rsidR="002D50A8" w:rsidRPr="002D50A8" w:rsidRDefault="002D50A8" w:rsidP="002D50A8">
      <w:pPr>
        <w:spacing w:line="460" w:lineRule="exact"/>
        <w:rPr>
          <w:rFonts w:ascii="仿宋" w:eastAsia="仿宋" w:hAnsi="仿宋"/>
          <w:sz w:val="28"/>
          <w:szCs w:val="28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560"/>
        <w:gridCol w:w="1417"/>
        <w:gridCol w:w="1418"/>
        <w:gridCol w:w="1417"/>
        <w:gridCol w:w="3075"/>
      </w:tblGrid>
      <w:tr w:rsidR="002D50A8" w:rsidRPr="002D50A8" w:rsidTr="002D50A8">
        <w:trPr>
          <w:trHeight w:val="113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需求二级学科/专业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学位要求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职称要求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其它要求</w:t>
            </w:r>
          </w:p>
        </w:tc>
      </w:tr>
      <w:tr w:rsidR="002D50A8" w:rsidRPr="002D50A8" w:rsidTr="002D50A8">
        <w:trPr>
          <w:trHeight w:val="113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会计学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</w:t>
            </w:r>
            <w:r w:rsidRPr="002D50A8">
              <w:rPr>
                <w:rFonts w:ascii="仿宋" w:eastAsia="仿宋" w:hAnsi="仿宋" w:hint="eastAsia"/>
                <w:sz w:val="28"/>
                <w:szCs w:val="28"/>
              </w:rPr>
              <w:t>硕士和博士专业均为：会计学/</w:t>
            </w:r>
            <w:proofErr w:type="gramStart"/>
            <w:r w:rsidRPr="002D50A8">
              <w:rPr>
                <w:rFonts w:ascii="仿宋" w:eastAsia="仿宋" w:hAnsi="仿宋" w:hint="eastAsia"/>
                <w:sz w:val="28"/>
                <w:szCs w:val="28"/>
              </w:rPr>
              <w:t>审计学</w:t>
            </w:r>
            <w:proofErr w:type="gramEnd"/>
            <w:r w:rsidRPr="002D50A8">
              <w:rPr>
                <w:rFonts w:ascii="仿宋" w:eastAsia="仿宋" w:hAnsi="仿宋" w:hint="eastAsia"/>
                <w:sz w:val="28"/>
                <w:szCs w:val="28"/>
              </w:rPr>
              <w:t>/财务管理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（2）近五年</w:t>
            </w:r>
            <w:r w:rsidRPr="002D50A8">
              <w:rPr>
                <w:rFonts w:ascii="仿宋" w:eastAsia="仿宋" w:hAnsi="仿宋" w:hint="eastAsia"/>
                <w:sz w:val="28"/>
                <w:szCs w:val="28"/>
              </w:rPr>
              <w:t>曾以第一作者在国内外学术期刊发表与本学科相关的高水平论文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优先</w:t>
            </w:r>
            <w:r w:rsidRPr="002D50A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2D50A8" w:rsidRPr="002D50A8" w:rsidTr="002D50A8">
        <w:trPr>
          <w:trHeight w:val="113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应用经济学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D50A8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</w:t>
            </w:r>
            <w:r w:rsidRPr="002D50A8">
              <w:rPr>
                <w:rFonts w:ascii="仿宋" w:eastAsia="仿宋" w:hAnsi="仿宋" w:hint="eastAsia"/>
                <w:sz w:val="28"/>
                <w:szCs w:val="28"/>
              </w:rPr>
              <w:t>博士专业为：数量经济学/统计学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D50A8" w:rsidRPr="002D50A8" w:rsidRDefault="002D50A8" w:rsidP="002D50A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（2）近五年</w:t>
            </w:r>
            <w:r w:rsidRPr="002D50A8">
              <w:rPr>
                <w:rFonts w:ascii="仿宋" w:eastAsia="仿宋" w:hAnsi="仿宋" w:hint="eastAsia"/>
                <w:sz w:val="28"/>
                <w:szCs w:val="28"/>
              </w:rPr>
              <w:t>曾以第一作者在国内外学术期刊发表与本学科相关的高水平论文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优先</w:t>
            </w:r>
            <w:r w:rsidRPr="002D50A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2D50A8" w:rsidRPr="002D50A8" w:rsidRDefault="002D50A8" w:rsidP="002D50A8">
      <w:pPr>
        <w:spacing w:line="460" w:lineRule="exact"/>
        <w:rPr>
          <w:rFonts w:ascii="仿宋" w:eastAsia="仿宋" w:hAnsi="仿宋"/>
          <w:sz w:val="28"/>
          <w:szCs w:val="28"/>
        </w:rPr>
      </w:pPr>
    </w:p>
    <w:sectPr w:rsidR="002D50A8" w:rsidRPr="002D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E7"/>
    <w:rsid w:val="000C7D8D"/>
    <w:rsid w:val="001A4C22"/>
    <w:rsid w:val="001B5916"/>
    <w:rsid w:val="001C0AA2"/>
    <w:rsid w:val="001D3DAC"/>
    <w:rsid w:val="002D50A8"/>
    <w:rsid w:val="0038214D"/>
    <w:rsid w:val="00395A03"/>
    <w:rsid w:val="003A047A"/>
    <w:rsid w:val="005176E7"/>
    <w:rsid w:val="00584AE3"/>
    <w:rsid w:val="0073694E"/>
    <w:rsid w:val="007532A4"/>
    <w:rsid w:val="008B2F54"/>
    <w:rsid w:val="008E33CB"/>
    <w:rsid w:val="009420D9"/>
    <w:rsid w:val="00B64143"/>
    <w:rsid w:val="00B928EB"/>
    <w:rsid w:val="00BC773E"/>
    <w:rsid w:val="00C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36FD"/>
  <w15:docId w15:val="{A72D856C-A984-4984-9BDD-C9F745F7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2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420D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4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蔡键</dc:creator>
  <cp:lastModifiedBy>文瑶 张</cp:lastModifiedBy>
  <cp:revision>2</cp:revision>
  <dcterms:created xsi:type="dcterms:W3CDTF">2023-09-30T11:31:00Z</dcterms:created>
  <dcterms:modified xsi:type="dcterms:W3CDTF">2023-09-30T11:31:00Z</dcterms:modified>
</cp:coreProperties>
</file>