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  <w:lang w:eastAsia="zh-CN"/>
        </w:rPr>
        <w:t>测试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项目及评分标准</w:t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（男子18-29周岁）</w:t>
      </w:r>
    </w:p>
    <w:p>
      <w:pPr>
        <w:rPr>
          <w:rFonts w:hint="eastAsia" w:ascii="方正仿宋_GBK" w:hAnsi="Tahoma" w:eastAsia="方正仿宋_GBK" w:cs="Tahoma"/>
          <w:kern w:val="0"/>
          <w:sz w:val="28"/>
          <w:szCs w:val="28"/>
        </w:rPr>
      </w:pPr>
      <w:r>
        <w:drawing>
          <wp:inline distT="0" distB="0" distL="114300" distR="114300">
            <wp:extent cx="5524500" cy="7889875"/>
            <wp:effectExtent l="0" t="0" r="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560" w:lineRule="exact"/>
        <w:jc w:val="center"/>
        <w:rPr>
          <w:rFonts w:hint="eastAsia"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（男子30-40周岁</w:t>
      </w:r>
      <w:r>
        <w:rPr>
          <w:rFonts w:hint="eastAsia" w:ascii="方正仿宋_GBK" w:hAnsi="Tahoma" w:eastAsia="方正仿宋_GBK" w:cs="Tahoma"/>
          <w:kern w:val="0"/>
          <w:sz w:val="28"/>
          <w:szCs w:val="28"/>
          <w:lang w:eastAsia="zh-CN"/>
        </w:rPr>
        <w:t>及以上</w:t>
      </w: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）</w:t>
      </w:r>
    </w:p>
    <w:p>
      <w:r>
        <w:drawing>
          <wp:inline distT="0" distB="0" distL="114300" distR="114300">
            <wp:extent cx="5509260" cy="7954645"/>
            <wp:effectExtent l="0" t="0" r="152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（女子18-29周岁）</w:t>
      </w:r>
    </w:p>
    <w:p>
      <w:r>
        <w:drawing>
          <wp:inline distT="0" distB="0" distL="114300" distR="114300">
            <wp:extent cx="5265420" cy="8042275"/>
            <wp:effectExtent l="0" t="0" r="1143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0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（女子30-40周岁）</w:t>
      </w:r>
    </w:p>
    <w:p>
      <w:r>
        <w:drawing>
          <wp:inline distT="0" distB="0" distL="114300" distR="114300">
            <wp:extent cx="5215255" cy="7952740"/>
            <wp:effectExtent l="0" t="0" r="444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7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A2MzcxMTE5MGUxODM5NTE4MWRiOWZlMDhiOWIifQ=="/>
  </w:docVars>
  <w:rsids>
    <w:rsidRoot w:val="504914B5"/>
    <w:rsid w:val="00D83A42"/>
    <w:rsid w:val="504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</Words>
  <Characters>69</Characters>
  <Lines>0</Lines>
  <Paragraphs>0</Paragraphs>
  <TotalTime>0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2023-09-22T04:50:00Z</dcterms:created>
  <dc:creator>bbo</dc:creator>
  <cp:lastModifiedBy>WPS_1602326014</cp:lastModifiedBy>
  <dcterms:modified xsi:type="dcterms:W3CDTF">2023-09-27T01:19:10Z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3B52BC883AA04A8C96CA64FF2A0CA134_13</vt:lpwstr>
  </property>
</Properties>
</file>