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国网湖北省电力有限公司</w:t>
      </w:r>
    </w:p>
    <w:p>
      <w:pPr>
        <w:ind w:left="0" w:leftChars="0" w:firstLine="0" w:firstLineChars="0"/>
        <w:jc w:val="center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981075</wp:posOffset>
            </wp:positionV>
            <wp:extent cx="4561840" cy="4561840"/>
            <wp:effectExtent l="0" t="0" r="10160" b="10160"/>
            <wp:wrapTopAndBottom/>
            <wp:docPr id="1" name="图片 1" descr="2024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报名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年校园招聘报名二维码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1FB9"/>
    <w:rsid w:val="08B01FF7"/>
    <w:rsid w:val="0F3D3F7D"/>
    <w:rsid w:val="1C797D68"/>
    <w:rsid w:val="338B2BF9"/>
    <w:rsid w:val="4C8C27A2"/>
    <w:rsid w:val="5C7C7771"/>
    <w:rsid w:val="621C24B3"/>
    <w:rsid w:val="69D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883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黑体" w:hAnsi="黑体" w:eastAsia="黑体" w:cs="黑体"/>
      <w:b/>
      <w:bCs/>
      <w:kern w:val="44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楷体" w:hAnsi="楷体" w:eastAsia="楷体" w:cs="楷体"/>
      <w:b/>
      <w:bCs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qFormat/>
    <w:uiPriority w:val="0"/>
    <w:pPr>
      <w:spacing w:beforeAutospacing="0" w:afterAutospacing="0" w:line="586" w:lineRule="exact"/>
      <w:ind w:firstLine="0" w:firstLineChars="0"/>
      <w:jc w:val="center"/>
      <w:outlineLvl w:val="1"/>
    </w:pPr>
    <w:rPr>
      <w:rFonts w:hint="eastAsia" w:ascii="方正小标宋_GBK" w:hAnsi="方正小标宋_GBK" w:eastAsia="方正小标宋_GBK" w:cs="方正小标宋_GBK"/>
      <w:b/>
      <w:bCs/>
      <w:kern w:val="0"/>
      <w:sz w:val="44"/>
      <w:szCs w:val="4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2023-09-26T03:00:57Z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560D8B9A3D284638A240FD689A895F94</vt:lpwstr>
  </property>
</Properties>
</file>