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579" w:rsidRDefault="00E94BBE">
      <w:pPr>
        <w:widowControl/>
        <w:adjustRightInd w:val="0"/>
        <w:snapToGrid w:val="0"/>
        <w:spacing w:line="500" w:lineRule="exact"/>
        <w:rPr>
          <w:rFonts w:ascii="黑体" w:eastAsia="黑体" w:hAnsi="黑体" w:cs="黑体"/>
          <w:sz w:val="32"/>
          <w:szCs w:val="32"/>
        </w:rPr>
      </w:pPr>
      <w:r>
        <w:rPr>
          <w:rFonts w:ascii="黑体" w:eastAsia="黑体" w:hAnsi="黑体" w:cs="黑体" w:hint="eastAsia"/>
          <w:sz w:val="32"/>
          <w:szCs w:val="32"/>
        </w:rPr>
        <w:t>附件</w:t>
      </w:r>
    </w:p>
    <w:p w:rsidR="00AA6579" w:rsidRDefault="00E94BB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年医师资格考试医学综合考试</w:t>
      </w:r>
    </w:p>
    <w:p w:rsidR="00AA6579" w:rsidRDefault="00E94BB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“一年两试”试点网上报名即将开始</w:t>
      </w:r>
    </w:p>
    <w:p w:rsidR="00AA6579" w:rsidRDefault="00AA6579">
      <w:pPr>
        <w:spacing w:line="560" w:lineRule="exact"/>
        <w:jc w:val="center"/>
        <w:rPr>
          <w:rFonts w:ascii="方正小标宋简体" w:eastAsia="方正小标宋简体" w:hAnsi="方正小标宋简体" w:cs="方正小标宋简体"/>
          <w:sz w:val="44"/>
          <w:szCs w:val="44"/>
        </w:rPr>
      </w:pPr>
    </w:p>
    <w:p w:rsidR="00AA6579" w:rsidRDefault="00E94BBE">
      <w:pPr>
        <w:jc w:val="center"/>
      </w:pPr>
      <w:r>
        <w:rPr>
          <w:rFonts w:ascii="楷体_GB2312" w:eastAsia="楷体_GB2312" w:hAnsi="楷体_GB2312" w:cs="楷体_GB2312" w:hint="eastAsia"/>
          <w:sz w:val="32"/>
          <w:szCs w:val="32"/>
        </w:rPr>
        <w:t>来源：国家医学考试网</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发布日期：</w:t>
      </w:r>
      <w:r>
        <w:rPr>
          <w:rFonts w:ascii="楷体_GB2312" w:eastAsia="楷体_GB2312" w:hAnsi="楷体_GB2312" w:cs="楷体_GB2312" w:hint="eastAsia"/>
          <w:sz w:val="32"/>
          <w:szCs w:val="32"/>
        </w:rPr>
        <w:t>2023-09-21</w:t>
      </w:r>
    </w:p>
    <w:p w:rsidR="00AA6579" w:rsidRDefault="00E94BB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根据医师资格考试工作安排，</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年医师资格考试医学综合考试“一年两试”试点网上报名将于</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日开始，现将有关事项通知如下：</w:t>
      </w:r>
    </w:p>
    <w:p w:rsidR="00AA6579" w:rsidRDefault="00E94BB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一、试点考区</w:t>
      </w:r>
    </w:p>
    <w:p w:rsidR="00AA6579" w:rsidRDefault="00E94BB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年在天津、河北、山西、内蒙古、吉林、黑龙江、上海、江苏、安徽、福建、江西、山东、河南、湖北、湖南、广东、广西、海南、重庆、四川、贵州、云南、西藏、陕西、甘肃、青海和宁夏考区进行试点。</w:t>
      </w:r>
    </w:p>
    <w:p w:rsidR="00AA6579" w:rsidRDefault="00E94BB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二、报考人员</w:t>
      </w:r>
    </w:p>
    <w:p w:rsidR="00AA6579" w:rsidRDefault="00E94BB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在试点考区已报考当年医师资格考试，实践技能考试合格成绩在有效期内，未通过第一次医学综合考试且无违纪违规行为的考生和第一次医学综合考试缺考及未缴纳考试费的考生，可报名</w:t>
      </w:r>
      <w:r>
        <w:rPr>
          <w:rFonts w:ascii="仿宋_GB2312" w:eastAsia="仿宋_GB2312" w:hAnsi="仿宋_GB2312" w:cs="仿宋_GB2312" w:hint="eastAsia"/>
          <w:sz w:val="32"/>
          <w:szCs w:val="32"/>
        </w:rPr>
        <w:t>参加第二次医学综合考试。</w:t>
      </w:r>
    </w:p>
    <w:p w:rsidR="00AA6579" w:rsidRDefault="00E94BB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三、报考类别</w:t>
      </w:r>
    </w:p>
    <w:p w:rsidR="00AA6579" w:rsidRDefault="00E94BB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临床执业医师、临床执业助理医师、具有规定学历的中医执业医师和具有规定学历的中医执业助理医师。</w:t>
      </w:r>
    </w:p>
    <w:p w:rsidR="00AA6579" w:rsidRDefault="00E94BB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四、报名时间</w:t>
      </w:r>
    </w:p>
    <w:p w:rsidR="00AA6579" w:rsidRDefault="00E94BB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网上报名及缴费时间从</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日起至</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时。逾期不予补报。</w:t>
      </w:r>
    </w:p>
    <w:p w:rsidR="00AA6579" w:rsidRDefault="00E94BB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五、考试缴费</w:t>
      </w:r>
    </w:p>
    <w:p w:rsidR="00AA6579" w:rsidRDefault="00E94BB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“一年两试”试点考区考生网上缴纳考试费时间，与报名时间同步。山西、吉林、湖北、湖南和广东考区考生，请按考区、考点通知要求进行缴纳。</w:t>
      </w:r>
    </w:p>
    <w:p w:rsidR="00AA6579" w:rsidRDefault="00E94BB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六、准考证打印</w:t>
      </w:r>
    </w:p>
    <w:p w:rsidR="00AA6579" w:rsidRDefault="00E94BB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考生可在</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日期间打印本人准考证。</w:t>
      </w:r>
    </w:p>
    <w:p w:rsidR="00AA6579" w:rsidRDefault="00E94BB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七、考试时间</w:t>
      </w:r>
    </w:p>
    <w:p w:rsidR="00AA6579" w:rsidRDefault="00E94BB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日期间进行，采用计算机化考试</w:t>
      </w:r>
      <w:r>
        <w:rPr>
          <w:rFonts w:ascii="仿宋_GB2312" w:eastAsia="仿宋_GB2312" w:hAnsi="仿宋_GB2312" w:cs="仿宋_GB2312" w:hint="eastAsia"/>
          <w:sz w:val="32"/>
          <w:szCs w:val="32"/>
        </w:rPr>
        <w:t>模式。考试时间安排如下：</w:t>
      </w:r>
    </w:p>
    <w:p w:rsidR="009F3496" w:rsidRDefault="009F3496">
      <w:pPr>
        <w:spacing w:line="560" w:lineRule="exact"/>
        <w:ind w:firstLineChars="200" w:firstLine="640"/>
        <w:rPr>
          <w:rFonts w:ascii="仿宋_GB2312" w:eastAsia="仿宋_GB2312" w:hAnsi="仿宋_GB2312" w:cs="仿宋_GB2312" w:hint="eastAsia"/>
          <w:sz w:val="32"/>
          <w:szCs w:val="32"/>
        </w:rPr>
      </w:pP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2454"/>
        <w:gridCol w:w="1535"/>
        <w:gridCol w:w="1611"/>
        <w:gridCol w:w="1771"/>
        <w:gridCol w:w="1684"/>
      </w:tblGrid>
      <w:tr w:rsidR="00AA6579">
        <w:trPr>
          <w:trHeight w:val="510"/>
        </w:trPr>
        <w:tc>
          <w:tcPr>
            <w:tcW w:w="2490"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300" w:lineRule="atLeast"/>
              <w:ind w:firstLine="1215"/>
            </w:pPr>
            <w:r>
              <w:rPr>
                <w:rFonts w:ascii="宋体" w:eastAsia="宋体" w:hAnsi="宋体" w:cs="宋体" w:hint="eastAsia"/>
                <w:color w:val="444444"/>
                <w:sz w:val="19"/>
                <w:szCs w:val="19"/>
              </w:rPr>
              <w:t>时间</w:t>
            </w:r>
          </w:p>
          <w:p w:rsidR="00AA6579" w:rsidRDefault="00E94BBE">
            <w:pPr>
              <w:pStyle w:val="a5"/>
              <w:widowControl/>
              <w:spacing w:line="300" w:lineRule="atLeast"/>
              <w:ind w:firstLine="420"/>
            </w:pPr>
            <w:r>
              <w:rPr>
                <w:rFonts w:ascii="宋体" w:eastAsia="宋体" w:hAnsi="宋体" w:cs="宋体" w:hint="eastAsia"/>
                <w:color w:val="444444"/>
                <w:sz w:val="19"/>
                <w:szCs w:val="19"/>
              </w:rPr>
              <w:t>级别</w:t>
            </w:r>
          </w:p>
        </w:tc>
        <w:tc>
          <w:tcPr>
            <w:tcW w:w="258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jc w:val="center"/>
            </w:pPr>
            <w:r>
              <w:rPr>
                <w:rFonts w:ascii="Times New Roman" w:eastAsia="微软雅黑" w:hAnsi="Times New Roman"/>
                <w:color w:val="444444"/>
                <w:sz w:val="19"/>
                <w:szCs w:val="19"/>
              </w:rPr>
              <w:t>11</w:t>
            </w:r>
            <w:r>
              <w:rPr>
                <w:rFonts w:ascii="宋体" w:eastAsia="宋体" w:hAnsi="宋体" w:cs="宋体" w:hint="eastAsia"/>
                <w:color w:val="444444"/>
                <w:sz w:val="19"/>
                <w:szCs w:val="19"/>
              </w:rPr>
              <w:t>月</w:t>
            </w:r>
            <w:r>
              <w:rPr>
                <w:rFonts w:ascii="Times New Roman" w:eastAsia="微软雅黑" w:hAnsi="Times New Roman"/>
                <w:color w:val="444444"/>
                <w:sz w:val="19"/>
                <w:szCs w:val="19"/>
              </w:rPr>
              <w:t>11</w:t>
            </w:r>
            <w:r>
              <w:rPr>
                <w:rFonts w:ascii="宋体" w:eastAsia="宋体" w:hAnsi="宋体" w:cs="宋体" w:hint="eastAsia"/>
                <w:color w:val="444444"/>
                <w:sz w:val="19"/>
                <w:szCs w:val="19"/>
              </w:rPr>
              <w:t>日（星期六）</w:t>
            </w:r>
          </w:p>
        </w:tc>
        <w:tc>
          <w:tcPr>
            <w:tcW w:w="3480"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jc w:val="center"/>
            </w:pPr>
            <w:r>
              <w:rPr>
                <w:rFonts w:ascii="Times New Roman" w:eastAsia="微软雅黑" w:hAnsi="Times New Roman"/>
                <w:color w:val="444444"/>
                <w:sz w:val="19"/>
                <w:szCs w:val="19"/>
              </w:rPr>
              <w:t>11</w:t>
            </w:r>
            <w:r>
              <w:rPr>
                <w:rFonts w:ascii="宋体" w:eastAsia="宋体" w:hAnsi="宋体" w:cs="宋体" w:hint="eastAsia"/>
                <w:color w:val="444444"/>
                <w:sz w:val="19"/>
                <w:szCs w:val="19"/>
              </w:rPr>
              <w:t>月</w:t>
            </w:r>
            <w:r>
              <w:rPr>
                <w:rFonts w:ascii="Times New Roman" w:eastAsia="微软雅黑" w:hAnsi="Times New Roman"/>
                <w:color w:val="444444"/>
                <w:sz w:val="19"/>
                <w:szCs w:val="19"/>
              </w:rPr>
              <w:t>12</w:t>
            </w:r>
            <w:r>
              <w:rPr>
                <w:rFonts w:ascii="宋体" w:eastAsia="宋体" w:hAnsi="宋体" w:cs="宋体" w:hint="eastAsia"/>
                <w:color w:val="444444"/>
                <w:sz w:val="19"/>
                <w:szCs w:val="19"/>
              </w:rPr>
              <w:t>日（星期日）</w:t>
            </w:r>
          </w:p>
        </w:tc>
      </w:tr>
      <w:tr w:rsidR="00AA6579">
        <w:trPr>
          <w:trHeight w:val="465"/>
        </w:trPr>
        <w:tc>
          <w:tcPr>
            <w:tcW w:w="2490"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AA6579" w:rsidRDefault="00AA6579">
            <w:pPr>
              <w:rPr>
                <w:rFonts w:ascii="微软雅黑" w:eastAsia="微软雅黑" w:hAnsi="微软雅黑" w:cs="微软雅黑"/>
                <w:color w:val="444444"/>
                <w:sz w:val="19"/>
                <w:szCs w:val="19"/>
              </w:rPr>
            </w:pPr>
          </w:p>
        </w:tc>
        <w:tc>
          <w:tcPr>
            <w:tcW w:w="1545" w:type="dxa"/>
            <w:tcBorders>
              <w:top w:val="nil"/>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jc w:val="center"/>
            </w:pPr>
            <w:r>
              <w:rPr>
                <w:rFonts w:ascii="Times New Roman" w:eastAsia="微软雅黑" w:hAnsi="Times New Roman"/>
                <w:color w:val="444444"/>
                <w:sz w:val="19"/>
                <w:szCs w:val="19"/>
              </w:rPr>
              <w:t>9:00-11:00</w:t>
            </w:r>
          </w:p>
        </w:tc>
        <w:tc>
          <w:tcPr>
            <w:tcW w:w="1620" w:type="dxa"/>
            <w:tcBorders>
              <w:top w:val="nil"/>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ind w:firstLine="105"/>
              <w:jc w:val="center"/>
            </w:pPr>
            <w:r>
              <w:rPr>
                <w:rFonts w:ascii="Times New Roman" w:eastAsia="微软雅黑" w:hAnsi="Times New Roman"/>
                <w:color w:val="444444"/>
                <w:sz w:val="19"/>
                <w:szCs w:val="19"/>
              </w:rPr>
              <w:t>14:00-16:00</w:t>
            </w:r>
          </w:p>
        </w:tc>
        <w:tc>
          <w:tcPr>
            <w:tcW w:w="1235" w:type="dxa"/>
            <w:tcBorders>
              <w:top w:val="nil"/>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ind w:firstLine="225"/>
              <w:jc w:val="center"/>
            </w:pPr>
            <w:r>
              <w:rPr>
                <w:rFonts w:ascii="Times New Roman" w:eastAsia="微软雅黑" w:hAnsi="Times New Roman"/>
                <w:color w:val="444444"/>
                <w:sz w:val="19"/>
                <w:szCs w:val="19"/>
              </w:rPr>
              <w:t>9:00-11:00</w:t>
            </w:r>
          </w:p>
        </w:tc>
        <w:tc>
          <w:tcPr>
            <w:tcW w:w="1350" w:type="dxa"/>
            <w:tcBorders>
              <w:top w:val="nil"/>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ind w:firstLine="105"/>
              <w:jc w:val="center"/>
            </w:pPr>
            <w:r>
              <w:rPr>
                <w:rFonts w:ascii="Times New Roman" w:eastAsia="微软雅黑" w:hAnsi="Times New Roman"/>
                <w:color w:val="444444"/>
                <w:sz w:val="19"/>
                <w:szCs w:val="19"/>
              </w:rPr>
              <w:t>14:00-16:00</w:t>
            </w:r>
          </w:p>
        </w:tc>
      </w:tr>
      <w:tr w:rsidR="00AA6579">
        <w:trPr>
          <w:trHeight w:val="690"/>
        </w:trPr>
        <w:tc>
          <w:tcPr>
            <w:tcW w:w="2490"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300" w:lineRule="atLeast"/>
            </w:pPr>
            <w:r>
              <w:rPr>
                <w:rFonts w:ascii="宋体" w:eastAsia="宋体" w:hAnsi="宋体" w:cs="宋体" w:hint="eastAsia"/>
                <w:color w:val="444444"/>
                <w:sz w:val="18"/>
                <w:szCs w:val="18"/>
              </w:rPr>
              <w:t>临床、中医类别具有规定学历中医</w:t>
            </w:r>
            <w:r>
              <w:rPr>
                <w:rStyle w:val="a6"/>
                <w:rFonts w:ascii="宋体" w:eastAsia="宋体" w:hAnsi="宋体" w:cs="宋体" w:hint="eastAsia"/>
                <w:color w:val="444444"/>
                <w:sz w:val="18"/>
                <w:szCs w:val="18"/>
              </w:rPr>
              <w:t>执业医师</w:t>
            </w:r>
          </w:p>
        </w:tc>
        <w:tc>
          <w:tcPr>
            <w:tcW w:w="1545" w:type="dxa"/>
            <w:tcBorders>
              <w:top w:val="nil"/>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jc w:val="center"/>
            </w:pPr>
            <w:r>
              <w:rPr>
                <w:rFonts w:ascii="宋体" w:eastAsia="宋体" w:hAnsi="宋体" w:cs="宋体" w:hint="eastAsia"/>
                <w:color w:val="444444"/>
                <w:sz w:val="19"/>
                <w:szCs w:val="19"/>
              </w:rPr>
              <w:t>第一单元</w:t>
            </w:r>
          </w:p>
        </w:tc>
        <w:tc>
          <w:tcPr>
            <w:tcW w:w="1070" w:type="dxa"/>
            <w:tcBorders>
              <w:top w:val="nil"/>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jc w:val="center"/>
            </w:pPr>
            <w:r>
              <w:rPr>
                <w:rFonts w:ascii="宋体" w:eastAsia="宋体" w:hAnsi="宋体" w:cs="宋体" w:hint="eastAsia"/>
                <w:color w:val="444444"/>
                <w:sz w:val="19"/>
                <w:szCs w:val="19"/>
              </w:rPr>
              <w:t>第二单元</w:t>
            </w:r>
          </w:p>
        </w:tc>
        <w:tc>
          <w:tcPr>
            <w:tcW w:w="1785" w:type="dxa"/>
            <w:tcBorders>
              <w:top w:val="nil"/>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jc w:val="center"/>
            </w:pPr>
            <w:r>
              <w:rPr>
                <w:rFonts w:ascii="宋体" w:eastAsia="宋体" w:hAnsi="宋体" w:cs="宋体" w:hint="eastAsia"/>
                <w:color w:val="444444"/>
                <w:sz w:val="19"/>
                <w:szCs w:val="19"/>
              </w:rPr>
              <w:t>第三单元</w:t>
            </w:r>
          </w:p>
        </w:tc>
        <w:tc>
          <w:tcPr>
            <w:tcW w:w="1125" w:type="dxa"/>
            <w:tcBorders>
              <w:top w:val="nil"/>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jc w:val="center"/>
            </w:pPr>
            <w:r>
              <w:rPr>
                <w:rFonts w:ascii="宋体" w:eastAsia="宋体" w:hAnsi="宋体" w:cs="宋体" w:hint="eastAsia"/>
                <w:color w:val="444444"/>
                <w:sz w:val="19"/>
                <w:szCs w:val="19"/>
              </w:rPr>
              <w:t>第四单元</w:t>
            </w:r>
          </w:p>
        </w:tc>
      </w:tr>
      <w:tr w:rsidR="00AA6579">
        <w:trPr>
          <w:trHeight w:val="660"/>
        </w:trPr>
        <w:tc>
          <w:tcPr>
            <w:tcW w:w="2490"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300" w:lineRule="atLeast"/>
            </w:pPr>
            <w:r>
              <w:rPr>
                <w:rFonts w:ascii="宋体" w:eastAsia="宋体" w:hAnsi="宋体" w:cs="宋体" w:hint="eastAsia"/>
                <w:color w:val="444444"/>
                <w:sz w:val="18"/>
                <w:szCs w:val="18"/>
              </w:rPr>
              <w:t>临床、中医类别具有规定学历中医</w:t>
            </w:r>
            <w:r>
              <w:rPr>
                <w:rStyle w:val="a6"/>
                <w:rFonts w:ascii="宋体" w:eastAsia="宋体" w:hAnsi="宋体" w:cs="宋体" w:hint="eastAsia"/>
                <w:color w:val="444444"/>
                <w:sz w:val="18"/>
                <w:szCs w:val="18"/>
              </w:rPr>
              <w:t>执业助理医师</w:t>
            </w:r>
          </w:p>
        </w:tc>
        <w:tc>
          <w:tcPr>
            <w:tcW w:w="1545" w:type="dxa"/>
            <w:tcBorders>
              <w:top w:val="nil"/>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jc w:val="center"/>
            </w:pPr>
            <w:r>
              <w:rPr>
                <w:rFonts w:ascii="宋体" w:eastAsia="宋体" w:hAnsi="宋体" w:cs="宋体" w:hint="eastAsia"/>
                <w:color w:val="444444"/>
                <w:sz w:val="19"/>
                <w:szCs w:val="19"/>
              </w:rPr>
              <w:t>第一单元</w:t>
            </w:r>
          </w:p>
        </w:tc>
        <w:tc>
          <w:tcPr>
            <w:tcW w:w="1070" w:type="dxa"/>
            <w:tcBorders>
              <w:top w:val="nil"/>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jc w:val="center"/>
            </w:pPr>
            <w:r>
              <w:rPr>
                <w:rFonts w:ascii="宋体" w:eastAsia="宋体" w:hAnsi="宋体" w:cs="宋体" w:hint="eastAsia"/>
                <w:color w:val="444444"/>
                <w:sz w:val="19"/>
                <w:szCs w:val="19"/>
              </w:rPr>
              <w:t>第二单元</w:t>
            </w:r>
          </w:p>
        </w:tc>
        <w:tc>
          <w:tcPr>
            <w:tcW w:w="1785" w:type="dxa"/>
            <w:tcBorders>
              <w:top w:val="nil"/>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jc w:val="center"/>
            </w:pPr>
            <w:r>
              <w:rPr>
                <w:rFonts w:ascii="Times New Roman" w:eastAsia="微软雅黑" w:hAnsi="Times New Roman"/>
                <w:color w:val="444444"/>
                <w:sz w:val="19"/>
                <w:szCs w:val="19"/>
              </w:rPr>
              <w:t>————</w:t>
            </w:r>
          </w:p>
        </w:tc>
        <w:tc>
          <w:tcPr>
            <w:tcW w:w="1125" w:type="dxa"/>
            <w:tcBorders>
              <w:top w:val="nil"/>
              <w:left w:val="nil"/>
              <w:bottom w:val="single" w:sz="6" w:space="0" w:color="auto"/>
              <w:right w:val="single" w:sz="6" w:space="0" w:color="auto"/>
            </w:tcBorders>
            <w:shd w:val="clear" w:color="auto" w:fill="FFFFFF"/>
            <w:tcMar>
              <w:left w:w="105" w:type="dxa"/>
              <w:right w:w="105" w:type="dxa"/>
            </w:tcMar>
            <w:vAlign w:val="center"/>
          </w:tcPr>
          <w:p w:rsidR="00AA6579" w:rsidRDefault="00E94BBE">
            <w:pPr>
              <w:pStyle w:val="a5"/>
              <w:widowControl/>
              <w:spacing w:line="405" w:lineRule="atLeast"/>
              <w:jc w:val="center"/>
            </w:pPr>
            <w:r>
              <w:rPr>
                <w:rFonts w:ascii="Times New Roman" w:eastAsia="微软雅黑" w:hAnsi="Times New Roman"/>
                <w:color w:val="444444"/>
                <w:sz w:val="19"/>
                <w:szCs w:val="19"/>
              </w:rPr>
              <w:t>————</w:t>
            </w:r>
          </w:p>
        </w:tc>
      </w:tr>
    </w:tbl>
    <w:p w:rsidR="00AA6579" w:rsidRDefault="00AA6579">
      <w:pPr>
        <w:spacing w:line="560" w:lineRule="exact"/>
        <w:rPr>
          <w:rFonts w:ascii="黑体" w:eastAsia="黑体" w:hAnsi="黑体" w:cs="黑体"/>
          <w:kern w:val="0"/>
          <w:sz w:val="32"/>
          <w:szCs w:val="32"/>
        </w:rPr>
      </w:pPr>
    </w:p>
    <w:sectPr w:rsidR="00AA6579">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BBE" w:rsidRDefault="00E94BBE">
      <w:r>
        <w:separator/>
      </w:r>
    </w:p>
  </w:endnote>
  <w:endnote w:type="continuationSeparator" w:id="0">
    <w:p w:rsidR="00E94BBE" w:rsidRDefault="00E9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579" w:rsidRDefault="00E94BB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6579" w:rsidRDefault="00E94BBE">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A6579" w:rsidRDefault="00E94BBE">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BBE" w:rsidRDefault="00E94BBE">
      <w:r>
        <w:separator/>
      </w:r>
    </w:p>
  </w:footnote>
  <w:footnote w:type="continuationSeparator" w:id="0">
    <w:p w:rsidR="00E94BBE" w:rsidRDefault="00E94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579"/>
    <w:rsid w:val="00084F9B"/>
    <w:rsid w:val="001961F7"/>
    <w:rsid w:val="009F3496"/>
    <w:rsid w:val="00AA6579"/>
    <w:rsid w:val="00E94BBE"/>
    <w:rsid w:val="01981CA1"/>
    <w:rsid w:val="019C33CB"/>
    <w:rsid w:val="01B76336"/>
    <w:rsid w:val="03436CE9"/>
    <w:rsid w:val="036076F8"/>
    <w:rsid w:val="06291BE6"/>
    <w:rsid w:val="072B3F27"/>
    <w:rsid w:val="07C11786"/>
    <w:rsid w:val="087B4567"/>
    <w:rsid w:val="095D36A9"/>
    <w:rsid w:val="09A6208D"/>
    <w:rsid w:val="0A0C529F"/>
    <w:rsid w:val="0BA46C3F"/>
    <w:rsid w:val="0BAD7728"/>
    <w:rsid w:val="0BB2560F"/>
    <w:rsid w:val="0BB723B6"/>
    <w:rsid w:val="0C047ED2"/>
    <w:rsid w:val="0C143896"/>
    <w:rsid w:val="0C9D0B94"/>
    <w:rsid w:val="0CE41EFE"/>
    <w:rsid w:val="0CFC5FF8"/>
    <w:rsid w:val="0E5278AE"/>
    <w:rsid w:val="0FB27394"/>
    <w:rsid w:val="10801BA9"/>
    <w:rsid w:val="10CC280B"/>
    <w:rsid w:val="10D97820"/>
    <w:rsid w:val="11152178"/>
    <w:rsid w:val="114A53F9"/>
    <w:rsid w:val="11AA428D"/>
    <w:rsid w:val="11B04804"/>
    <w:rsid w:val="126E0A08"/>
    <w:rsid w:val="129264F7"/>
    <w:rsid w:val="13491070"/>
    <w:rsid w:val="13A60BCE"/>
    <w:rsid w:val="13CF6551"/>
    <w:rsid w:val="141F6881"/>
    <w:rsid w:val="14247618"/>
    <w:rsid w:val="14F03069"/>
    <w:rsid w:val="15497509"/>
    <w:rsid w:val="15A12F9E"/>
    <w:rsid w:val="15A404AC"/>
    <w:rsid w:val="161A1A9B"/>
    <w:rsid w:val="169E6DB4"/>
    <w:rsid w:val="16BA5F90"/>
    <w:rsid w:val="18CF0D58"/>
    <w:rsid w:val="18D21657"/>
    <w:rsid w:val="19B15829"/>
    <w:rsid w:val="1A3206B2"/>
    <w:rsid w:val="1AE20F45"/>
    <w:rsid w:val="1B080671"/>
    <w:rsid w:val="1B59188C"/>
    <w:rsid w:val="1D2A6617"/>
    <w:rsid w:val="1EE217DD"/>
    <w:rsid w:val="1F4A6DA2"/>
    <w:rsid w:val="1FF83136"/>
    <w:rsid w:val="1FFC1D8D"/>
    <w:rsid w:val="21212837"/>
    <w:rsid w:val="22CA350F"/>
    <w:rsid w:val="2365097F"/>
    <w:rsid w:val="245152A4"/>
    <w:rsid w:val="247440A7"/>
    <w:rsid w:val="24CF7431"/>
    <w:rsid w:val="24FB0B6A"/>
    <w:rsid w:val="26D2371B"/>
    <w:rsid w:val="28763FF1"/>
    <w:rsid w:val="288845A8"/>
    <w:rsid w:val="288A5F87"/>
    <w:rsid w:val="2F0F6BDF"/>
    <w:rsid w:val="2F392729"/>
    <w:rsid w:val="2FA506BE"/>
    <w:rsid w:val="2FB25F20"/>
    <w:rsid w:val="30436071"/>
    <w:rsid w:val="30915844"/>
    <w:rsid w:val="30B00CD8"/>
    <w:rsid w:val="31097ABE"/>
    <w:rsid w:val="32B540BD"/>
    <w:rsid w:val="32C76BF9"/>
    <w:rsid w:val="32D4382E"/>
    <w:rsid w:val="32DE2395"/>
    <w:rsid w:val="33924188"/>
    <w:rsid w:val="346E225D"/>
    <w:rsid w:val="34C83347"/>
    <w:rsid w:val="3513343D"/>
    <w:rsid w:val="35457DD8"/>
    <w:rsid w:val="37002B53"/>
    <w:rsid w:val="37F90592"/>
    <w:rsid w:val="3913078D"/>
    <w:rsid w:val="39CC2475"/>
    <w:rsid w:val="3BBE391B"/>
    <w:rsid w:val="3C7A4A93"/>
    <w:rsid w:val="3E580300"/>
    <w:rsid w:val="3E775F3D"/>
    <w:rsid w:val="3EB82CBE"/>
    <w:rsid w:val="3EB8502E"/>
    <w:rsid w:val="401910DC"/>
    <w:rsid w:val="416E13DE"/>
    <w:rsid w:val="42C4584B"/>
    <w:rsid w:val="435E738F"/>
    <w:rsid w:val="43964125"/>
    <w:rsid w:val="43E2758F"/>
    <w:rsid w:val="44262B32"/>
    <w:rsid w:val="44500DC0"/>
    <w:rsid w:val="45147D3E"/>
    <w:rsid w:val="45277051"/>
    <w:rsid w:val="45FF7281"/>
    <w:rsid w:val="47F44FD0"/>
    <w:rsid w:val="480C76A0"/>
    <w:rsid w:val="49755EF9"/>
    <w:rsid w:val="497B2009"/>
    <w:rsid w:val="4B047419"/>
    <w:rsid w:val="4B171418"/>
    <w:rsid w:val="4BF80703"/>
    <w:rsid w:val="4E3B05D2"/>
    <w:rsid w:val="4E9F2907"/>
    <w:rsid w:val="4FA6790F"/>
    <w:rsid w:val="4FE34976"/>
    <w:rsid w:val="50BF20F1"/>
    <w:rsid w:val="51B45218"/>
    <w:rsid w:val="5215324D"/>
    <w:rsid w:val="52331096"/>
    <w:rsid w:val="529350C1"/>
    <w:rsid w:val="52B62346"/>
    <w:rsid w:val="52B6772C"/>
    <w:rsid w:val="533354D0"/>
    <w:rsid w:val="53B77147"/>
    <w:rsid w:val="54951130"/>
    <w:rsid w:val="553875A0"/>
    <w:rsid w:val="554E488F"/>
    <w:rsid w:val="56661781"/>
    <w:rsid w:val="57242124"/>
    <w:rsid w:val="57AD3288"/>
    <w:rsid w:val="58097438"/>
    <w:rsid w:val="59541515"/>
    <w:rsid w:val="5A5D29B2"/>
    <w:rsid w:val="5C176426"/>
    <w:rsid w:val="5C4D74DB"/>
    <w:rsid w:val="5CC026C8"/>
    <w:rsid w:val="5D711C3D"/>
    <w:rsid w:val="5D9B64DD"/>
    <w:rsid w:val="5DCE7E2C"/>
    <w:rsid w:val="5E341802"/>
    <w:rsid w:val="5E4B5EC6"/>
    <w:rsid w:val="5E4C34FE"/>
    <w:rsid w:val="5E5504C3"/>
    <w:rsid w:val="5FB067FF"/>
    <w:rsid w:val="61B46C5B"/>
    <w:rsid w:val="61FB3F9A"/>
    <w:rsid w:val="62CA4892"/>
    <w:rsid w:val="62E16862"/>
    <w:rsid w:val="630D51B5"/>
    <w:rsid w:val="64135CBD"/>
    <w:rsid w:val="64392863"/>
    <w:rsid w:val="65033B98"/>
    <w:rsid w:val="656C7978"/>
    <w:rsid w:val="67A51DB8"/>
    <w:rsid w:val="67AE3FA0"/>
    <w:rsid w:val="67B931D6"/>
    <w:rsid w:val="68370363"/>
    <w:rsid w:val="6996723A"/>
    <w:rsid w:val="69D131AD"/>
    <w:rsid w:val="69EC63A5"/>
    <w:rsid w:val="6B534093"/>
    <w:rsid w:val="6C375BBC"/>
    <w:rsid w:val="6CB35BF2"/>
    <w:rsid w:val="6CB91DB9"/>
    <w:rsid w:val="6D3E6EFB"/>
    <w:rsid w:val="6D765DEF"/>
    <w:rsid w:val="6DC043EA"/>
    <w:rsid w:val="6DF72300"/>
    <w:rsid w:val="6E183923"/>
    <w:rsid w:val="6E7E72EE"/>
    <w:rsid w:val="6E8A30AB"/>
    <w:rsid w:val="6F9A4F80"/>
    <w:rsid w:val="6FA6079D"/>
    <w:rsid w:val="700427C3"/>
    <w:rsid w:val="705F57DF"/>
    <w:rsid w:val="70E9231F"/>
    <w:rsid w:val="71842915"/>
    <w:rsid w:val="72CC76DE"/>
    <w:rsid w:val="73735318"/>
    <w:rsid w:val="752F0BD2"/>
    <w:rsid w:val="757203BD"/>
    <w:rsid w:val="765F340F"/>
    <w:rsid w:val="774B2BC7"/>
    <w:rsid w:val="77E16421"/>
    <w:rsid w:val="78C93122"/>
    <w:rsid w:val="79552484"/>
    <w:rsid w:val="79A01E87"/>
    <w:rsid w:val="7A211778"/>
    <w:rsid w:val="7CBE003D"/>
    <w:rsid w:val="7CD12E7C"/>
    <w:rsid w:val="7DF34305"/>
    <w:rsid w:val="7E2663F0"/>
    <w:rsid w:val="7E3B55A8"/>
    <w:rsid w:val="7E975338"/>
    <w:rsid w:val="7ED6350A"/>
    <w:rsid w:val="7F0E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A4E45"/>
  <w15:docId w15:val="{10BBE461-5E12-442B-88A7-F1EFB0F4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after="150"/>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cp:lastPrinted>2023-09-22T00:55:00Z</cp:lastPrinted>
  <dcterms:created xsi:type="dcterms:W3CDTF">2022-09-15T07:40:00Z</dcterms:created>
  <dcterms:modified xsi:type="dcterms:W3CDTF">2023-09-22T06:28:00Z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