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eastAsia="宋体"/>
          <w:b w:val="0"/>
          <w:bCs w:val="0"/>
          <w:color w:val="00000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8" w:afterAutospacing="0" w:line="400" w:lineRule="atLeast"/>
        <w:ind w:left="0" w:right="0"/>
        <w:jc w:val="center"/>
        <w:rPr>
          <w:color w:val="00000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西藏技师学院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年学生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宿管员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报名表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869"/>
        <w:gridCol w:w="1857"/>
        <w:gridCol w:w="1215"/>
        <w:gridCol w:w="1185"/>
        <w:gridCol w:w="641"/>
        <w:gridCol w:w="454"/>
        <w:gridCol w:w="118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　　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254"/>
              <w:jc w:val="righ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相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right="80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　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　　历</w:t>
            </w:r>
          </w:p>
        </w:tc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11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与应聘岗位相关的实践经历或取得的成　　绩</w:t>
            </w:r>
          </w:p>
        </w:tc>
        <w:tc>
          <w:tcPr>
            <w:tcW w:w="8262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　况</w:t>
            </w:r>
          </w:p>
        </w:tc>
        <w:tc>
          <w:tcPr>
            <w:tcW w:w="8262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2" w:hRule="atLeast"/>
          <w:jc w:val="center"/>
        </w:trPr>
        <w:tc>
          <w:tcPr>
            <w:tcW w:w="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9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6" w:beforeAutospacing="0" w:after="0" w:afterAutospacing="0" w:line="280" w:lineRule="atLeast"/>
              <w:ind w:left="0" w:right="0" w:firstLine="48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2452" w:firstLineChars="1022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5340" w:right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3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审查人签名：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 w:firstLineChars="6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right="0" w:firstLine="1680" w:firstLineChars="7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说明：1.应聘人员须如实填写上述内容，如填报虚假信息者，取消应聘资格或解聘；2.经审查符合资格条件后，此表由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  <w:t>留存，并由应聘人员现场签名确认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DUzOGY2OWE5ZWE5MjBjOTFmY2Y3NjMwZjU3MWEifQ=="/>
  </w:docVars>
  <w:rsids>
    <w:rsidRoot w:val="20BA0987"/>
    <w:rsid w:val="20B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2023-09-18T04:05:00Z</dcterms:created>
  <dc:creator>永逸</dc:creator>
  <cp:lastModifiedBy>永逸</cp:lastModifiedBy>
  <dcterms:modified xsi:type="dcterms:W3CDTF">2023-09-18T04:06:34Z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192CE8B93870482C8B0E9F55FD2230CB_11</vt:lpwstr>
  </property>
</Properties>
</file>