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widowControl/>
        <w:spacing w:line="600" w:lineRule="exact"/>
        <w:jc w:val="center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四川省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化工质量安全检测研究院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公开考核招聘工作人员报名登记表</w:t>
      </w:r>
    </w:p>
    <w:tbl>
      <w:tblPr>
        <w:tblStyle w:val="4"/>
        <w:tblW w:w="97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17"/>
        <w:gridCol w:w="1191"/>
        <w:gridCol w:w="557"/>
        <w:gridCol w:w="387"/>
        <w:gridCol w:w="656"/>
        <w:gridCol w:w="326"/>
        <w:gridCol w:w="1308"/>
        <w:gridCol w:w="1215"/>
        <w:gridCol w:w="10"/>
        <w:gridCol w:w="683"/>
        <w:gridCol w:w="156"/>
        <w:gridCol w:w="17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2寸正面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蓝底免冠照片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博士研究生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硕士研究生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本科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所学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审批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机关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批准时间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90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科研成果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826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公开发表的论文或著作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发表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期刊或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承担</w:t>
            </w:r>
          </w:p>
          <w:p>
            <w:pPr>
              <w:spacing w:line="360" w:lineRule="exac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480" w:hanging="480" w:hangingChars="2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注：1．应聘人员必须保证所填信息的真实性，如所提供信息与实际不符，一经发现立即</w:t>
            </w:r>
          </w:p>
          <w:p>
            <w:pPr>
              <w:widowControl/>
              <w:spacing w:line="360" w:lineRule="exact"/>
              <w:ind w:left="479" w:leftChars="228" w:firstLine="240" w:firstLineChars="1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取消聘用资格；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2．表格内容行数不够可自行添加行数，资格审查时请用A4纸双面打印；</w:t>
            </w:r>
          </w:p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楷体简体" w:cs="Times New Roman"/>
                <w:color w:val="auto"/>
                <w:kern w:val="0"/>
                <w:sz w:val="24"/>
                <w:szCs w:val="24"/>
              </w:rPr>
              <w:t>3．本表一式二份，由招聘单位保存。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7" w:h="16840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ZjM1ODk5YTMwYjYxZjM2M2FmZmU3YWIyNzQyYTUifQ=="/>
  </w:docVars>
  <w:rsids>
    <w:rsidRoot w:val="6971561E"/>
    <w:rsid w:val="6971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2023-09-19T00:47:00Z</dcterms:created>
  <dc:creator>学问</dc:creator>
  <cp:lastModifiedBy>学问</cp:lastModifiedBy>
  <dcterms:modified xsi:type="dcterms:W3CDTF">2023-09-19T00:49:11Z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E6EDD0B159B847A89207EF48CFFC4AFD_11</vt:lpwstr>
  </property>
</Properties>
</file>