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3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绍兴市轨道交通集团有限公司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年度校园招聘需求汇总表</w:t>
      </w:r>
    </w:p>
    <w:tbl>
      <w:tblPr>
        <w:tblStyle w:val="5"/>
        <w:tblW w:w="5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2"/>
        <w:gridCol w:w="812"/>
        <w:gridCol w:w="6024"/>
        <w:gridCol w:w="1671"/>
        <w:gridCol w:w="2316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83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需求岗位</w:t>
            </w:r>
          </w:p>
        </w:tc>
        <w:tc>
          <w:tcPr>
            <w:tcW w:w="283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210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岗位职责</w:t>
            </w:r>
          </w:p>
        </w:tc>
        <w:tc>
          <w:tcPr>
            <w:tcW w:w="58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学历要求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建议专业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会计核算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</w:t>
            </w:r>
          </w:p>
        </w:tc>
        <w:tc>
          <w:tcPr>
            <w:tcW w:w="2102" w:type="pct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1.负责协助做好财务核算工作；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2.负责做好税收申报工作；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3.负责做好财务档案管理工作；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4.负责财务数据统计工作；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5.负责领导交办的其他工作。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全日制研究生及以上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会计学、财务管理等相关专业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2024届毕业生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合约管理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</w:t>
            </w:r>
          </w:p>
        </w:tc>
        <w:tc>
          <w:tcPr>
            <w:tcW w:w="2102" w:type="pct"/>
            <w:vAlign w:val="center"/>
          </w:tcPr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1.协助做好建立健全公司各类招标、合同、造价管理制度；</w:t>
            </w:r>
          </w:p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2.协助做好公司各类招标管理；</w:t>
            </w:r>
          </w:p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3.协助做好公司造价管理；</w:t>
            </w:r>
          </w:p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4.协助做好合同审核、合同签订以及合同履约检查等工作；</w:t>
            </w:r>
          </w:p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5.协助做好招标、造价、合同等档案管理工作；</w:t>
            </w:r>
          </w:p>
          <w:p>
            <w:pPr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6.协助做好与招标、造价等监管部门沟通协调。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全日制本科及以上（双一流高校）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机电类、土木工程类等相关专业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2024届毕业生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土建安全管理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</w:t>
            </w:r>
          </w:p>
        </w:tc>
        <w:tc>
          <w:tcPr>
            <w:tcW w:w="2102" w:type="pct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1.根据项目总体安排，负责编制所管工程筹划和实施方案并落实；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2.负责所管土建工程合同目标的实现，包括投资、现场进度、质量、安全、文明施工管理；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3.负责现场市政管线迁改、交通疏解、接水接电等前期工作，配合征迁工作；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</w:rPr>
              <w:t>4.参与安全隐患排查治理，组织开展安全教育、会议及各类活动；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5.协调各参建方、各管理部门、周边单位等。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全日制研究生及以上（研究生双一流高校且本科一批以上）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土木工程、地下建筑工程、铁道工程、安全工程、城市地下空间工程等土木类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2024届毕业生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监测管理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</w:t>
            </w:r>
          </w:p>
        </w:tc>
        <w:tc>
          <w:tcPr>
            <w:tcW w:w="2102" w:type="pct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1.参与工程建设监测管理工作，协助管理第三方监测单位；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2.对施工、监理监测运转体系进行检查，协助组织各项监测技术交底、监测方案评审会议；</w:t>
            </w:r>
          </w:p>
          <w:p>
            <w:pPr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3.对日常监测数据的动态跟踪分析，参与监测数据预警管理工作，参加预警会议，跟进预警处置措施落实情况。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全日制研究生及以上（研究生双一流高校）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测绘工程等相关专业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2024届毕业生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综合人事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</w:t>
            </w:r>
          </w:p>
        </w:tc>
        <w:tc>
          <w:tcPr>
            <w:tcW w:w="2102" w:type="pct"/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1.负责综合性文稿起草，做好行政事务、人事工作与文秘工作；</w:t>
            </w:r>
          </w:p>
          <w:p>
            <w:pPr>
              <w:spacing w:line="320" w:lineRule="exact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2.负责公司党建、群团活动组织、材料撰写等相关工作；</w:t>
            </w:r>
          </w:p>
          <w:p>
            <w:pPr>
              <w:spacing w:line="320" w:lineRule="exact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3.做好相关后勤保障工作；</w:t>
            </w:r>
          </w:p>
          <w:p>
            <w:pPr>
              <w:rPr>
                <w:rFonts w:hint="eastAsia" w:ascii="仿宋_GB2312" w:hAnsi="仿宋" w:eastAsia="仿宋_GB2312" w:cs="仿宋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4.完成领导交办的其他工作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全日制本科及以上（双一流高校）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汉语言文学、历史学、思政等文科类专业；经济学、人力资源管理、工商管理、公共管理等管理类专业；交通运输、铁道工程等理工科专业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1.2023、2024届</w:t>
            </w:r>
          </w:p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毕业生</w:t>
            </w:r>
          </w:p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256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内审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</w:t>
            </w:r>
          </w:p>
        </w:tc>
        <w:tc>
          <w:tcPr>
            <w:tcW w:w="2102" w:type="pct"/>
            <w:vAlign w:val="center"/>
          </w:tcPr>
          <w:p>
            <w:pPr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1.根据公司安排，履行审计职责，完成各项审计任务；</w:t>
            </w:r>
          </w:p>
          <w:p>
            <w:pPr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2.协助制定公司内部审计的工作制度和实施办法；</w:t>
            </w:r>
          </w:p>
          <w:p>
            <w:pPr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3.组织协助实施内部审计专项任务，撰写审计报告；</w:t>
            </w:r>
          </w:p>
          <w:p>
            <w:pPr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4.协助上报年度内部审计工作总结、整理归档审计资料。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全日制本科及以上（本科一批）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会计学、审计学、统计学等相关专业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2023、2024届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</w:rPr>
              <w:t>毕业生</w:t>
            </w:r>
          </w:p>
        </w:tc>
      </w:tr>
    </w:tbl>
    <w:p/>
    <w:p/>
    <w:p/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3B2"/>
    <w:rsid w:val="00551389"/>
    <w:rsid w:val="007609A9"/>
    <w:rsid w:val="00C51ED2"/>
    <w:rsid w:val="00D936A2"/>
    <w:rsid w:val="00E213B2"/>
    <w:rsid w:val="DB5FB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170</Words>
  <Characters>969</Characters>
  <Lines>8</Lines>
  <Paragraphs>2</Paragraphs>
  <TotalTime>2</TotalTime>
  <ScaleCrop>false</ScaleCrop>
  <LinksUpToDate>false</LinksUpToDate>
  <CharactersWithSpaces>1137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2023-08-18T16:40:00Z</dcterms:created>
  <dc:creator>Administrator</dc:creator>
  <cp:lastModifiedBy>greatwall</cp:lastModifiedBy>
  <dcterms:modified xsi:type="dcterms:W3CDTF">2023-09-07T15:05:44Z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0565FFC5909171D14876F96464D4A99B</vt:lpwstr>
  </property>
</Properties>
</file>