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 w:hanging="3840" w:hangingChars="1200"/>
        <w:jc w:val="lef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ind w:left="5280" w:hanging="5280" w:hangingChars="1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重庆渝化新材料有限责任公司应聘登记表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4132" w:leftChars="1539" w:right="0" w:rightChars="0" w:hanging="900" w:hangingChars="3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4132" w:leftChars="1539" w:right="0" w:rightChars="0" w:hanging="900" w:hangingChars="300"/>
        <w:jc w:val="both"/>
        <w:textAlignment w:val="auto"/>
        <w:outlineLvl w:val="9"/>
        <w:rPr>
          <w:color w:val="auto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填报时间: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日</w:t>
      </w:r>
    </w:p>
    <w:tbl>
      <w:tblPr>
        <w:tblStyle w:val="5"/>
        <w:tblpPr w:leftFromText="180" w:rightFromText="180" w:vertAnchor="text" w:horzAnchor="page" w:tblpXSpec="center" w:tblpY="1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60"/>
        <w:gridCol w:w="1824"/>
        <w:gridCol w:w="176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文化程度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现任职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及职务</w:t>
            </w:r>
          </w:p>
        </w:tc>
        <w:tc>
          <w:tcPr>
            <w:tcW w:w="3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3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应聘职位</w:t>
            </w:r>
          </w:p>
        </w:tc>
        <w:tc>
          <w:tcPr>
            <w:tcW w:w="7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教育经历</w:t>
            </w:r>
          </w:p>
        </w:tc>
        <w:tc>
          <w:tcPr>
            <w:tcW w:w="7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个人简历</w:t>
            </w:r>
          </w:p>
        </w:tc>
        <w:tc>
          <w:tcPr>
            <w:tcW w:w="7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2249" w:right="0" w:rightChars="0" w:hanging="2240" w:hangingChars="7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个人荣誉及相关证书</w:t>
            </w:r>
          </w:p>
        </w:tc>
        <w:tc>
          <w:tcPr>
            <w:tcW w:w="7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其他</w:t>
            </w:r>
          </w:p>
        </w:tc>
        <w:tc>
          <w:tcPr>
            <w:tcW w:w="7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15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1E0540AB"/>
    <w:rsid w:val="031C1C6E"/>
    <w:rsid w:val="17EC5FC9"/>
    <w:rsid w:val="1E0540AB"/>
    <w:rsid w:val="24414A3B"/>
    <w:rsid w:val="5A186314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2023-09-08T06:18:00Z</dcterms:created>
  <dc:creator>丁琪欣</dc:creator>
  <cp:lastModifiedBy>陈畅</cp:lastModifiedBy>
  <dcterms:modified xsi:type="dcterms:W3CDTF">2023-09-08T06:29:23Z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BB6C4F7331FB4B139807D253CBFCA9EF</vt:lpwstr>
  </property>
</Properties>
</file>