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120"/>
        <w:jc w:val="center"/>
        <w:rPr>
          <w:rFonts w:ascii="黑体" w:hAnsi="黑体" w:eastAsia="黑体"/>
          <w:b w:val="0"/>
        </w:rPr>
      </w:pPr>
      <w:r>
        <w:rPr>
          <w:rFonts w:hint="eastAsia" w:ascii="方正小标宋简体" w:eastAsia="方正小标宋简体"/>
          <w:b w:val="0"/>
          <w:sz w:val="44"/>
          <w:szCs w:val="44"/>
        </w:rPr>
        <w:t>绍兴市轨道交通集团及各下属公司社会招聘需求表</w:t>
      </w:r>
    </w:p>
    <w:tbl>
      <w:tblPr>
        <w:tblStyle w:val="3"/>
        <w:tblW w:w="13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017"/>
        <w:gridCol w:w="947"/>
        <w:gridCol w:w="1179"/>
        <w:gridCol w:w="589"/>
        <w:gridCol w:w="466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475" w:type="dxa"/>
            <w:vAlign w:val="center"/>
          </w:tcPr>
          <w:p>
            <w:pPr>
              <w:spacing w:line="240" w:lineRule="exact"/>
              <w:jc w:val="center"/>
              <w:rPr>
                <w:rFonts w:ascii="仿宋_GB2312" w:hAnsi="仿宋_GB2312" w:eastAsia="仿宋_GB2312" w:cs="仿宋_GB2312"/>
                <w:b/>
                <w:sz w:val="16"/>
                <w:szCs w:val="16"/>
              </w:rPr>
            </w:pPr>
            <w:r>
              <w:rPr>
                <w:rFonts w:hint="eastAsia" w:ascii="仿宋_GB2312" w:hAnsi="仿宋_GB2312" w:eastAsia="仿宋_GB2312" w:cs="仿宋_GB2312"/>
                <w:b/>
                <w:sz w:val="16"/>
                <w:szCs w:val="16"/>
              </w:rPr>
              <w:t>序号</w:t>
            </w:r>
          </w:p>
        </w:tc>
        <w:tc>
          <w:tcPr>
            <w:tcW w:w="1017" w:type="dxa"/>
            <w:vAlign w:val="center"/>
          </w:tcPr>
          <w:p>
            <w:pPr>
              <w:spacing w:line="240" w:lineRule="exact"/>
              <w:jc w:val="center"/>
              <w:rPr>
                <w:rFonts w:ascii="仿宋_GB2312" w:eastAsia="仿宋_GB2312"/>
                <w:b/>
                <w:sz w:val="16"/>
                <w:szCs w:val="16"/>
              </w:rPr>
            </w:pPr>
            <w:r>
              <w:rPr>
                <w:rFonts w:hint="eastAsia" w:ascii="仿宋_GB2312" w:eastAsia="仿宋_GB2312"/>
                <w:b/>
                <w:sz w:val="16"/>
                <w:szCs w:val="16"/>
              </w:rPr>
              <w:t>部室/下属公司</w:t>
            </w:r>
          </w:p>
        </w:tc>
        <w:tc>
          <w:tcPr>
            <w:tcW w:w="947" w:type="dxa"/>
            <w:vAlign w:val="center"/>
          </w:tcPr>
          <w:p>
            <w:pPr>
              <w:spacing w:line="240" w:lineRule="exact"/>
              <w:jc w:val="center"/>
              <w:rPr>
                <w:rFonts w:ascii="仿宋_GB2312" w:eastAsia="仿宋_GB2312"/>
                <w:b/>
                <w:sz w:val="16"/>
                <w:szCs w:val="16"/>
              </w:rPr>
            </w:pPr>
            <w:r>
              <w:rPr>
                <w:rFonts w:hint="eastAsia" w:ascii="仿宋_GB2312" w:eastAsia="仿宋_GB2312"/>
                <w:b/>
                <w:sz w:val="16"/>
                <w:szCs w:val="16"/>
              </w:rPr>
              <w:t>科室/下属公司部室或中心</w:t>
            </w:r>
          </w:p>
        </w:tc>
        <w:tc>
          <w:tcPr>
            <w:tcW w:w="1179" w:type="dxa"/>
            <w:vAlign w:val="center"/>
          </w:tcPr>
          <w:p>
            <w:pPr>
              <w:spacing w:line="240" w:lineRule="exact"/>
              <w:jc w:val="center"/>
              <w:rPr>
                <w:rFonts w:ascii="仿宋_GB2312" w:eastAsia="仿宋_GB2312"/>
                <w:b/>
                <w:sz w:val="16"/>
                <w:szCs w:val="16"/>
              </w:rPr>
            </w:pPr>
            <w:r>
              <w:rPr>
                <w:rFonts w:hint="eastAsia" w:ascii="仿宋_GB2312" w:eastAsia="仿宋_GB2312"/>
                <w:b/>
                <w:sz w:val="16"/>
                <w:szCs w:val="16"/>
              </w:rPr>
              <w:t>需求</w:t>
            </w:r>
          </w:p>
          <w:p>
            <w:pPr>
              <w:spacing w:line="240" w:lineRule="exact"/>
              <w:jc w:val="center"/>
              <w:rPr>
                <w:rFonts w:ascii="仿宋_GB2312" w:eastAsia="仿宋_GB2312"/>
                <w:b/>
                <w:sz w:val="16"/>
                <w:szCs w:val="16"/>
              </w:rPr>
            </w:pPr>
            <w:r>
              <w:rPr>
                <w:rFonts w:hint="eastAsia" w:ascii="仿宋_GB2312" w:eastAsia="仿宋_GB2312"/>
                <w:b/>
                <w:sz w:val="16"/>
                <w:szCs w:val="16"/>
              </w:rPr>
              <w:t>岗位</w:t>
            </w:r>
          </w:p>
        </w:tc>
        <w:tc>
          <w:tcPr>
            <w:tcW w:w="589" w:type="dxa"/>
            <w:vAlign w:val="center"/>
          </w:tcPr>
          <w:p>
            <w:pPr>
              <w:spacing w:line="240" w:lineRule="exact"/>
              <w:jc w:val="center"/>
              <w:rPr>
                <w:rFonts w:ascii="仿宋_GB2312" w:eastAsia="仿宋_GB2312"/>
                <w:b/>
                <w:sz w:val="16"/>
                <w:szCs w:val="16"/>
              </w:rPr>
            </w:pPr>
            <w:r>
              <w:rPr>
                <w:rFonts w:hint="eastAsia" w:ascii="仿宋_GB2312" w:eastAsia="仿宋_GB2312"/>
                <w:b/>
                <w:sz w:val="16"/>
                <w:szCs w:val="16"/>
              </w:rPr>
              <w:t>需求</w:t>
            </w:r>
          </w:p>
          <w:p>
            <w:pPr>
              <w:spacing w:line="240" w:lineRule="exact"/>
              <w:jc w:val="center"/>
              <w:rPr>
                <w:rFonts w:ascii="仿宋_GB2312" w:eastAsia="仿宋_GB2312"/>
                <w:b/>
                <w:sz w:val="16"/>
                <w:szCs w:val="16"/>
              </w:rPr>
            </w:pPr>
            <w:r>
              <w:rPr>
                <w:rFonts w:hint="eastAsia" w:ascii="仿宋_GB2312" w:eastAsia="仿宋_GB2312"/>
                <w:b/>
                <w:sz w:val="16"/>
                <w:szCs w:val="16"/>
              </w:rPr>
              <w:t>人数</w:t>
            </w:r>
          </w:p>
        </w:tc>
        <w:tc>
          <w:tcPr>
            <w:tcW w:w="4669" w:type="dxa"/>
            <w:vAlign w:val="center"/>
          </w:tcPr>
          <w:p>
            <w:pPr>
              <w:spacing w:line="240" w:lineRule="exact"/>
              <w:ind w:firstLine="22" w:firstLineChars="14"/>
              <w:jc w:val="center"/>
              <w:rPr>
                <w:rFonts w:ascii="仿宋_GB2312" w:eastAsia="仿宋_GB2312"/>
                <w:b/>
                <w:sz w:val="16"/>
                <w:szCs w:val="16"/>
              </w:rPr>
            </w:pPr>
            <w:r>
              <w:rPr>
                <w:rFonts w:hint="eastAsia" w:ascii="仿宋_GB2312" w:eastAsia="仿宋_GB2312"/>
                <w:b/>
                <w:sz w:val="16"/>
                <w:szCs w:val="16"/>
              </w:rPr>
              <w:t>岗位职责</w:t>
            </w:r>
          </w:p>
        </w:tc>
        <w:tc>
          <w:tcPr>
            <w:tcW w:w="4819" w:type="dxa"/>
            <w:vAlign w:val="center"/>
          </w:tcPr>
          <w:p>
            <w:pPr>
              <w:spacing w:line="240" w:lineRule="exact"/>
              <w:jc w:val="center"/>
              <w:rPr>
                <w:rFonts w:ascii="仿宋_GB2312" w:eastAsia="仿宋_GB2312"/>
                <w:b/>
                <w:sz w:val="16"/>
                <w:szCs w:val="16"/>
              </w:rPr>
            </w:pPr>
            <w:r>
              <w:rPr>
                <w:rFonts w:hint="eastAsia" w:ascii="仿宋_GB2312" w:eastAsia="仿宋_GB2312"/>
                <w:b/>
                <w:sz w:val="16"/>
                <w:szCs w:val="16"/>
              </w:rPr>
              <w:t>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blHeader/>
          <w:jc w:val="center"/>
        </w:trPr>
        <w:tc>
          <w:tcPr>
            <w:tcW w:w="475" w:type="dxa"/>
            <w:vAlign w:val="center"/>
          </w:tcPr>
          <w:p>
            <w:pPr>
              <w:spacing w:line="24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1</w:t>
            </w:r>
          </w:p>
        </w:tc>
        <w:tc>
          <w:tcPr>
            <w:tcW w:w="1017" w:type="dxa"/>
            <w:vMerge w:val="restart"/>
            <w:vAlign w:val="center"/>
          </w:tcPr>
          <w:p>
            <w:pPr>
              <w:spacing w:line="240" w:lineRule="exact"/>
              <w:jc w:val="center"/>
              <w:rPr>
                <w:rFonts w:ascii="仿宋_GB2312" w:eastAsia="仿宋_GB2312"/>
                <w:sz w:val="16"/>
                <w:szCs w:val="16"/>
              </w:rPr>
            </w:pPr>
            <w:r>
              <w:rPr>
                <w:rFonts w:hint="eastAsia" w:ascii="仿宋_GB2312" w:eastAsia="仿宋_GB2312"/>
                <w:sz w:val="16"/>
                <w:szCs w:val="16"/>
              </w:rPr>
              <w:t>集团公司</w:t>
            </w:r>
          </w:p>
        </w:tc>
        <w:tc>
          <w:tcPr>
            <w:tcW w:w="947" w:type="dxa"/>
            <w:vAlign w:val="center"/>
          </w:tcPr>
          <w:p>
            <w:pPr>
              <w:spacing w:line="240" w:lineRule="exact"/>
              <w:jc w:val="center"/>
              <w:rPr>
                <w:rFonts w:ascii="仿宋_GB2312" w:eastAsia="仿宋_GB2312"/>
                <w:sz w:val="16"/>
                <w:szCs w:val="16"/>
              </w:rPr>
            </w:pPr>
            <w:r>
              <w:rPr>
                <w:rFonts w:hint="eastAsia" w:ascii="仿宋_GB2312" w:eastAsia="仿宋_GB2312"/>
                <w:sz w:val="16"/>
                <w:szCs w:val="16"/>
              </w:rPr>
              <w:t>组织人事部</w:t>
            </w:r>
          </w:p>
        </w:tc>
        <w:tc>
          <w:tcPr>
            <w:tcW w:w="1179" w:type="dxa"/>
            <w:vAlign w:val="center"/>
          </w:tcPr>
          <w:p>
            <w:pPr>
              <w:spacing w:line="240" w:lineRule="exact"/>
              <w:jc w:val="center"/>
              <w:rPr>
                <w:rFonts w:ascii="仿宋_GB2312" w:eastAsia="仿宋_GB2312"/>
                <w:sz w:val="16"/>
                <w:szCs w:val="16"/>
              </w:rPr>
            </w:pPr>
            <w:r>
              <w:rPr>
                <w:rFonts w:hint="eastAsia" w:ascii="仿宋_GB2312" w:eastAsia="仿宋_GB2312"/>
                <w:sz w:val="16"/>
                <w:szCs w:val="16"/>
              </w:rPr>
              <w:t>副部长</w:t>
            </w:r>
          </w:p>
        </w:tc>
        <w:tc>
          <w:tcPr>
            <w:tcW w:w="589" w:type="dxa"/>
            <w:vAlign w:val="center"/>
          </w:tcPr>
          <w:p>
            <w:pPr>
              <w:spacing w:line="240" w:lineRule="exact"/>
              <w:jc w:val="center"/>
              <w:rPr>
                <w:rFonts w:ascii="仿宋_GB2312" w:eastAsia="仿宋_GB2312"/>
                <w:sz w:val="16"/>
                <w:szCs w:val="16"/>
              </w:rPr>
            </w:pPr>
            <w:r>
              <w:rPr>
                <w:rFonts w:hint="eastAsia" w:ascii="仿宋_GB2312" w:eastAsia="仿宋_GB2312"/>
                <w:sz w:val="16"/>
                <w:szCs w:val="16"/>
              </w:rPr>
              <w:t>1</w:t>
            </w:r>
          </w:p>
        </w:tc>
        <w:tc>
          <w:tcPr>
            <w:tcW w:w="4669" w:type="dxa"/>
            <w:vAlign w:val="center"/>
          </w:tcPr>
          <w:p>
            <w:pPr>
              <w:spacing w:line="240" w:lineRule="exact"/>
              <w:ind w:firstLine="22" w:firstLineChars="14"/>
              <w:jc w:val="left"/>
              <w:rPr>
                <w:rFonts w:ascii="仿宋_GB2312" w:eastAsia="仿宋_GB2312"/>
                <w:sz w:val="16"/>
                <w:szCs w:val="16"/>
              </w:rPr>
            </w:pPr>
            <w:r>
              <w:rPr>
                <w:rFonts w:hint="eastAsia" w:ascii="仿宋_GB2312" w:eastAsia="仿宋_GB2312"/>
                <w:sz w:val="16"/>
                <w:szCs w:val="16"/>
              </w:rPr>
              <w:t>1.协助部门负责人落实部室内相关工作的开展；</w:t>
            </w:r>
          </w:p>
          <w:p>
            <w:pPr>
              <w:spacing w:line="240" w:lineRule="exact"/>
              <w:ind w:firstLine="22" w:firstLineChars="14"/>
              <w:jc w:val="left"/>
              <w:rPr>
                <w:rFonts w:ascii="仿宋_GB2312" w:eastAsia="仿宋_GB2312"/>
                <w:sz w:val="16"/>
                <w:szCs w:val="16"/>
              </w:rPr>
            </w:pPr>
            <w:r>
              <w:rPr>
                <w:rFonts w:hint="eastAsia" w:ascii="仿宋_GB2312" w:eastAsia="仿宋_GB2312"/>
                <w:sz w:val="16"/>
                <w:szCs w:val="16"/>
              </w:rPr>
              <w:t>2.协助部门负责人制定和落实人力资源总体规划和年度实施计划等；</w:t>
            </w:r>
          </w:p>
          <w:p>
            <w:pPr>
              <w:spacing w:line="240" w:lineRule="exact"/>
              <w:ind w:firstLine="22" w:firstLineChars="14"/>
              <w:jc w:val="left"/>
              <w:rPr>
                <w:rFonts w:ascii="仿宋_GB2312" w:eastAsia="仿宋_GB2312"/>
                <w:sz w:val="16"/>
                <w:szCs w:val="16"/>
              </w:rPr>
            </w:pPr>
            <w:r>
              <w:rPr>
                <w:rFonts w:hint="eastAsia" w:ascii="仿宋_GB2312" w:eastAsia="仿宋_GB2312"/>
                <w:sz w:val="16"/>
                <w:szCs w:val="16"/>
              </w:rPr>
              <w:t>3.建立健全人力资源管理各项规章制度；</w:t>
            </w:r>
          </w:p>
          <w:p>
            <w:pPr>
              <w:spacing w:line="240" w:lineRule="exact"/>
              <w:ind w:firstLine="22" w:firstLineChars="14"/>
              <w:jc w:val="left"/>
              <w:rPr>
                <w:rFonts w:ascii="仿宋_GB2312" w:eastAsia="仿宋_GB2312"/>
                <w:sz w:val="16"/>
                <w:szCs w:val="16"/>
              </w:rPr>
            </w:pPr>
            <w:r>
              <w:rPr>
                <w:rFonts w:hint="eastAsia" w:ascii="仿宋_GB2312" w:eastAsia="仿宋_GB2312"/>
                <w:sz w:val="16"/>
                <w:szCs w:val="16"/>
              </w:rPr>
              <w:t>4.协助部门负责人做好招聘、薪酬、考核等各项人力资源模块体系的搭建完善；</w:t>
            </w:r>
          </w:p>
          <w:p>
            <w:pPr>
              <w:spacing w:line="240" w:lineRule="exact"/>
              <w:ind w:firstLine="22" w:firstLineChars="14"/>
              <w:jc w:val="left"/>
              <w:rPr>
                <w:rFonts w:ascii="仿宋_GB2312" w:eastAsia="仿宋_GB2312"/>
                <w:sz w:val="16"/>
                <w:szCs w:val="16"/>
              </w:rPr>
            </w:pPr>
            <w:r>
              <w:rPr>
                <w:rFonts w:hint="eastAsia" w:ascii="仿宋_GB2312" w:eastAsia="仿宋_GB2312"/>
                <w:sz w:val="16"/>
                <w:szCs w:val="16"/>
              </w:rPr>
              <w:t>5.监督、指导、执行人力资源权限范围内相关模块工作的开展。</w:t>
            </w:r>
          </w:p>
          <w:p>
            <w:pPr>
              <w:spacing w:line="240" w:lineRule="exact"/>
              <w:ind w:firstLine="22" w:firstLineChars="14"/>
              <w:jc w:val="left"/>
              <w:rPr>
                <w:rFonts w:ascii="仿宋_GB2312" w:eastAsia="仿宋_GB2312"/>
                <w:sz w:val="16"/>
                <w:szCs w:val="16"/>
              </w:rPr>
            </w:pPr>
            <w:r>
              <w:rPr>
                <w:rFonts w:hint="eastAsia" w:ascii="仿宋_GB2312" w:eastAsia="仿宋_GB2312"/>
                <w:sz w:val="16"/>
                <w:szCs w:val="16"/>
              </w:rPr>
              <w:t>6.完成上级领导交办的其他工作任务。</w:t>
            </w:r>
          </w:p>
        </w:tc>
        <w:tc>
          <w:tcPr>
            <w:tcW w:w="4819" w:type="dxa"/>
            <w:vAlign w:val="center"/>
          </w:tcPr>
          <w:p>
            <w:pPr>
              <w:spacing w:line="240" w:lineRule="exact"/>
              <w:jc w:val="left"/>
              <w:rPr>
                <w:rFonts w:ascii="仿宋_GB2312" w:eastAsia="仿宋_GB2312"/>
                <w:sz w:val="16"/>
                <w:szCs w:val="16"/>
              </w:rPr>
            </w:pPr>
            <w:r>
              <w:rPr>
                <w:rFonts w:hint="eastAsia" w:ascii="仿宋_GB2312" w:eastAsia="仿宋_GB2312"/>
                <w:sz w:val="16"/>
                <w:szCs w:val="16"/>
              </w:rPr>
              <w:t>1.大学本科一批以上学历，学士以上学位；</w:t>
            </w:r>
          </w:p>
          <w:p>
            <w:pPr>
              <w:spacing w:line="240" w:lineRule="exact"/>
              <w:jc w:val="left"/>
              <w:rPr>
                <w:rFonts w:ascii="仿宋_GB2312" w:eastAsia="仿宋_GB2312"/>
                <w:sz w:val="16"/>
                <w:szCs w:val="16"/>
              </w:rPr>
            </w:pPr>
            <w:r>
              <w:rPr>
                <w:rFonts w:hint="eastAsia" w:ascii="仿宋_GB2312" w:eastAsia="仿宋_GB2312"/>
                <w:sz w:val="16"/>
                <w:szCs w:val="16"/>
              </w:rPr>
              <w:t>2.中级以上职称；</w:t>
            </w:r>
          </w:p>
          <w:p>
            <w:pPr>
              <w:spacing w:line="240" w:lineRule="exact"/>
              <w:jc w:val="left"/>
              <w:rPr>
                <w:rFonts w:ascii="仿宋_GB2312" w:eastAsia="仿宋_GB2312"/>
                <w:sz w:val="16"/>
                <w:szCs w:val="16"/>
              </w:rPr>
            </w:pPr>
            <w:r>
              <w:rPr>
                <w:rFonts w:hint="eastAsia" w:ascii="仿宋_GB2312" w:eastAsia="仿宋_GB2312"/>
                <w:sz w:val="16"/>
                <w:szCs w:val="16"/>
              </w:rPr>
              <w:t>3.具有8年以上大型企、事业单位人力资源管理工作经验，3年以上大型企、事业单位管理岗工作经验；</w:t>
            </w:r>
          </w:p>
          <w:p>
            <w:pPr>
              <w:spacing w:line="240" w:lineRule="exact"/>
              <w:jc w:val="left"/>
              <w:rPr>
                <w:rFonts w:ascii="仿宋_GB2312" w:eastAsia="仿宋_GB2312"/>
                <w:sz w:val="16"/>
                <w:szCs w:val="16"/>
              </w:rPr>
            </w:pPr>
            <w:r>
              <w:rPr>
                <w:rFonts w:hint="eastAsia" w:ascii="仿宋_GB2312" w:eastAsia="仿宋_GB2312"/>
                <w:sz w:val="16"/>
                <w:szCs w:val="16"/>
              </w:rPr>
              <w:t>4.具有招聘及薪酬管理相关工作经验，熟悉国家、地方人力资源相关政策法规；</w:t>
            </w:r>
          </w:p>
          <w:p>
            <w:pPr>
              <w:spacing w:line="240" w:lineRule="exact"/>
              <w:jc w:val="left"/>
              <w:rPr>
                <w:rFonts w:ascii="仿宋_GB2312" w:eastAsia="仿宋_GB2312"/>
                <w:sz w:val="16"/>
                <w:szCs w:val="16"/>
              </w:rPr>
            </w:pPr>
            <w:r>
              <w:rPr>
                <w:rFonts w:hint="eastAsia" w:ascii="仿宋_GB2312" w:eastAsia="仿宋_GB2312"/>
                <w:sz w:val="16"/>
                <w:szCs w:val="16"/>
              </w:rPr>
              <w:t>5.中共党员，具有正常履行职责的身体条件，年龄在40周岁及以下。</w:t>
            </w:r>
          </w:p>
          <w:p>
            <w:pPr>
              <w:spacing w:line="240" w:lineRule="exact"/>
              <w:jc w:val="left"/>
              <w:rPr>
                <w:rFonts w:ascii="仿宋_GB2312" w:eastAsia="仿宋_GB2312"/>
                <w:sz w:val="16"/>
                <w:szCs w:val="16"/>
              </w:rPr>
            </w:pPr>
            <w:r>
              <w:rPr>
                <w:rFonts w:hint="eastAsia" w:ascii="仿宋_GB2312" w:eastAsia="仿宋_GB2312"/>
                <w:sz w:val="16"/>
                <w:szCs w:val="16"/>
              </w:rPr>
              <w:t>6.具有高级职称、全日制硕士研究生学历、轨道交通相关工作经验，或绍兴市高层次人才可适当放宽年龄条件。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tblHeader/>
          <w:jc w:val="center"/>
        </w:trPr>
        <w:tc>
          <w:tcPr>
            <w:tcW w:w="475" w:type="dxa"/>
            <w:vAlign w:val="center"/>
          </w:tcPr>
          <w:p>
            <w:pPr>
              <w:spacing w:line="24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2</w:t>
            </w:r>
          </w:p>
        </w:tc>
        <w:tc>
          <w:tcPr>
            <w:tcW w:w="1017" w:type="dxa"/>
            <w:vMerge w:val="continue"/>
            <w:vAlign w:val="center"/>
          </w:tcPr>
          <w:p>
            <w:pPr>
              <w:spacing w:line="240" w:lineRule="exact"/>
              <w:jc w:val="center"/>
              <w:rPr>
                <w:rFonts w:ascii="仿宋_GB2312" w:eastAsia="仿宋_GB2312"/>
                <w:sz w:val="16"/>
                <w:szCs w:val="16"/>
              </w:rPr>
            </w:pPr>
          </w:p>
        </w:tc>
        <w:tc>
          <w:tcPr>
            <w:tcW w:w="947" w:type="dxa"/>
            <w:vAlign w:val="center"/>
          </w:tcPr>
          <w:p>
            <w:pPr>
              <w:spacing w:line="240" w:lineRule="exact"/>
              <w:jc w:val="center"/>
              <w:rPr>
                <w:rFonts w:ascii="仿宋_GB2312" w:eastAsia="仿宋_GB2312"/>
                <w:sz w:val="16"/>
                <w:szCs w:val="16"/>
              </w:rPr>
            </w:pPr>
            <w:r>
              <w:rPr>
                <w:rFonts w:hint="eastAsia" w:ascii="仿宋_GB2312" w:eastAsia="仿宋_GB2312"/>
                <w:sz w:val="16"/>
                <w:szCs w:val="16"/>
              </w:rPr>
              <w:t>技术管理部</w:t>
            </w:r>
          </w:p>
        </w:tc>
        <w:tc>
          <w:tcPr>
            <w:tcW w:w="1179" w:type="dxa"/>
            <w:vAlign w:val="center"/>
          </w:tcPr>
          <w:p>
            <w:pPr>
              <w:spacing w:line="240" w:lineRule="exact"/>
              <w:jc w:val="center"/>
              <w:rPr>
                <w:rFonts w:ascii="仿宋_GB2312" w:eastAsia="仿宋_GB2312"/>
                <w:sz w:val="16"/>
                <w:szCs w:val="16"/>
              </w:rPr>
            </w:pPr>
            <w:r>
              <w:rPr>
                <w:rFonts w:hint="eastAsia" w:ascii="仿宋_GB2312" w:eastAsia="仿宋_GB2312"/>
                <w:sz w:val="16"/>
                <w:szCs w:val="16"/>
              </w:rPr>
              <w:t>结构设计工程师</w:t>
            </w:r>
          </w:p>
        </w:tc>
        <w:tc>
          <w:tcPr>
            <w:tcW w:w="589" w:type="dxa"/>
            <w:vAlign w:val="center"/>
          </w:tcPr>
          <w:p>
            <w:pPr>
              <w:spacing w:line="240" w:lineRule="exact"/>
              <w:jc w:val="center"/>
              <w:rPr>
                <w:rFonts w:ascii="仿宋_GB2312" w:eastAsia="仿宋_GB2312"/>
                <w:sz w:val="16"/>
                <w:szCs w:val="16"/>
              </w:rPr>
            </w:pPr>
            <w:r>
              <w:rPr>
                <w:rFonts w:hint="eastAsia" w:ascii="仿宋_GB2312" w:eastAsia="仿宋_GB2312"/>
                <w:sz w:val="16"/>
                <w:szCs w:val="16"/>
              </w:rPr>
              <w:t>1</w:t>
            </w:r>
          </w:p>
        </w:tc>
        <w:tc>
          <w:tcPr>
            <w:tcW w:w="4669" w:type="dxa"/>
            <w:vAlign w:val="center"/>
          </w:tcPr>
          <w:p>
            <w:pPr>
              <w:spacing w:line="240" w:lineRule="exact"/>
              <w:ind w:firstLine="22" w:firstLineChars="14"/>
              <w:jc w:val="left"/>
              <w:rPr>
                <w:rFonts w:ascii="仿宋_GB2312" w:eastAsia="仿宋_GB2312"/>
                <w:sz w:val="16"/>
                <w:szCs w:val="16"/>
              </w:rPr>
            </w:pPr>
            <w:r>
              <w:rPr>
                <w:rFonts w:hint="eastAsia" w:ascii="仿宋_GB2312" w:eastAsia="仿宋_GB2312"/>
                <w:sz w:val="16"/>
                <w:szCs w:val="16"/>
              </w:rPr>
              <w:t>1.负责轨道交通工程的勘察、设计和工程方案变更管理；</w:t>
            </w:r>
          </w:p>
          <w:p>
            <w:pPr>
              <w:spacing w:line="240" w:lineRule="exact"/>
              <w:ind w:firstLine="22" w:firstLineChars="14"/>
              <w:jc w:val="left"/>
              <w:rPr>
                <w:rFonts w:ascii="仿宋_GB2312" w:eastAsia="仿宋_GB2312"/>
                <w:sz w:val="16"/>
                <w:szCs w:val="16"/>
              </w:rPr>
            </w:pPr>
            <w:r>
              <w:rPr>
                <w:rFonts w:hint="eastAsia" w:ascii="仿宋_GB2312" w:eastAsia="仿宋_GB2312"/>
                <w:sz w:val="16"/>
                <w:szCs w:val="16"/>
              </w:rPr>
              <w:t>2.负责轨道交通安全保护方案的技术性审查；</w:t>
            </w:r>
          </w:p>
          <w:p>
            <w:pPr>
              <w:spacing w:line="240" w:lineRule="exact"/>
              <w:ind w:firstLine="22" w:firstLineChars="14"/>
              <w:jc w:val="left"/>
              <w:rPr>
                <w:rFonts w:ascii="仿宋_GB2312" w:eastAsia="仿宋_GB2312"/>
                <w:sz w:val="16"/>
                <w:szCs w:val="16"/>
              </w:rPr>
            </w:pPr>
            <w:r>
              <w:rPr>
                <w:rFonts w:hint="eastAsia" w:ascii="仿宋_GB2312" w:eastAsia="仿宋_GB2312"/>
                <w:sz w:val="16"/>
                <w:szCs w:val="16"/>
              </w:rPr>
              <w:t>3.负责相关前期手续报批事项；</w:t>
            </w:r>
          </w:p>
        </w:tc>
        <w:tc>
          <w:tcPr>
            <w:tcW w:w="4819" w:type="dxa"/>
            <w:vAlign w:val="center"/>
          </w:tcPr>
          <w:p>
            <w:pPr>
              <w:spacing w:line="240" w:lineRule="exact"/>
              <w:jc w:val="left"/>
              <w:rPr>
                <w:rFonts w:ascii="仿宋_GB2312" w:eastAsia="仿宋_GB2312"/>
                <w:sz w:val="16"/>
                <w:szCs w:val="16"/>
              </w:rPr>
            </w:pPr>
            <w:r>
              <w:rPr>
                <w:rFonts w:hint="eastAsia" w:ascii="仿宋_GB2312" w:eastAsia="仿宋_GB2312"/>
                <w:sz w:val="16"/>
                <w:szCs w:val="16"/>
              </w:rPr>
              <w:t>1.全日制硕士研究生及以上学历，土木工程、城市地下空间工程、道路桥梁与渡河工程、交通工程、建筑学等相关专业；</w:t>
            </w:r>
          </w:p>
          <w:p>
            <w:pPr>
              <w:spacing w:line="240" w:lineRule="exact"/>
              <w:jc w:val="left"/>
              <w:rPr>
                <w:rFonts w:ascii="仿宋_GB2312" w:eastAsia="仿宋_GB2312"/>
                <w:sz w:val="16"/>
                <w:szCs w:val="16"/>
              </w:rPr>
            </w:pPr>
            <w:r>
              <w:rPr>
                <w:rFonts w:hint="eastAsia" w:ascii="仿宋_GB2312" w:eastAsia="仿宋_GB2312"/>
                <w:sz w:val="16"/>
                <w:szCs w:val="16"/>
              </w:rPr>
              <w:t>2.工程师及以上职称；</w:t>
            </w:r>
          </w:p>
          <w:p>
            <w:pPr>
              <w:spacing w:line="240" w:lineRule="exact"/>
              <w:jc w:val="left"/>
              <w:rPr>
                <w:rFonts w:ascii="仿宋_GB2312" w:eastAsia="仿宋_GB2312"/>
                <w:sz w:val="16"/>
                <w:szCs w:val="16"/>
              </w:rPr>
            </w:pPr>
            <w:r>
              <w:rPr>
                <w:rFonts w:hint="eastAsia" w:ascii="仿宋_GB2312" w:eastAsia="仿宋_GB2312"/>
                <w:sz w:val="16"/>
                <w:szCs w:val="16"/>
              </w:rPr>
              <w:t>3.5年以上轨道交通土建工程相关工作经验且负责过地铁结构设计2个以上项目，熟悉轨道交通行业相关政策、担任过项目副总体负责人及以上的优先；</w:t>
            </w:r>
          </w:p>
          <w:p>
            <w:pPr>
              <w:spacing w:line="240" w:lineRule="exact"/>
              <w:jc w:val="left"/>
              <w:rPr>
                <w:rFonts w:ascii="仿宋_GB2312" w:eastAsia="仿宋_GB2312"/>
                <w:sz w:val="16"/>
                <w:szCs w:val="16"/>
              </w:rPr>
            </w:pPr>
            <w:r>
              <w:rPr>
                <w:rFonts w:hint="eastAsia" w:ascii="仿宋_GB2312" w:eastAsia="仿宋_GB2312"/>
                <w:sz w:val="16"/>
                <w:szCs w:val="16"/>
              </w:rPr>
              <w:t>4.年龄在45周岁及以下。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tblHeader/>
          <w:jc w:val="center"/>
        </w:trPr>
        <w:tc>
          <w:tcPr>
            <w:tcW w:w="475" w:type="dxa"/>
            <w:vAlign w:val="center"/>
          </w:tcPr>
          <w:p>
            <w:pPr>
              <w:spacing w:line="24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3</w:t>
            </w:r>
          </w:p>
        </w:tc>
        <w:tc>
          <w:tcPr>
            <w:tcW w:w="1017" w:type="dxa"/>
            <w:vMerge w:val="restart"/>
            <w:vAlign w:val="center"/>
          </w:tcPr>
          <w:p>
            <w:pPr>
              <w:spacing w:line="240" w:lineRule="exact"/>
              <w:jc w:val="center"/>
              <w:rPr>
                <w:rFonts w:ascii="仿宋_GB2312" w:eastAsia="仿宋_GB2312"/>
                <w:sz w:val="16"/>
                <w:szCs w:val="16"/>
              </w:rPr>
            </w:pPr>
            <w:r>
              <w:rPr>
                <w:rFonts w:hint="eastAsia" w:ascii="仿宋_GB2312" w:eastAsia="仿宋_GB2312"/>
                <w:sz w:val="16"/>
                <w:szCs w:val="16"/>
              </w:rPr>
              <w:t>建设分公司</w:t>
            </w:r>
          </w:p>
        </w:tc>
        <w:tc>
          <w:tcPr>
            <w:tcW w:w="947" w:type="dxa"/>
            <w:vAlign w:val="center"/>
          </w:tcPr>
          <w:p>
            <w:pPr>
              <w:spacing w:line="240" w:lineRule="exact"/>
              <w:jc w:val="center"/>
              <w:rPr>
                <w:rFonts w:ascii="仿宋_GB2312" w:eastAsia="仿宋_GB2312"/>
                <w:sz w:val="16"/>
                <w:szCs w:val="16"/>
              </w:rPr>
            </w:pPr>
            <w:r>
              <w:rPr>
                <w:rFonts w:hint="eastAsia" w:ascii="仿宋_GB2312" w:eastAsia="仿宋_GB2312"/>
                <w:sz w:val="16"/>
                <w:szCs w:val="16"/>
              </w:rPr>
              <w:t>/</w:t>
            </w:r>
          </w:p>
        </w:tc>
        <w:tc>
          <w:tcPr>
            <w:tcW w:w="1179" w:type="dxa"/>
            <w:vAlign w:val="center"/>
          </w:tcPr>
          <w:p>
            <w:pPr>
              <w:spacing w:line="240" w:lineRule="exact"/>
              <w:jc w:val="center"/>
              <w:rPr>
                <w:rFonts w:ascii="仿宋_GB2312" w:eastAsia="仿宋_GB2312"/>
                <w:sz w:val="16"/>
                <w:szCs w:val="16"/>
              </w:rPr>
            </w:pPr>
            <w:r>
              <w:rPr>
                <w:rFonts w:hint="eastAsia" w:ascii="仿宋_GB2312" w:eastAsia="仿宋_GB2312"/>
                <w:sz w:val="16"/>
                <w:szCs w:val="16"/>
              </w:rPr>
              <w:t>资深信息技术管理</w:t>
            </w:r>
          </w:p>
        </w:tc>
        <w:tc>
          <w:tcPr>
            <w:tcW w:w="589" w:type="dxa"/>
            <w:vAlign w:val="center"/>
          </w:tcPr>
          <w:p>
            <w:pPr>
              <w:spacing w:line="240" w:lineRule="exact"/>
              <w:jc w:val="center"/>
              <w:rPr>
                <w:rFonts w:ascii="仿宋_GB2312" w:eastAsia="仿宋_GB2312"/>
                <w:sz w:val="16"/>
                <w:szCs w:val="16"/>
              </w:rPr>
            </w:pPr>
            <w:r>
              <w:rPr>
                <w:rFonts w:hint="eastAsia" w:ascii="仿宋_GB2312" w:eastAsia="仿宋_GB2312"/>
                <w:sz w:val="16"/>
                <w:szCs w:val="16"/>
              </w:rPr>
              <w:t>1</w:t>
            </w:r>
          </w:p>
        </w:tc>
        <w:tc>
          <w:tcPr>
            <w:tcW w:w="4669" w:type="dxa"/>
            <w:vAlign w:val="center"/>
          </w:tcPr>
          <w:p>
            <w:pPr>
              <w:spacing w:line="240" w:lineRule="exact"/>
              <w:ind w:firstLine="22" w:firstLineChars="14"/>
              <w:jc w:val="left"/>
              <w:rPr>
                <w:rFonts w:ascii="仿宋_GB2312" w:eastAsia="仿宋_GB2312"/>
                <w:sz w:val="16"/>
                <w:szCs w:val="16"/>
              </w:rPr>
            </w:pPr>
            <w:r>
              <w:rPr>
                <w:rFonts w:hint="eastAsia" w:ascii="仿宋_GB2312" w:eastAsia="仿宋_GB2312"/>
                <w:sz w:val="16"/>
                <w:szCs w:val="16"/>
              </w:rPr>
              <w:t xml:space="preserve">1. 负责公司信息化工作的规划、建设、运行及管理； </w:t>
            </w:r>
          </w:p>
          <w:p>
            <w:pPr>
              <w:spacing w:line="240" w:lineRule="exact"/>
              <w:ind w:firstLine="22" w:firstLineChars="14"/>
              <w:jc w:val="left"/>
              <w:rPr>
                <w:rFonts w:ascii="仿宋_GB2312" w:eastAsia="仿宋_GB2312"/>
                <w:sz w:val="16"/>
                <w:szCs w:val="16"/>
              </w:rPr>
            </w:pPr>
            <w:r>
              <w:rPr>
                <w:rFonts w:hint="eastAsia" w:ascii="仿宋_GB2312" w:eastAsia="仿宋_GB2312"/>
                <w:sz w:val="16"/>
                <w:szCs w:val="16"/>
              </w:rPr>
              <w:t xml:space="preserve">2. 收集、挖掘公司信息化、数字化场景需求； </w:t>
            </w:r>
          </w:p>
          <w:p>
            <w:pPr>
              <w:spacing w:line="240" w:lineRule="exact"/>
              <w:ind w:firstLine="22" w:firstLineChars="14"/>
              <w:jc w:val="left"/>
              <w:rPr>
                <w:rFonts w:ascii="仿宋_GB2312" w:eastAsia="仿宋_GB2312"/>
                <w:sz w:val="16"/>
                <w:szCs w:val="16"/>
              </w:rPr>
            </w:pPr>
            <w:r>
              <w:rPr>
                <w:rFonts w:hint="eastAsia" w:ascii="仿宋_GB2312" w:eastAsia="仿宋_GB2312"/>
                <w:sz w:val="16"/>
                <w:szCs w:val="16"/>
              </w:rPr>
              <w:t xml:space="preserve">3. 负责对各业务系统、信息资源进行建设、集成与整合； </w:t>
            </w:r>
          </w:p>
          <w:p>
            <w:pPr>
              <w:spacing w:line="240" w:lineRule="exact"/>
              <w:ind w:firstLine="22" w:firstLineChars="14"/>
              <w:jc w:val="left"/>
              <w:rPr>
                <w:rFonts w:ascii="仿宋_GB2312" w:eastAsia="仿宋_GB2312"/>
                <w:sz w:val="16"/>
                <w:szCs w:val="16"/>
              </w:rPr>
            </w:pPr>
            <w:r>
              <w:rPr>
                <w:rFonts w:hint="eastAsia" w:ascii="仿宋_GB2312" w:eastAsia="仿宋_GB2312"/>
                <w:sz w:val="16"/>
                <w:szCs w:val="16"/>
              </w:rPr>
              <w:t xml:space="preserve">4. 组织内部分享培训提升公司各层级数字化认知； </w:t>
            </w:r>
          </w:p>
          <w:p>
            <w:pPr>
              <w:spacing w:line="240" w:lineRule="exact"/>
              <w:ind w:firstLine="22" w:firstLineChars="14"/>
              <w:jc w:val="left"/>
              <w:rPr>
                <w:rFonts w:ascii="仿宋_GB2312" w:eastAsia="仿宋_GB2312"/>
                <w:sz w:val="16"/>
                <w:szCs w:val="16"/>
              </w:rPr>
            </w:pPr>
            <w:r>
              <w:rPr>
                <w:rFonts w:hint="eastAsia" w:ascii="仿宋_GB2312" w:eastAsia="仿宋_GB2312"/>
                <w:sz w:val="16"/>
                <w:szCs w:val="16"/>
              </w:rPr>
              <w:t xml:space="preserve">5. 组织制定落实公司网络安全、信息化相关管理制度； </w:t>
            </w:r>
          </w:p>
          <w:p>
            <w:pPr>
              <w:spacing w:line="240" w:lineRule="exact"/>
              <w:ind w:firstLine="22" w:firstLineChars="14"/>
              <w:jc w:val="left"/>
              <w:rPr>
                <w:rFonts w:ascii="仿宋_GB2312" w:eastAsia="仿宋_GB2312"/>
                <w:sz w:val="16"/>
                <w:szCs w:val="16"/>
              </w:rPr>
            </w:pPr>
            <w:r>
              <w:rPr>
                <w:rFonts w:hint="eastAsia" w:ascii="仿宋_GB2312" w:eastAsia="仿宋_GB2312"/>
                <w:sz w:val="16"/>
                <w:szCs w:val="16"/>
              </w:rPr>
              <w:t xml:space="preserve">6. 负责集团网络安全工作； </w:t>
            </w:r>
          </w:p>
          <w:p>
            <w:pPr>
              <w:spacing w:line="240" w:lineRule="exact"/>
              <w:ind w:firstLine="22" w:firstLineChars="14"/>
              <w:jc w:val="left"/>
              <w:rPr>
                <w:rFonts w:ascii="仿宋_GB2312" w:eastAsia="仿宋_GB2312"/>
                <w:sz w:val="16"/>
                <w:szCs w:val="16"/>
              </w:rPr>
            </w:pPr>
            <w:r>
              <w:rPr>
                <w:rFonts w:hint="eastAsia" w:ascii="仿宋_GB2312" w:eastAsia="仿宋_GB2312"/>
                <w:sz w:val="16"/>
                <w:szCs w:val="16"/>
              </w:rPr>
              <w:t xml:space="preserve">7. 主持中心日常工作； </w:t>
            </w:r>
          </w:p>
          <w:p>
            <w:pPr>
              <w:spacing w:line="240" w:lineRule="exact"/>
              <w:ind w:firstLine="22" w:firstLineChars="14"/>
              <w:jc w:val="left"/>
              <w:rPr>
                <w:rFonts w:ascii="仿宋_GB2312" w:eastAsia="仿宋_GB2312"/>
                <w:sz w:val="16"/>
                <w:szCs w:val="16"/>
              </w:rPr>
            </w:pPr>
            <w:r>
              <w:rPr>
                <w:rFonts w:hint="eastAsia" w:ascii="仿宋_GB2312" w:eastAsia="仿宋_GB2312"/>
                <w:sz w:val="16"/>
                <w:szCs w:val="16"/>
              </w:rPr>
              <w:t>8. 完成领导交办的其他工作。</w:t>
            </w:r>
          </w:p>
        </w:tc>
        <w:tc>
          <w:tcPr>
            <w:tcW w:w="4819" w:type="dxa"/>
            <w:vAlign w:val="center"/>
          </w:tcPr>
          <w:p>
            <w:pPr>
              <w:spacing w:line="240" w:lineRule="exact"/>
              <w:jc w:val="left"/>
              <w:rPr>
                <w:rFonts w:ascii="仿宋_GB2312" w:eastAsia="仿宋_GB2312"/>
                <w:sz w:val="16"/>
                <w:szCs w:val="16"/>
              </w:rPr>
            </w:pPr>
            <w:r>
              <w:rPr>
                <w:rFonts w:hint="eastAsia" w:ascii="仿宋_GB2312" w:eastAsia="仿宋_GB2312"/>
                <w:sz w:val="16"/>
                <w:szCs w:val="16"/>
              </w:rPr>
              <w:t>1. 全日制本科以上学历，计算机、信息工程等相关专业；</w:t>
            </w:r>
          </w:p>
          <w:p>
            <w:pPr>
              <w:spacing w:line="240" w:lineRule="exact"/>
              <w:jc w:val="left"/>
              <w:rPr>
                <w:rFonts w:ascii="仿宋_GB2312" w:eastAsia="仿宋_GB2312"/>
                <w:sz w:val="16"/>
                <w:szCs w:val="16"/>
              </w:rPr>
            </w:pPr>
            <w:r>
              <w:rPr>
                <w:rFonts w:hint="eastAsia" w:ascii="仿宋_GB2312" w:eastAsia="仿宋_GB2312"/>
                <w:sz w:val="16"/>
                <w:szCs w:val="16"/>
              </w:rPr>
              <w:t>2. 中级以上职称；</w:t>
            </w:r>
          </w:p>
          <w:p>
            <w:pPr>
              <w:spacing w:line="240" w:lineRule="exact"/>
              <w:jc w:val="left"/>
              <w:rPr>
                <w:rFonts w:ascii="仿宋_GB2312" w:eastAsia="仿宋_GB2312"/>
                <w:sz w:val="16"/>
                <w:szCs w:val="16"/>
              </w:rPr>
            </w:pPr>
            <w:r>
              <w:rPr>
                <w:rFonts w:hint="eastAsia" w:ascii="仿宋_GB2312" w:eastAsia="仿宋_GB2312"/>
                <w:sz w:val="16"/>
                <w:szCs w:val="16"/>
              </w:rPr>
              <w:t>3. 本科学历要求8年以上相关工作经验，其中2年以上信息化部门负责人工作经验，研究生学历要求5年以上相关工作经验，其中1年以上信息化部门负责人工作经验；</w:t>
            </w:r>
          </w:p>
          <w:p>
            <w:pPr>
              <w:spacing w:line="240" w:lineRule="exact"/>
              <w:jc w:val="left"/>
              <w:rPr>
                <w:rFonts w:ascii="仿宋_GB2312" w:eastAsia="仿宋_GB2312"/>
                <w:sz w:val="16"/>
                <w:szCs w:val="16"/>
              </w:rPr>
            </w:pPr>
            <w:r>
              <w:rPr>
                <w:rFonts w:hint="eastAsia" w:ascii="仿宋_GB2312" w:eastAsia="仿宋_GB2312"/>
                <w:sz w:val="16"/>
                <w:szCs w:val="16"/>
              </w:rPr>
              <w:t xml:space="preserve">4. 具备以下经验者优先：组织办公系统建设实施；组织数字化转型规划和场景建设实施；党政机关、检验检测机构、城市轨道工作经历； </w:t>
            </w:r>
          </w:p>
          <w:p>
            <w:pPr>
              <w:spacing w:line="240" w:lineRule="exact"/>
              <w:jc w:val="left"/>
              <w:rPr>
                <w:rFonts w:ascii="仿宋_GB2312" w:eastAsia="仿宋_GB2312"/>
                <w:sz w:val="16"/>
                <w:szCs w:val="16"/>
              </w:rPr>
            </w:pPr>
            <w:r>
              <w:rPr>
                <w:rFonts w:hint="eastAsia" w:ascii="仿宋_GB2312" w:eastAsia="仿宋_GB2312"/>
                <w:sz w:val="16"/>
                <w:szCs w:val="16"/>
              </w:rPr>
              <w:t xml:space="preserve">5. 了解以下领域者优先：软件开发，网络，虚拟化/云，信息安全，业财一体化，持有项目管理领域证书； </w:t>
            </w:r>
          </w:p>
          <w:p>
            <w:pPr>
              <w:spacing w:line="240" w:lineRule="exact"/>
              <w:jc w:val="left"/>
              <w:rPr>
                <w:rFonts w:ascii="仿宋_GB2312" w:eastAsia="仿宋_GB2312"/>
                <w:sz w:val="16"/>
                <w:szCs w:val="16"/>
              </w:rPr>
            </w:pPr>
            <w:r>
              <w:rPr>
                <w:rFonts w:hint="eastAsia" w:ascii="仿宋_GB2312" w:eastAsia="仿宋_GB2312"/>
                <w:sz w:val="16"/>
                <w:szCs w:val="16"/>
              </w:rPr>
              <w:t>6. 专业知识过硬，有较强的组织、协调、沟通及推动能力，吃苦耐劳，廉洁自律，有较强的责任心。</w:t>
            </w:r>
          </w:p>
          <w:p>
            <w:pPr>
              <w:spacing w:line="240" w:lineRule="exact"/>
              <w:jc w:val="left"/>
              <w:rPr>
                <w:rFonts w:ascii="仿宋_GB2312" w:eastAsia="仿宋_GB2312"/>
                <w:sz w:val="16"/>
                <w:szCs w:val="16"/>
              </w:rPr>
            </w:pPr>
            <w:r>
              <w:rPr>
                <w:rFonts w:hint="eastAsia" w:ascii="仿宋_GB2312" w:eastAsia="仿宋_GB2312"/>
                <w:sz w:val="16"/>
                <w:szCs w:val="16"/>
              </w:rPr>
              <w:t>7. 年龄在40周岁以下，身体健康。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tblHeader/>
          <w:jc w:val="center"/>
        </w:trPr>
        <w:tc>
          <w:tcPr>
            <w:tcW w:w="475" w:type="dxa"/>
            <w:vAlign w:val="center"/>
          </w:tcPr>
          <w:p>
            <w:pPr>
              <w:spacing w:line="24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4</w:t>
            </w:r>
          </w:p>
        </w:tc>
        <w:tc>
          <w:tcPr>
            <w:tcW w:w="1017" w:type="dxa"/>
            <w:vMerge w:val="continue"/>
            <w:vAlign w:val="center"/>
          </w:tcPr>
          <w:p>
            <w:pPr>
              <w:spacing w:line="240" w:lineRule="exact"/>
              <w:jc w:val="center"/>
              <w:rPr>
                <w:rFonts w:ascii="仿宋_GB2312" w:eastAsia="仿宋_GB2312"/>
                <w:sz w:val="16"/>
                <w:szCs w:val="16"/>
              </w:rPr>
            </w:pPr>
          </w:p>
        </w:tc>
        <w:tc>
          <w:tcPr>
            <w:tcW w:w="947" w:type="dxa"/>
            <w:vAlign w:val="center"/>
          </w:tcPr>
          <w:p>
            <w:pPr>
              <w:spacing w:line="240" w:lineRule="exact"/>
              <w:jc w:val="center"/>
              <w:rPr>
                <w:rFonts w:ascii="仿宋_GB2312" w:eastAsia="仿宋_GB2312"/>
                <w:sz w:val="16"/>
                <w:szCs w:val="16"/>
              </w:rPr>
            </w:pPr>
            <w:r>
              <w:rPr>
                <w:rFonts w:hint="eastAsia" w:ascii="仿宋_GB2312" w:eastAsia="仿宋_GB2312"/>
                <w:sz w:val="16"/>
                <w:szCs w:val="16"/>
              </w:rPr>
              <w:t>/</w:t>
            </w:r>
          </w:p>
        </w:tc>
        <w:tc>
          <w:tcPr>
            <w:tcW w:w="1179" w:type="dxa"/>
            <w:vAlign w:val="center"/>
          </w:tcPr>
          <w:p>
            <w:pPr>
              <w:spacing w:line="240" w:lineRule="exact"/>
              <w:jc w:val="center"/>
              <w:rPr>
                <w:rFonts w:ascii="仿宋_GB2312" w:eastAsia="仿宋_GB2312"/>
                <w:sz w:val="16"/>
                <w:szCs w:val="16"/>
              </w:rPr>
            </w:pPr>
            <w:r>
              <w:rPr>
                <w:rFonts w:hint="eastAsia" w:ascii="仿宋_GB2312" w:eastAsia="仿宋_GB2312"/>
                <w:sz w:val="16"/>
                <w:szCs w:val="16"/>
              </w:rPr>
              <w:t>群工宣传干事</w:t>
            </w:r>
          </w:p>
        </w:tc>
        <w:tc>
          <w:tcPr>
            <w:tcW w:w="589" w:type="dxa"/>
            <w:vAlign w:val="center"/>
          </w:tcPr>
          <w:p>
            <w:pPr>
              <w:spacing w:line="240" w:lineRule="exact"/>
              <w:jc w:val="center"/>
              <w:rPr>
                <w:rFonts w:ascii="仿宋_GB2312" w:eastAsia="仿宋_GB2312"/>
                <w:sz w:val="16"/>
                <w:szCs w:val="16"/>
              </w:rPr>
            </w:pPr>
            <w:r>
              <w:rPr>
                <w:rFonts w:hint="eastAsia" w:ascii="仿宋_GB2312" w:eastAsia="仿宋_GB2312"/>
                <w:sz w:val="16"/>
                <w:szCs w:val="16"/>
              </w:rPr>
              <w:t>1</w:t>
            </w:r>
          </w:p>
        </w:tc>
        <w:tc>
          <w:tcPr>
            <w:tcW w:w="4669" w:type="dxa"/>
            <w:vAlign w:val="center"/>
          </w:tcPr>
          <w:p>
            <w:pPr>
              <w:spacing w:line="240" w:lineRule="exact"/>
              <w:ind w:firstLine="22" w:firstLineChars="14"/>
              <w:rPr>
                <w:rFonts w:ascii="仿宋_GB2312" w:eastAsia="仿宋_GB2312"/>
                <w:sz w:val="16"/>
                <w:szCs w:val="16"/>
              </w:rPr>
            </w:pPr>
            <w:r>
              <w:rPr>
                <w:rFonts w:hint="eastAsia" w:ascii="仿宋_GB2312" w:eastAsia="仿宋_GB2312"/>
                <w:sz w:val="16"/>
                <w:szCs w:val="16"/>
              </w:rPr>
              <w:t>1.负责宣传资料的审核、校对;公众号、网站等信息推送统筹、编辑、审核等工作；</w:t>
            </w:r>
          </w:p>
          <w:p>
            <w:pPr>
              <w:spacing w:line="240" w:lineRule="exact"/>
              <w:ind w:firstLine="22" w:firstLineChars="14"/>
              <w:rPr>
                <w:rFonts w:ascii="仿宋_GB2312" w:eastAsia="仿宋_GB2312"/>
                <w:sz w:val="16"/>
                <w:szCs w:val="16"/>
              </w:rPr>
            </w:pPr>
            <w:r>
              <w:rPr>
                <w:rFonts w:hint="eastAsia" w:ascii="仿宋_GB2312" w:eastAsia="仿宋_GB2312"/>
                <w:sz w:val="16"/>
                <w:szCs w:val="16"/>
              </w:rPr>
              <w:t>2.负责日常信访维稳、舆情监控，协助突发事件新闻应急处置；</w:t>
            </w:r>
          </w:p>
          <w:p>
            <w:pPr>
              <w:spacing w:line="240" w:lineRule="exact"/>
              <w:ind w:firstLine="22" w:firstLineChars="14"/>
              <w:rPr>
                <w:rFonts w:ascii="仿宋_GB2312" w:eastAsia="仿宋_GB2312"/>
                <w:sz w:val="16"/>
                <w:szCs w:val="16"/>
              </w:rPr>
            </w:pPr>
            <w:r>
              <w:rPr>
                <w:rFonts w:hint="eastAsia" w:ascii="仿宋_GB2312" w:eastAsia="仿宋_GB2312"/>
                <w:sz w:val="16"/>
                <w:szCs w:val="16"/>
              </w:rPr>
              <w:t>3.配合做好与社会媒体宣传及关系维护，做好对外宣传工作；</w:t>
            </w:r>
          </w:p>
          <w:p>
            <w:pPr>
              <w:spacing w:line="240" w:lineRule="exact"/>
              <w:ind w:firstLine="22" w:firstLineChars="14"/>
              <w:rPr>
                <w:rFonts w:ascii="仿宋_GB2312" w:eastAsia="仿宋_GB2312"/>
                <w:sz w:val="16"/>
                <w:szCs w:val="16"/>
              </w:rPr>
            </w:pPr>
            <w:r>
              <w:rPr>
                <w:rFonts w:hint="eastAsia" w:ascii="仿宋_GB2312" w:eastAsia="仿宋_GB2312"/>
                <w:sz w:val="16"/>
                <w:szCs w:val="16"/>
              </w:rPr>
              <w:t>4.负责宣传拍照、资料收集等工作 ；</w:t>
            </w:r>
          </w:p>
          <w:p>
            <w:pPr>
              <w:spacing w:line="240" w:lineRule="exact"/>
              <w:ind w:firstLine="22" w:firstLineChars="14"/>
              <w:rPr>
                <w:rFonts w:ascii="仿宋_GB2312" w:eastAsia="仿宋_GB2312"/>
                <w:sz w:val="16"/>
                <w:szCs w:val="16"/>
              </w:rPr>
            </w:pPr>
            <w:r>
              <w:rPr>
                <w:rFonts w:hint="eastAsia" w:ascii="仿宋_GB2312" w:eastAsia="仿宋_GB2312"/>
                <w:sz w:val="16"/>
                <w:szCs w:val="16"/>
              </w:rPr>
              <w:t>5.协助开展企业文化建设有关工作。</w:t>
            </w:r>
          </w:p>
        </w:tc>
        <w:tc>
          <w:tcPr>
            <w:tcW w:w="4819" w:type="dxa"/>
            <w:vAlign w:val="center"/>
          </w:tcPr>
          <w:p>
            <w:pPr>
              <w:spacing w:line="240" w:lineRule="exact"/>
              <w:jc w:val="left"/>
              <w:rPr>
                <w:rFonts w:ascii="仿宋_GB2312" w:eastAsia="仿宋_GB2312"/>
                <w:sz w:val="16"/>
                <w:szCs w:val="16"/>
              </w:rPr>
            </w:pPr>
            <w:r>
              <w:rPr>
                <w:rFonts w:hint="eastAsia" w:ascii="仿宋_GB2312" w:eastAsia="仿宋_GB2312"/>
                <w:sz w:val="16"/>
                <w:szCs w:val="16"/>
              </w:rPr>
              <w:t>1.中共党员；</w:t>
            </w:r>
          </w:p>
          <w:p>
            <w:pPr>
              <w:spacing w:line="240" w:lineRule="exact"/>
              <w:jc w:val="left"/>
              <w:rPr>
                <w:rFonts w:ascii="仿宋_GB2312" w:eastAsia="仿宋_GB2312"/>
                <w:sz w:val="16"/>
                <w:szCs w:val="16"/>
              </w:rPr>
            </w:pPr>
            <w:r>
              <w:rPr>
                <w:rFonts w:hint="eastAsia" w:ascii="仿宋_GB2312" w:eastAsia="仿宋_GB2312"/>
                <w:sz w:val="16"/>
                <w:szCs w:val="16"/>
              </w:rPr>
              <w:t>2.全日制大学本科以上学历，新闻、汉语言等相关专业；</w:t>
            </w:r>
          </w:p>
          <w:p>
            <w:pPr>
              <w:spacing w:line="240" w:lineRule="exact"/>
              <w:jc w:val="left"/>
              <w:rPr>
                <w:rFonts w:ascii="仿宋_GB2312" w:eastAsia="仿宋_GB2312"/>
                <w:sz w:val="16"/>
                <w:szCs w:val="16"/>
              </w:rPr>
            </w:pPr>
            <w:r>
              <w:rPr>
                <w:rFonts w:hint="eastAsia" w:ascii="仿宋_GB2312" w:eastAsia="仿宋_GB2312"/>
                <w:sz w:val="16"/>
                <w:szCs w:val="16"/>
              </w:rPr>
              <w:t>3.要求3年以上政府机关、事业单位、国企、媒体机构宣传工作经验；</w:t>
            </w:r>
          </w:p>
          <w:p>
            <w:pPr>
              <w:spacing w:line="240" w:lineRule="exact"/>
              <w:jc w:val="left"/>
              <w:rPr>
                <w:rFonts w:ascii="仿宋_GB2312" w:eastAsia="仿宋_GB2312"/>
                <w:sz w:val="16"/>
                <w:szCs w:val="16"/>
              </w:rPr>
            </w:pPr>
            <w:r>
              <w:rPr>
                <w:rFonts w:hint="eastAsia" w:ascii="仿宋_GB2312" w:eastAsia="仿宋_GB2312"/>
                <w:sz w:val="16"/>
                <w:szCs w:val="16"/>
              </w:rPr>
              <w:t>4.熟悉新闻写作、文字功底扎实，有较强的新闻敏感性，有强烈的责任心、事业心，对待工作严谨有自己的思维及想法;</w:t>
            </w:r>
          </w:p>
          <w:p>
            <w:pPr>
              <w:spacing w:line="240" w:lineRule="exact"/>
              <w:jc w:val="left"/>
              <w:rPr>
                <w:rFonts w:ascii="仿宋_GB2312" w:eastAsia="仿宋_GB2312"/>
                <w:sz w:val="16"/>
                <w:szCs w:val="16"/>
              </w:rPr>
            </w:pPr>
            <w:r>
              <w:rPr>
                <w:rFonts w:hint="eastAsia" w:ascii="仿宋_GB2312" w:eastAsia="仿宋_GB2312"/>
                <w:sz w:val="16"/>
                <w:szCs w:val="16"/>
              </w:rPr>
              <w:t>5.具备基本的摄影能力，会使用照相机、能对照片进行简单的处理;</w:t>
            </w:r>
          </w:p>
          <w:p>
            <w:pPr>
              <w:spacing w:line="240" w:lineRule="exact"/>
              <w:jc w:val="left"/>
              <w:rPr>
                <w:rFonts w:ascii="仿宋_GB2312" w:eastAsia="仿宋_GB2312"/>
                <w:sz w:val="16"/>
                <w:szCs w:val="16"/>
              </w:rPr>
            </w:pPr>
            <w:r>
              <w:rPr>
                <w:rFonts w:hint="eastAsia" w:ascii="仿宋_GB2312" w:eastAsia="仿宋_GB2312"/>
                <w:sz w:val="16"/>
                <w:szCs w:val="16"/>
              </w:rPr>
              <w:t>6.有过相关编辑策划工作经验优先;</w:t>
            </w:r>
          </w:p>
          <w:p>
            <w:pPr>
              <w:spacing w:line="240" w:lineRule="exact"/>
              <w:jc w:val="left"/>
              <w:rPr>
                <w:rFonts w:ascii="仿宋_GB2312" w:eastAsia="仿宋_GB2312"/>
                <w:sz w:val="16"/>
                <w:szCs w:val="16"/>
              </w:rPr>
            </w:pPr>
            <w:r>
              <w:rPr>
                <w:rFonts w:hint="eastAsia" w:ascii="仿宋_GB2312" w:eastAsia="仿宋_GB2312"/>
                <w:sz w:val="16"/>
                <w:szCs w:val="16"/>
              </w:rPr>
              <w:t>7.年龄在30周岁及以下，身体健康。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tblHeader/>
          <w:jc w:val="center"/>
        </w:trPr>
        <w:tc>
          <w:tcPr>
            <w:tcW w:w="475" w:type="dxa"/>
            <w:vAlign w:val="center"/>
          </w:tcPr>
          <w:p>
            <w:pPr>
              <w:spacing w:line="24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5</w:t>
            </w:r>
          </w:p>
        </w:tc>
        <w:tc>
          <w:tcPr>
            <w:tcW w:w="1017" w:type="dxa"/>
            <w:vMerge w:val="continue"/>
            <w:vAlign w:val="center"/>
          </w:tcPr>
          <w:p>
            <w:pPr>
              <w:spacing w:line="240" w:lineRule="exact"/>
              <w:jc w:val="center"/>
              <w:rPr>
                <w:rFonts w:ascii="仿宋_GB2312" w:eastAsia="仿宋_GB2312"/>
                <w:sz w:val="16"/>
                <w:szCs w:val="16"/>
              </w:rPr>
            </w:pPr>
          </w:p>
        </w:tc>
        <w:tc>
          <w:tcPr>
            <w:tcW w:w="947" w:type="dxa"/>
            <w:vAlign w:val="center"/>
          </w:tcPr>
          <w:p>
            <w:pPr>
              <w:spacing w:line="240" w:lineRule="exact"/>
              <w:jc w:val="center"/>
              <w:rPr>
                <w:rFonts w:ascii="仿宋_GB2312" w:eastAsia="仿宋_GB2312"/>
                <w:sz w:val="16"/>
                <w:szCs w:val="16"/>
              </w:rPr>
            </w:pPr>
            <w:r>
              <w:rPr>
                <w:rFonts w:hint="eastAsia" w:ascii="仿宋_GB2312" w:eastAsia="仿宋_GB2312"/>
                <w:sz w:val="16"/>
                <w:szCs w:val="16"/>
              </w:rPr>
              <w:t>/</w:t>
            </w:r>
          </w:p>
        </w:tc>
        <w:tc>
          <w:tcPr>
            <w:tcW w:w="1179" w:type="dxa"/>
            <w:vAlign w:val="center"/>
          </w:tcPr>
          <w:p>
            <w:pPr>
              <w:spacing w:line="240" w:lineRule="exact"/>
              <w:jc w:val="center"/>
              <w:rPr>
                <w:rFonts w:ascii="仿宋_GB2312" w:eastAsia="仿宋_GB2312"/>
                <w:sz w:val="16"/>
                <w:szCs w:val="16"/>
              </w:rPr>
            </w:pPr>
            <w:r>
              <w:rPr>
                <w:rFonts w:hint="eastAsia" w:ascii="仿宋_GB2312" w:eastAsia="仿宋_GB2312"/>
                <w:sz w:val="16"/>
                <w:szCs w:val="16"/>
              </w:rPr>
              <w:t>规划编制</w:t>
            </w:r>
          </w:p>
        </w:tc>
        <w:tc>
          <w:tcPr>
            <w:tcW w:w="589" w:type="dxa"/>
            <w:vAlign w:val="center"/>
          </w:tcPr>
          <w:p>
            <w:pPr>
              <w:spacing w:line="240" w:lineRule="exact"/>
              <w:jc w:val="center"/>
              <w:rPr>
                <w:rFonts w:ascii="仿宋_GB2312" w:eastAsia="仿宋_GB2312"/>
                <w:sz w:val="16"/>
                <w:szCs w:val="16"/>
              </w:rPr>
            </w:pPr>
            <w:r>
              <w:rPr>
                <w:rFonts w:hint="eastAsia" w:ascii="仿宋_GB2312" w:eastAsia="仿宋_GB2312"/>
                <w:sz w:val="16"/>
                <w:szCs w:val="16"/>
              </w:rPr>
              <w:t>1</w:t>
            </w:r>
          </w:p>
        </w:tc>
        <w:tc>
          <w:tcPr>
            <w:tcW w:w="4669" w:type="dxa"/>
            <w:vAlign w:val="center"/>
          </w:tcPr>
          <w:p>
            <w:pPr>
              <w:spacing w:line="240" w:lineRule="exact"/>
              <w:ind w:firstLine="22" w:firstLineChars="14"/>
              <w:rPr>
                <w:rFonts w:ascii="仿宋_GB2312" w:eastAsia="仿宋_GB2312"/>
                <w:sz w:val="16"/>
                <w:szCs w:val="16"/>
              </w:rPr>
            </w:pPr>
            <w:r>
              <w:rPr>
                <w:rFonts w:hint="eastAsia" w:ascii="仿宋_GB2312" w:eastAsia="仿宋_GB2312"/>
                <w:sz w:val="16"/>
                <w:szCs w:val="16"/>
              </w:rPr>
              <w:t>1.参与集团公司各类建设项目规划编制、区域城市设计、地块前期研究、项目方案设计等相关工作；</w:t>
            </w:r>
          </w:p>
          <w:p>
            <w:pPr>
              <w:spacing w:line="240" w:lineRule="exact"/>
              <w:ind w:firstLine="22" w:firstLineChars="14"/>
              <w:rPr>
                <w:rFonts w:ascii="仿宋_GB2312" w:eastAsia="仿宋_GB2312"/>
                <w:sz w:val="16"/>
                <w:szCs w:val="16"/>
              </w:rPr>
            </w:pPr>
            <w:r>
              <w:rPr>
                <w:rFonts w:hint="eastAsia" w:ascii="仿宋_GB2312" w:eastAsia="仿宋_GB2312"/>
                <w:sz w:val="16"/>
                <w:szCs w:val="16"/>
              </w:rPr>
              <w:t>2.参与做好与相关单位、部门的沟通、对接。</w:t>
            </w:r>
          </w:p>
          <w:p>
            <w:pPr>
              <w:spacing w:line="240" w:lineRule="exact"/>
              <w:ind w:firstLine="22" w:firstLineChars="14"/>
              <w:rPr>
                <w:rFonts w:ascii="仿宋_GB2312" w:eastAsia="仿宋_GB2312"/>
                <w:sz w:val="16"/>
                <w:szCs w:val="16"/>
              </w:rPr>
            </w:pPr>
            <w:r>
              <w:rPr>
                <w:rFonts w:hint="eastAsia" w:ascii="仿宋_GB2312" w:eastAsia="仿宋_GB2312"/>
                <w:sz w:val="16"/>
                <w:szCs w:val="16"/>
              </w:rPr>
              <w:t>3.完成领导交办的其他工作。</w:t>
            </w:r>
          </w:p>
        </w:tc>
        <w:tc>
          <w:tcPr>
            <w:tcW w:w="4819" w:type="dxa"/>
            <w:vAlign w:val="center"/>
          </w:tcPr>
          <w:p>
            <w:pPr>
              <w:spacing w:line="240" w:lineRule="exact"/>
              <w:jc w:val="left"/>
              <w:rPr>
                <w:rFonts w:ascii="仿宋_GB2312" w:eastAsia="仿宋_GB2312"/>
                <w:sz w:val="16"/>
                <w:szCs w:val="16"/>
              </w:rPr>
            </w:pPr>
            <w:r>
              <w:rPr>
                <w:rFonts w:hint="eastAsia" w:ascii="仿宋_GB2312" w:eastAsia="仿宋_GB2312"/>
                <w:sz w:val="16"/>
                <w:szCs w:val="16"/>
              </w:rPr>
              <w:t>1.本科及以上学历，学士及以上学位，规划类、建筑类、交通类专业；</w:t>
            </w:r>
          </w:p>
          <w:p>
            <w:pPr>
              <w:spacing w:line="240" w:lineRule="exact"/>
              <w:jc w:val="left"/>
              <w:rPr>
                <w:rFonts w:ascii="仿宋_GB2312" w:eastAsia="仿宋_GB2312"/>
                <w:sz w:val="16"/>
                <w:szCs w:val="16"/>
              </w:rPr>
            </w:pPr>
            <w:r>
              <w:rPr>
                <w:rFonts w:hint="eastAsia" w:ascii="仿宋_GB2312" w:eastAsia="仿宋_GB2312"/>
                <w:sz w:val="16"/>
                <w:szCs w:val="16"/>
              </w:rPr>
              <w:t>2.3年及以上规划编制、市场研究、方案策划、方案报批经验；</w:t>
            </w:r>
          </w:p>
          <w:p>
            <w:pPr>
              <w:spacing w:line="240" w:lineRule="exact"/>
              <w:jc w:val="left"/>
              <w:rPr>
                <w:rFonts w:ascii="仿宋_GB2312" w:eastAsia="仿宋_GB2312"/>
                <w:sz w:val="16"/>
                <w:szCs w:val="16"/>
              </w:rPr>
            </w:pPr>
            <w:r>
              <w:rPr>
                <w:rFonts w:hint="eastAsia" w:ascii="仿宋_GB2312" w:eastAsia="仿宋_GB2312"/>
                <w:sz w:val="16"/>
                <w:szCs w:val="16"/>
              </w:rPr>
              <w:t>3.综合素质和外在形象良好，有较强的组织协调、综合文字写作和政策理论研究能力；</w:t>
            </w:r>
          </w:p>
          <w:p>
            <w:pPr>
              <w:spacing w:line="240" w:lineRule="exact"/>
              <w:jc w:val="left"/>
              <w:rPr>
                <w:rFonts w:ascii="仿宋_GB2312" w:eastAsia="仿宋_GB2312"/>
                <w:sz w:val="16"/>
                <w:szCs w:val="16"/>
              </w:rPr>
            </w:pPr>
            <w:r>
              <w:rPr>
                <w:rFonts w:hint="eastAsia" w:ascii="仿宋_GB2312" w:eastAsia="仿宋_GB2312"/>
                <w:sz w:val="16"/>
                <w:szCs w:val="16"/>
              </w:rPr>
              <w:t>4.具有轨道交通、铁路、隧道、桥梁工程前期规划工作经验者优先，具有国家注册规划师执业资格证书者优先；</w:t>
            </w:r>
          </w:p>
          <w:p>
            <w:pPr>
              <w:spacing w:line="240" w:lineRule="exact"/>
              <w:jc w:val="left"/>
              <w:rPr>
                <w:rFonts w:ascii="仿宋_GB2312" w:eastAsia="仿宋_GB2312"/>
                <w:sz w:val="16"/>
                <w:szCs w:val="16"/>
              </w:rPr>
            </w:pPr>
            <w:r>
              <w:rPr>
                <w:rFonts w:hint="eastAsia" w:ascii="仿宋_GB2312" w:eastAsia="仿宋_GB2312"/>
                <w:sz w:val="16"/>
                <w:szCs w:val="16"/>
              </w:rPr>
              <w:t>5.年龄在35周岁及以下，特别优秀者可适当放宽。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tblHeader/>
          <w:jc w:val="center"/>
        </w:trPr>
        <w:tc>
          <w:tcPr>
            <w:tcW w:w="475" w:type="dxa"/>
            <w:vAlign w:val="center"/>
          </w:tcPr>
          <w:p>
            <w:pPr>
              <w:spacing w:line="24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6</w:t>
            </w:r>
          </w:p>
        </w:tc>
        <w:tc>
          <w:tcPr>
            <w:tcW w:w="1017" w:type="dxa"/>
            <w:vMerge w:val="continue"/>
            <w:vAlign w:val="center"/>
          </w:tcPr>
          <w:p>
            <w:pPr>
              <w:spacing w:line="240" w:lineRule="exact"/>
              <w:jc w:val="center"/>
              <w:rPr>
                <w:rFonts w:ascii="仿宋_GB2312" w:eastAsia="仿宋_GB2312"/>
                <w:sz w:val="16"/>
                <w:szCs w:val="16"/>
              </w:rPr>
            </w:pPr>
          </w:p>
        </w:tc>
        <w:tc>
          <w:tcPr>
            <w:tcW w:w="947" w:type="dxa"/>
            <w:vAlign w:val="center"/>
          </w:tcPr>
          <w:p>
            <w:pPr>
              <w:spacing w:line="240" w:lineRule="exact"/>
              <w:jc w:val="center"/>
              <w:rPr>
                <w:rFonts w:ascii="仿宋_GB2312" w:eastAsia="仿宋_GB2312"/>
                <w:sz w:val="16"/>
                <w:szCs w:val="16"/>
              </w:rPr>
            </w:pPr>
            <w:r>
              <w:rPr>
                <w:rFonts w:hint="eastAsia" w:ascii="仿宋_GB2312" w:eastAsia="仿宋_GB2312"/>
                <w:sz w:val="16"/>
                <w:szCs w:val="16"/>
              </w:rPr>
              <w:t>/</w:t>
            </w:r>
          </w:p>
        </w:tc>
        <w:tc>
          <w:tcPr>
            <w:tcW w:w="1179" w:type="dxa"/>
            <w:vAlign w:val="center"/>
          </w:tcPr>
          <w:p>
            <w:pPr>
              <w:spacing w:line="240" w:lineRule="exact"/>
              <w:jc w:val="center"/>
              <w:rPr>
                <w:rFonts w:ascii="仿宋_GB2312" w:eastAsia="仿宋_GB2312"/>
                <w:sz w:val="16"/>
                <w:szCs w:val="16"/>
              </w:rPr>
            </w:pPr>
            <w:r>
              <w:rPr>
                <w:rFonts w:hint="eastAsia" w:ascii="仿宋_GB2312" w:eastAsia="仿宋_GB2312"/>
                <w:sz w:val="16"/>
                <w:szCs w:val="16"/>
              </w:rPr>
              <w:t>土建管理工程师</w:t>
            </w:r>
          </w:p>
        </w:tc>
        <w:tc>
          <w:tcPr>
            <w:tcW w:w="589" w:type="dxa"/>
            <w:vAlign w:val="center"/>
          </w:tcPr>
          <w:p>
            <w:pPr>
              <w:spacing w:line="240" w:lineRule="exact"/>
              <w:jc w:val="center"/>
              <w:rPr>
                <w:rFonts w:ascii="仿宋_GB2312" w:eastAsia="仿宋_GB2312"/>
                <w:sz w:val="16"/>
                <w:szCs w:val="16"/>
              </w:rPr>
            </w:pPr>
            <w:r>
              <w:rPr>
                <w:rFonts w:hint="eastAsia" w:ascii="仿宋_GB2312" w:eastAsia="仿宋_GB2312"/>
                <w:sz w:val="16"/>
                <w:szCs w:val="16"/>
              </w:rPr>
              <w:t>1</w:t>
            </w:r>
          </w:p>
        </w:tc>
        <w:tc>
          <w:tcPr>
            <w:tcW w:w="4669" w:type="dxa"/>
            <w:vAlign w:val="center"/>
          </w:tcPr>
          <w:p>
            <w:pPr>
              <w:spacing w:line="240" w:lineRule="exact"/>
              <w:ind w:firstLine="22" w:firstLineChars="14"/>
              <w:rPr>
                <w:rFonts w:ascii="仿宋_GB2312" w:eastAsia="仿宋_GB2312"/>
                <w:sz w:val="16"/>
                <w:szCs w:val="16"/>
              </w:rPr>
            </w:pPr>
            <w:r>
              <w:rPr>
                <w:rFonts w:hint="eastAsia" w:ascii="仿宋_GB2312" w:eastAsia="仿宋_GB2312"/>
                <w:sz w:val="16"/>
                <w:szCs w:val="16"/>
              </w:rPr>
              <w:t>1.根据轨道交通项目总体安排，负责编制所管工程筹划和实施方案并落实；</w:t>
            </w:r>
          </w:p>
          <w:p>
            <w:pPr>
              <w:spacing w:line="240" w:lineRule="exact"/>
              <w:ind w:firstLine="22" w:firstLineChars="14"/>
              <w:rPr>
                <w:rFonts w:ascii="仿宋_GB2312" w:eastAsia="仿宋_GB2312"/>
                <w:sz w:val="16"/>
                <w:szCs w:val="16"/>
              </w:rPr>
            </w:pPr>
            <w:r>
              <w:rPr>
                <w:rFonts w:hint="eastAsia" w:ascii="仿宋_GB2312" w:eastAsia="仿宋_GB2312"/>
                <w:sz w:val="16"/>
                <w:szCs w:val="16"/>
              </w:rPr>
              <w:t>2.负责所管土建工程全过程合同管理，包括现场技术、投资、进度、质量、安全、文明施工目标的控制管理；</w:t>
            </w:r>
          </w:p>
          <w:p>
            <w:pPr>
              <w:spacing w:line="240" w:lineRule="exact"/>
              <w:ind w:firstLine="22" w:firstLineChars="14"/>
              <w:rPr>
                <w:rFonts w:ascii="仿宋_GB2312" w:eastAsia="仿宋_GB2312"/>
                <w:sz w:val="16"/>
                <w:szCs w:val="16"/>
              </w:rPr>
            </w:pPr>
            <w:r>
              <w:rPr>
                <w:rFonts w:hint="eastAsia" w:ascii="仿宋_GB2312" w:eastAsia="仿宋_GB2312"/>
                <w:sz w:val="16"/>
                <w:szCs w:val="16"/>
              </w:rPr>
              <w:t>3.协调各参建方、各管理部门、周边单位等；</w:t>
            </w:r>
          </w:p>
          <w:p>
            <w:pPr>
              <w:spacing w:line="240" w:lineRule="exact"/>
              <w:ind w:firstLine="22" w:firstLineChars="14"/>
              <w:rPr>
                <w:rFonts w:ascii="仿宋_GB2312" w:eastAsia="仿宋_GB2312"/>
                <w:sz w:val="16"/>
                <w:szCs w:val="16"/>
              </w:rPr>
            </w:pPr>
            <w:r>
              <w:rPr>
                <w:rFonts w:hint="eastAsia" w:ascii="仿宋_GB2312" w:eastAsia="仿宋_GB2312"/>
                <w:sz w:val="16"/>
                <w:szCs w:val="16"/>
              </w:rPr>
              <w:t>4.负责现场市政管线迁改、交通疏解、接水接电等前期工作，配合工程招标、征迁借地工作。</w:t>
            </w:r>
          </w:p>
        </w:tc>
        <w:tc>
          <w:tcPr>
            <w:tcW w:w="4819" w:type="dxa"/>
            <w:vAlign w:val="center"/>
          </w:tcPr>
          <w:p>
            <w:pPr>
              <w:spacing w:line="240" w:lineRule="exact"/>
              <w:jc w:val="left"/>
              <w:rPr>
                <w:rFonts w:ascii="仿宋_GB2312" w:eastAsia="仿宋_GB2312"/>
                <w:sz w:val="16"/>
                <w:szCs w:val="16"/>
              </w:rPr>
            </w:pPr>
            <w:r>
              <w:rPr>
                <w:rFonts w:hint="eastAsia" w:ascii="仿宋_GB2312" w:eastAsia="仿宋_GB2312"/>
                <w:sz w:val="16"/>
                <w:szCs w:val="16"/>
              </w:rPr>
              <w:t>1. 全日制大学本科以上学历，土木类、建筑类相关专业；</w:t>
            </w:r>
          </w:p>
          <w:p>
            <w:pPr>
              <w:spacing w:line="240" w:lineRule="exact"/>
              <w:jc w:val="left"/>
              <w:rPr>
                <w:rFonts w:ascii="仿宋_GB2312" w:eastAsia="仿宋_GB2312"/>
                <w:sz w:val="16"/>
                <w:szCs w:val="16"/>
              </w:rPr>
            </w:pPr>
            <w:r>
              <w:rPr>
                <w:rFonts w:hint="eastAsia" w:ascii="仿宋_GB2312" w:eastAsia="仿宋_GB2312"/>
                <w:sz w:val="16"/>
                <w:szCs w:val="16"/>
              </w:rPr>
              <w:t>2. 工程师及以上职称；</w:t>
            </w:r>
          </w:p>
          <w:p>
            <w:pPr>
              <w:spacing w:line="240" w:lineRule="exact"/>
              <w:jc w:val="left"/>
              <w:rPr>
                <w:rFonts w:ascii="仿宋_GB2312" w:eastAsia="仿宋_GB2312"/>
                <w:sz w:val="16"/>
                <w:szCs w:val="16"/>
              </w:rPr>
            </w:pPr>
            <w:r>
              <w:rPr>
                <w:rFonts w:hint="eastAsia" w:ascii="仿宋_GB2312" w:eastAsia="仿宋_GB2312"/>
                <w:sz w:val="16"/>
                <w:szCs w:val="16"/>
              </w:rPr>
              <w:t>3. 本科学历要求4年以上、研究生学历要求有2年以上公路、市政、铁路、轨道交通等大型工程管理经验，有建设单位工作经历经验优先；</w:t>
            </w:r>
          </w:p>
          <w:p>
            <w:pPr>
              <w:spacing w:line="240" w:lineRule="exact"/>
              <w:jc w:val="left"/>
              <w:rPr>
                <w:rFonts w:ascii="仿宋_GB2312" w:eastAsia="仿宋_GB2312"/>
                <w:sz w:val="16"/>
                <w:szCs w:val="16"/>
              </w:rPr>
            </w:pPr>
            <w:r>
              <w:rPr>
                <w:rFonts w:hint="eastAsia" w:ascii="仿宋_GB2312" w:eastAsia="仿宋_GB2312"/>
                <w:sz w:val="16"/>
                <w:szCs w:val="16"/>
              </w:rPr>
              <w:t>4. 专业知识过硬，有较强的组织、协调、沟通能力，吃苦耐劳，廉洁自律，责任心强。</w:t>
            </w:r>
          </w:p>
          <w:p>
            <w:pPr>
              <w:spacing w:line="240" w:lineRule="exact"/>
              <w:jc w:val="left"/>
              <w:rPr>
                <w:rFonts w:ascii="仿宋_GB2312" w:eastAsia="仿宋_GB2312"/>
                <w:sz w:val="16"/>
                <w:szCs w:val="16"/>
              </w:rPr>
            </w:pPr>
            <w:r>
              <w:rPr>
                <w:rFonts w:hint="eastAsia" w:ascii="仿宋_GB2312" w:eastAsia="仿宋_GB2312"/>
                <w:sz w:val="16"/>
                <w:szCs w:val="16"/>
              </w:rPr>
              <w:t>5. 年龄在35周岁及以下，身体健康。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tblHeader/>
          <w:jc w:val="center"/>
        </w:trPr>
        <w:tc>
          <w:tcPr>
            <w:tcW w:w="475" w:type="dxa"/>
            <w:vAlign w:val="center"/>
          </w:tcPr>
          <w:p>
            <w:pPr>
              <w:spacing w:line="24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7</w:t>
            </w:r>
          </w:p>
        </w:tc>
        <w:tc>
          <w:tcPr>
            <w:tcW w:w="1017" w:type="dxa"/>
            <w:vMerge w:val="continue"/>
            <w:vAlign w:val="center"/>
          </w:tcPr>
          <w:p>
            <w:pPr>
              <w:spacing w:line="240" w:lineRule="exact"/>
              <w:jc w:val="center"/>
              <w:rPr>
                <w:rFonts w:ascii="仿宋_GB2312" w:eastAsia="仿宋_GB2312"/>
                <w:sz w:val="16"/>
                <w:szCs w:val="16"/>
              </w:rPr>
            </w:pPr>
          </w:p>
        </w:tc>
        <w:tc>
          <w:tcPr>
            <w:tcW w:w="947" w:type="dxa"/>
            <w:vAlign w:val="center"/>
          </w:tcPr>
          <w:p>
            <w:pPr>
              <w:spacing w:line="240" w:lineRule="exact"/>
              <w:jc w:val="center"/>
              <w:rPr>
                <w:rFonts w:ascii="仿宋_GB2312" w:eastAsia="仿宋_GB2312"/>
                <w:sz w:val="16"/>
                <w:szCs w:val="16"/>
              </w:rPr>
            </w:pPr>
            <w:r>
              <w:rPr>
                <w:rFonts w:hint="eastAsia" w:ascii="仿宋_GB2312" w:eastAsia="仿宋_GB2312"/>
                <w:sz w:val="16"/>
                <w:szCs w:val="16"/>
              </w:rPr>
              <w:t>/</w:t>
            </w:r>
          </w:p>
        </w:tc>
        <w:tc>
          <w:tcPr>
            <w:tcW w:w="1179" w:type="dxa"/>
            <w:vAlign w:val="center"/>
          </w:tcPr>
          <w:p>
            <w:pPr>
              <w:spacing w:line="240" w:lineRule="exact"/>
              <w:jc w:val="center"/>
              <w:rPr>
                <w:rFonts w:ascii="仿宋_GB2312" w:eastAsia="仿宋_GB2312"/>
                <w:sz w:val="16"/>
                <w:szCs w:val="16"/>
              </w:rPr>
            </w:pPr>
            <w:r>
              <w:rPr>
                <w:rFonts w:hint="eastAsia" w:ascii="仿宋_GB2312" w:eastAsia="仿宋_GB2312"/>
                <w:sz w:val="16"/>
                <w:szCs w:val="16"/>
              </w:rPr>
              <w:t>盾构工程管理工程师</w:t>
            </w:r>
          </w:p>
        </w:tc>
        <w:tc>
          <w:tcPr>
            <w:tcW w:w="589" w:type="dxa"/>
            <w:vAlign w:val="center"/>
          </w:tcPr>
          <w:p>
            <w:pPr>
              <w:spacing w:line="240" w:lineRule="exact"/>
              <w:jc w:val="center"/>
              <w:rPr>
                <w:rFonts w:ascii="仿宋_GB2312" w:eastAsia="仿宋_GB2312"/>
                <w:sz w:val="16"/>
                <w:szCs w:val="16"/>
              </w:rPr>
            </w:pPr>
            <w:r>
              <w:rPr>
                <w:rFonts w:hint="eastAsia" w:ascii="仿宋_GB2312" w:eastAsia="仿宋_GB2312"/>
                <w:sz w:val="16"/>
                <w:szCs w:val="16"/>
              </w:rPr>
              <w:t>1</w:t>
            </w:r>
          </w:p>
        </w:tc>
        <w:tc>
          <w:tcPr>
            <w:tcW w:w="4669" w:type="dxa"/>
            <w:vAlign w:val="center"/>
          </w:tcPr>
          <w:p>
            <w:pPr>
              <w:spacing w:line="240" w:lineRule="exact"/>
              <w:ind w:firstLine="22" w:firstLineChars="14"/>
              <w:rPr>
                <w:rFonts w:ascii="仿宋_GB2312" w:eastAsia="仿宋_GB2312"/>
                <w:sz w:val="16"/>
                <w:szCs w:val="16"/>
              </w:rPr>
            </w:pPr>
            <w:r>
              <w:rPr>
                <w:rFonts w:hint="eastAsia" w:ascii="仿宋_GB2312" w:eastAsia="仿宋_GB2312"/>
                <w:sz w:val="16"/>
                <w:szCs w:val="16"/>
              </w:rPr>
              <w:t>1.根据轨道交通项目总体安排，负责编制线路总体盾构工程筹划，对盾构工程总体把控；</w:t>
            </w:r>
          </w:p>
          <w:p>
            <w:pPr>
              <w:spacing w:line="240" w:lineRule="exact"/>
              <w:ind w:firstLine="22" w:firstLineChars="14"/>
              <w:rPr>
                <w:rFonts w:ascii="仿宋_GB2312" w:eastAsia="仿宋_GB2312"/>
                <w:sz w:val="16"/>
                <w:szCs w:val="16"/>
              </w:rPr>
            </w:pPr>
            <w:r>
              <w:rPr>
                <w:rFonts w:hint="eastAsia" w:ascii="仿宋_GB2312" w:eastAsia="仿宋_GB2312"/>
                <w:sz w:val="16"/>
                <w:szCs w:val="16"/>
              </w:rPr>
              <w:t>2.针对性编制轨道交通线路盾构机参数配置招标技术文件，重点对盾构机准入、盾构机到达始发和掘进方案等实施有效管理；</w:t>
            </w:r>
          </w:p>
          <w:p>
            <w:pPr>
              <w:spacing w:line="240" w:lineRule="exact"/>
              <w:ind w:firstLine="22" w:firstLineChars="14"/>
              <w:rPr>
                <w:rFonts w:ascii="仿宋_GB2312" w:eastAsia="仿宋_GB2312"/>
                <w:sz w:val="16"/>
                <w:szCs w:val="16"/>
              </w:rPr>
            </w:pPr>
            <w:r>
              <w:rPr>
                <w:rFonts w:hint="eastAsia" w:ascii="仿宋_GB2312" w:eastAsia="仿宋_GB2312"/>
                <w:sz w:val="16"/>
                <w:szCs w:val="16"/>
              </w:rPr>
              <w:t>3.对全线联络通道（冷冻法、机械法等）实施全过程管理，包括设计、技术、进度、质量、安全、融沉处理等方面；</w:t>
            </w:r>
          </w:p>
          <w:p>
            <w:pPr>
              <w:spacing w:line="240" w:lineRule="exact"/>
              <w:ind w:firstLine="22" w:firstLineChars="14"/>
              <w:rPr>
                <w:rFonts w:ascii="仿宋_GB2312" w:eastAsia="仿宋_GB2312"/>
                <w:sz w:val="16"/>
                <w:szCs w:val="16"/>
              </w:rPr>
            </w:pPr>
            <w:r>
              <w:rPr>
                <w:rFonts w:hint="eastAsia" w:ascii="仿宋_GB2312" w:eastAsia="仿宋_GB2312"/>
                <w:sz w:val="16"/>
                <w:szCs w:val="16"/>
              </w:rPr>
              <w:t>4.协调各参建方、各管理部门等。</w:t>
            </w:r>
          </w:p>
        </w:tc>
        <w:tc>
          <w:tcPr>
            <w:tcW w:w="4819" w:type="dxa"/>
            <w:vAlign w:val="center"/>
          </w:tcPr>
          <w:p>
            <w:pPr>
              <w:spacing w:line="240" w:lineRule="exact"/>
              <w:jc w:val="left"/>
              <w:rPr>
                <w:rFonts w:ascii="仿宋_GB2312" w:eastAsia="仿宋_GB2312"/>
                <w:sz w:val="16"/>
                <w:szCs w:val="16"/>
              </w:rPr>
            </w:pPr>
            <w:r>
              <w:rPr>
                <w:rFonts w:hint="eastAsia" w:ascii="仿宋_GB2312" w:eastAsia="仿宋_GB2312"/>
                <w:sz w:val="16"/>
                <w:szCs w:val="16"/>
              </w:rPr>
              <w:t>1.全日制大学本科以上学历，土木类、机械类相关专业；</w:t>
            </w:r>
          </w:p>
          <w:p>
            <w:pPr>
              <w:spacing w:line="240" w:lineRule="exact"/>
              <w:jc w:val="left"/>
              <w:rPr>
                <w:rFonts w:ascii="仿宋_GB2312" w:eastAsia="仿宋_GB2312"/>
                <w:sz w:val="16"/>
                <w:szCs w:val="16"/>
              </w:rPr>
            </w:pPr>
            <w:r>
              <w:rPr>
                <w:rFonts w:hint="eastAsia" w:ascii="仿宋_GB2312" w:eastAsia="仿宋_GB2312"/>
                <w:sz w:val="16"/>
                <w:szCs w:val="16"/>
              </w:rPr>
              <w:t>2.工程师及以上职称；</w:t>
            </w:r>
          </w:p>
          <w:p>
            <w:pPr>
              <w:spacing w:line="240" w:lineRule="exact"/>
              <w:jc w:val="left"/>
              <w:rPr>
                <w:rFonts w:ascii="仿宋_GB2312" w:eastAsia="仿宋_GB2312"/>
                <w:sz w:val="16"/>
                <w:szCs w:val="16"/>
              </w:rPr>
            </w:pPr>
            <w:r>
              <w:rPr>
                <w:rFonts w:hint="eastAsia" w:ascii="仿宋_GB2312" w:eastAsia="仿宋_GB2312"/>
                <w:sz w:val="16"/>
                <w:szCs w:val="16"/>
              </w:rPr>
              <w:t>3.本科学历要求4年以上、研究生学历要求有2年以上公路、市政、铁路、轨道交通等盾构机或盾构工程管理经验；</w:t>
            </w:r>
          </w:p>
          <w:p>
            <w:pPr>
              <w:spacing w:line="240" w:lineRule="exact"/>
              <w:jc w:val="left"/>
              <w:rPr>
                <w:rFonts w:ascii="仿宋_GB2312" w:eastAsia="仿宋_GB2312"/>
                <w:sz w:val="16"/>
                <w:szCs w:val="16"/>
              </w:rPr>
            </w:pPr>
            <w:r>
              <w:rPr>
                <w:rFonts w:hint="eastAsia" w:ascii="仿宋_GB2312" w:eastAsia="仿宋_GB2312"/>
                <w:sz w:val="16"/>
                <w:szCs w:val="16"/>
              </w:rPr>
              <w:t>4.专业知识过硬，有较强的组织、协调、沟通能力，吃苦耐劳，廉洁自律，责任心强。</w:t>
            </w:r>
          </w:p>
          <w:p>
            <w:pPr>
              <w:spacing w:line="240" w:lineRule="exact"/>
              <w:jc w:val="left"/>
              <w:rPr>
                <w:rFonts w:ascii="仿宋_GB2312" w:eastAsia="仿宋_GB2312"/>
                <w:sz w:val="16"/>
                <w:szCs w:val="16"/>
              </w:rPr>
            </w:pPr>
            <w:r>
              <w:rPr>
                <w:rFonts w:hint="eastAsia" w:ascii="仿宋_GB2312" w:eastAsia="仿宋_GB2312"/>
                <w:sz w:val="16"/>
                <w:szCs w:val="16"/>
              </w:rPr>
              <w:t>5.年龄在35周岁及以下，身体健康。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tblHeader/>
          <w:jc w:val="center"/>
        </w:trPr>
        <w:tc>
          <w:tcPr>
            <w:tcW w:w="475" w:type="dxa"/>
            <w:vAlign w:val="center"/>
          </w:tcPr>
          <w:p>
            <w:pPr>
              <w:spacing w:line="24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8</w:t>
            </w:r>
          </w:p>
        </w:tc>
        <w:tc>
          <w:tcPr>
            <w:tcW w:w="1017" w:type="dxa"/>
            <w:vMerge w:val="continue"/>
            <w:vAlign w:val="center"/>
          </w:tcPr>
          <w:p>
            <w:pPr>
              <w:spacing w:line="240" w:lineRule="exact"/>
              <w:jc w:val="center"/>
              <w:rPr>
                <w:rFonts w:ascii="仿宋_GB2312" w:eastAsia="仿宋_GB2312"/>
                <w:sz w:val="16"/>
                <w:szCs w:val="16"/>
              </w:rPr>
            </w:pPr>
          </w:p>
        </w:tc>
        <w:tc>
          <w:tcPr>
            <w:tcW w:w="947" w:type="dxa"/>
            <w:vAlign w:val="center"/>
          </w:tcPr>
          <w:p>
            <w:pPr>
              <w:spacing w:line="240" w:lineRule="exact"/>
              <w:jc w:val="center"/>
              <w:rPr>
                <w:rFonts w:ascii="仿宋_GB2312" w:eastAsia="仿宋_GB2312"/>
                <w:sz w:val="16"/>
                <w:szCs w:val="16"/>
              </w:rPr>
            </w:pPr>
            <w:r>
              <w:rPr>
                <w:rFonts w:hint="eastAsia" w:ascii="仿宋_GB2312" w:eastAsia="仿宋_GB2312"/>
                <w:sz w:val="16"/>
                <w:szCs w:val="16"/>
              </w:rPr>
              <w:t>/</w:t>
            </w:r>
          </w:p>
        </w:tc>
        <w:tc>
          <w:tcPr>
            <w:tcW w:w="1179" w:type="dxa"/>
            <w:vAlign w:val="center"/>
          </w:tcPr>
          <w:p>
            <w:pPr>
              <w:spacing w:line="240" w:lineRule="exact"/>
              <w:jc w:val="center"/>
              <w:rPr>
                <w:rFonts w:ascii="仿宋_GB2312" w:eastAsia="仿宋_GB2312"/>
                <w:sz w:val="16"/>
                <w:szCs w:val="16"/>
              </w:rPr>
            </w:pPr>
            <w:r>
              <w:rPr>
                <w:rFonts w:hint="eastAsia" w:ascii="仿宋_GB2312" w:eastAsia="仿宋_GB2312"/>
                <w:sz w:val="16"/>
                <w:szCs w:val="16"/>
              </w:rPr>
              <w:t>市政设计管理工程师</w:t>
            </w:r>
          </w:p>
        </w:tc>
        <w:tc>
          <w:tcPr>
            <w:tcW w:w="589" w:type="dxa"/>
            <w:vAlign w:val="center"/>
          </w:tcPr>
          <w:p>
            <w:pPr>
              <w:spacing w:line="240" w:lineRule="exact"/>
              <w:jc w:val="center"/>
              <w:rPr>
                <w:rFonts w:ascii="仿宋_GB2312" w:eastAsia="仿宋_GB2312"/>
                <w:sz w:val="16"/>
                <w:szCs w:val="16"/>
              </w:rPr>
            </w:pPr>
            <w:r>
              <w:rPr>
                <w:rFonts w:hint="eastAsia" w:ascii="仿宋_GB2312" w:eastAsia="仿宋_GB2312"/>
                <w:sz w:val="16"/>
                <w:szCs w:val="16"/>
              </w:rPr>
              <w:t>1</w:t>
            </w:r>
          </w:p>
        </w:tc>
        <w:tc>
          <w:tcPr>
            <w:tcW w:w="4669" w:type="dxa"/>
            <w:vAlign w:val="center"/>
          </w:tcPr>
          <w:p>
            <w:pPr>
              <w:spacing w:line="240" w:lineRule="exact"/>
              <w:ind w:firstLine="22" w:firstLineChars="14"/>
              <w:rPr>
                <w:rFonts w:ascii="仿宋_GB2312" w:eastAsia="仿宋_GB2312"/>
                <w:sz w:val="16"/>
                <w:szCs w:val="16"/>
              </w:rPr>
            </w:pPr>
            <w:r>
              <w:rPr>
                <w:rFonts w:hint="eastAsia" w:ascii="仿宋_GB2312" w:eastAsia="仿宋_GB2312"/>
                <w:sz w:val="16"/>
                <w:szCs w:val="16"/>
              </w:rPr>
              <w:t>1.根据轨道交通工程筹划，牵头制定站点综合管线迁改方案；</w:t>
            </w:r>
          </w:p>
          <w:p>
            <w:pPr>
              <w:spacing w:line="240" w:lineRule="exact"/>
              <w:ind w:firstLine="22" w:firstLineChars="14"/>
              <w:rPr>
                <w:rFonts w:ascii="仿宋_GB2312" w:eastAsia="仿宋_GB2312"/>
                <w:sz w:val="16"/>
                <w:szCs w:val="16"/>
              </w:rPr>
            </w:pPr>
            <w:r>
              <w:rPr>
                <w:rFonts w:hint="eastAsia" w:ascii="仿宋_GB2312" w:eastAsia="仿宋_GB2312"/>
                <w:sz w:val="16"/>
                <w:szCs w:val="16"/>
              </w:rPr>
              <w:t>2.与各管线产权单位对接，落实管线迁改专项设计、管线规划路径报批、管线竣工图编制等工作。</w:t>
            </w:r>
          </w:p>
          <w:p>
            <w:pPr>
              <w:spacing w:line="240" w:lineRule="exact"/>
              <w:ind w:firstLine="22" w:firstLineChars="14"/>
              <w:rPr>
                <w:rFonts w:ascii="仿宋_GB2312" w:eastAsia="仿宋_GB2312"/>
                <w:sz w:val="16"/>
                <w:szCs w:val="16"/>
              </w:rPr>
            </w:pPr>
            <w:r>
              <w:rPr>
                <w:rFonts w:hint="eastAsia" w:ascii="仿宋_GB2312" w:eastAsia="仿宋_GB2312"/>
                <w:sz w:val="16"/>
                <w:szCs w:val="16"/>
              </w:rPr>
              <w:t>3.牵头对轨道交通站点绿化和地面附属设施迁移、交通疏解、道路环境恢复等市政设计方案进行管理，加强变更设计管理，并配合做好市政工程（含管线、交改、道路恢复等）现场管理工作。</w:t>
            </w:r>
          </w:p>
        </w:tc>
        <w:tc>
          <w:tcPr>
            <w:tcW w:w="4819" w:type="dxa"/>
            <w:vAlign w:val="center"/>
          </w:tcPr>
          <w:p>
            <w:pPr>
              <w:spacing w:line="240" w:lineRule="exact"/>
              <w:jc w:val="left"/>
              <w:rPr>
                <w:rFonts w:ascii="仿宋_GB2312" w:eastAsia="仿宋_GB2312"/>
                <w:sz w:val="16"/>
                <w:szCs w:val="16"/>
              </w:rPr>
            </w:pPr>
            <w:r>
              <w:rPr>
                <w:rFonts w:hint="eastAsia" w:ascii="仿宋_GB2312" w:eastAsia="仿宋_GB2312"/>
                <w:sz w:val="16"/>
                <w:szCs w:val="16"/>
              </w:rPr>
              <w:t>1.全日制大学本科以上学历，土木类、规划类相关专业；</w:t>
            </w:r>
          </w:p>
          <w:p>
            <w:pPr>
              <w:spacing w:line="240" w:lineRule="exact"/>
              <w:jc w:val="left"/>
              <w:rPr>
                <w:rFonts w:ascii="仿宋_GB2312" w:eastAsia="仿宋_GB2312"/>
                <w:sz w:val="16"/>
                <w:szCs w:val="16"/>
              </w:rPr>
            </w:pPr>
            <w:r>
              <w:rPr>
                <w:rFonts w:hint="eastAsia" w:ascii="仿宋_GB2312" w:eastAsia="仿宋_GB2312"/>
                <w:sz w:val="16"/>
                <w:szCs w:val="16"/>
              </w:rPr>
              <w:t>2.工程师及以上职称；</w:t>
            </w:r>
          </w:p>
          <w:p>
            <w:pPr>
              <w:spacing w:line="240" w:lineRule="exact"/>
              <w:jc w:val="left"/>
              <w:rPr>
                <w:rFonts w:ascii="仿宋_GB2312" w:eastAsia="仿宋_GB2312"/>
                <w:sz w:val="16"/>
                <w:szCs w:val="16"/>
              </w:rPr>
            </w:pPr>
            <w:r>
              <w:rPr>
                <w:rFonts w:hint="eastAsia" w:ascii="仿宋_GB2312" w:eastAsia="仿宋_GB2312"/>
                <w:sz w:val="16"/>
                <w:szCs w:val="16"/>
              </w:rPr>
              <w:t>3.本科学历要求4年以上、研究生学历要求2年以上市政类工程管理经验，有设计单位工作经历经验或轨道交通工程前期管线或交通疏解工作经验优先；</w:t>
            </w:r>
          </w:p>
          <w:p>
            <w:pPr>
              <w:spacing w:line="240" w:lineRule="exact"/>
              <w:jc w:val="left"/>
              <w:rPr>
                <w:rFonts w:ascii="仿宋_GB2312" w:eastAsia="仿宋_GB2312"/>
                <w:sz w:val="16"/>
                <w:szCs w:val="16"/>
              </w:rPr>
            </w:pPr>
            <w:r>
              <w:rPr>
                <w:rFonts w:hint="eastAsia" w:ascii="仿宋_GB2312" w:eastAsia="仿宋_GB2312"/>
                <w:sz w:val="16"/>
                <w:szCs w:val="16"/>
              </w:rPr>
              <w:t>4.专业知识较硬，有较强的组织、协调、沟通能力，吃苦耐劳，廉洁自律 ,责任心强；</w:t>
            </w:r>
          </w:p>
          <w:p>
            <w:pPr>
              <w:spacing w:line="240" w:lineRule="exact"/>
              <w:jc w:val="left"/>
              <w:rPr>
                <w:rFonts w:ascii="仿宋_GB2312" w:eastAsia="仿宋_GB2312"/>
                <w:sz w:val="16"/>
                <w:szCs w:val="16"/>
              </w:rPr>
            </w:pPr>
            <w:r>
              <w:rPr>
                <w:rFonts w:hint="eastAsia" w:ascii="仿宋_GB2312" w:eastAsia="仿宋_GB2312"/>
                <w:sz w:val="16"/>
                <w:szCs w:val="16"/>
              </w:rPr>
              <w:t>5.年龄在35周岁及以下，身体健康。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tblHeader/>
          <w:jc w:val="center"/>
        </w:trPr>
        <w:tc>
          <w:tcPr>
            <w:tcW w:w="475" w:type="dxa"/>
            <w:vAlign w:val="center"/>
          </w:tcPr>
          <w:p>
            <w:pPr>
              <w:spacing w:line="24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9</w:t>
            </w:r>
          </w:p>
        </w:tc>
        <w:tc>
          <w:tcPr>
            <w:tcW w:w="1017" w:type="dxa"/>
            <w:vMerge w:val="continue"/>
            <w:vAlign w:val="center"/>
          </w:tcPr>
          <w:p>
            <w:pPr>
              <w:spacing w:line="240" w:lineRule="exact"/>
              <w:jc w:val="center"/>
              <w:rPr>
                <w:rFonts w:ascii="仿宋_GB2312" w:eastAsia="仿宋_GB2312"/>
                <w:sz w:val="16"/>
                <w:szCs w:val="16"/>
              </w:rPr>
            </w:pPr>
          </w:p>
        </w:tc>
        <w:tc>
          <w:tcPr>
            <w:tcW w:w="947" w:type="dxa"/>
            <w:vAlign w:val="center"/>
          </w:tcPr>
          <w:p>
            <w:pPr>
              <w:spacing w:line="240" w:lineRule="exact"/>
              <w:jc w:val="center"/>
              <w:rPr>
                <w:rFonts w:ascii="仿宋_GB2312" w:eastAsia="仿宋_GB2312"/>
                <w:sz w:val="16"/>
                <w:szCs w:val="16"/>
              </w:rPr>
            </w:pPr>
            <w:r>
              <w:rPr>
                <w:rFonts w:hint="eastAsia" w:ascii="仿宋_GB2312" w:eastAsia="仿宋_GB2312"/>
                <w:sz w:val="16"/>
                <w:szCs w:val="16"/>
              </w:rPr>
              <w:t>/</w:t>
            </w:r>
          </w:p>
        </w:tc>
        <w:tc>
          <w:tcPr>
            <w:tcW w:w="1179" w:type="dxa"/>
            <w:vAlign w:val="center"/>
          </w:tcPr>
          <w:p>
            <w:pPr>
              <w:spacing w:line="240" w:lineRule="exact"/>
              <w:jc w:val="center"/>
              <w:rPr>
                <w:rFonts w:ascii="仿宋_GB2312" w:eastAsia="仿宋_GB2312"/>
                <w:sz w:val="16"/>
                <w:szCs w:val="16"/>
              </w:rPr>
            </w:pPr>
            <w:r>
              <w:rPr>
                <w:rFonts w:hint="eastAsia" w:ascii="仿宋_GB2312" w:eastAsia="仿宋_GB2312"/>
                <w:sz w:val="16"/>
                <w:szCs w:val="16"/>
              </w:rPr>
              <w:t>监测工程师</w:t>
            </w:r>
          </w:p>
        </w:tc>
        <w:tc>
          <w:tcPr>
            <w:tcW w:w="589" w:type="dxa"/>
            <w:vAlign w:val="center"/>
          </w:tcPr>
          <w:p>
            <w:pPr>
              <w:spacing w:line="240" w:lineRule="exact"/>
              <w:jc w:val="center"/>
              <w:rPr>
                <w:rFonts w:ascii="仿宋_GB2312" w:eastAsia="仿宋_GB2312"/>
                <w:sz w:val="16"/>
                <w:szCs w:val="16"/>
              </w:rPr>
            </w:pPr>
            <w:r>
              <w:rPr>
                <w:rFonts w:hint="eastAsia" w:ascii="仿宋_GB2312" w:eastAsia="仿宋_GB2312"/>
                <w:sz w:val="16"/>
                <w:szCs w:val="16"/>
              </w:rPr>
              <w:t>1</w:t>
            </w:r>
          </w:p>
        </w:tc>
        <w:tc>
          <w:tcPr>
            <w:tcW w:w="4669" w:type="dxa"/>
            <w:vAlign w:val="center"/>
          </w:tcPr>
          <w:p>
            <w:pPr>
              <w:spacing w:line="240" w:lineRule="exact"/>
              <w:ind w:firstLine="22" w:firstLineChars="14"/>
              <w:rPr>
                <w:rFonts w:ascii="仿宋_GB2312" w:eastAsia="仿宋_GB2312"/>
                <w:sz w:val="16"/>
                <w:szCs w:val="16"/>
              </w:rPr>
            </w:pPr>
            <w:r>
              <w:rPr>
                <w:rFonts w:hint="eastAsia" w:ascii="仿宋_GB2312" w:eastAsia="仿宋_GB2312"/>
                <w:sz w:val="16"/>
                <w:szCs w:val="16"/>
              </w:rPr>
              <w:t>1.负责工程建设监测管理工作，管理第三方监测单位，对第三方监测开展监督、检查和履约考核；</w:t>
            </w:r>
          </w:p>
          <w:p>
            <w:pPr>
              <w:spacing w:line="240" w:lineRule="exact"/>
              <w:ind w:firstLine="22" w:firstLineChars="14"/>
              <w:rPr>
                <w:rFonts w:ascii="仿宋_GB2312" w:eastAsia="仿宋_GB2312"/>
                <w:sz w:val="16"/>
                <w:szCs w:val="16"/>
              </w:rPr>
            </w:pPr>
            <w:r>
              <w:rPr>
                <w:rFonts w:hint="eastAsia" w:ascii="仿宋_GB2312" w:eastAsia="仿宋_GB2312"/>
                <w:sz w:val="16"/>
                <w:szCs w:val="16"/>
              </w:rPr>
              <w:t>2.负责对施工、监理监测运转体系进行检查，组织各项监测技术交底、监测方案评审会议；</w:t>
            </w:r>
          </w:p>
          <w:p>
            <w:pPr>
              <w:spacing w:line="240" w:lineRule="exact"/>
              <w:ind w:firstLine="22" w:firstLineChars="14"/>
              <w:rPr>
                <w:rFonts w:ascii="仿宋_GB2312" w:eastAsia="仿宋_GB2312"/>
                <w:sz w:val="16"/>
                <w:szCs w:val="16"/>
              </w:rPr>
            </w:pPr>
            <w:r>
              <w:rPr>
                <w:rFonts w:hint="eastAsia" w:ascii="仿宋_GB2312" w:eastAsia="仿宋_GB2312"/>
                <w:sz w:val="16"/>
                <w:szCs w:val="16"/>
              </w:rPr>
              <w:t>3.负责日常监测数据的动态跟踪分析，做好监测数据预警管理工作，参加预警会议，跟进预警处置措施落实情况。</w:t>
            </w:r>
          </w:p>
        </w:tc>
        <w:tc>
          <w:tcPr>
            <w:tcW w:w="4819" w:type="dxa"/>
            <w:vAlign w:val="center"/>
          </w:tcPr>
          <w:p>
            <w:pPr>
              <w:spacing w:line="240" w:lineRule="exact"/>
              <w:jc w:val="left"/>
              <w:rPr>
                <w:rFonts w:ascii="仿宋_GB2312" w:eastAsia="仿宋_GB2312"/>
                <w:sz w:val="16"/>
                <w:szCs w:val="16"/>
              </w:rPr>
            </w:pPr>
            <w:r>
              <w:rPr>
                <w:rFonts w:hint="eastAsia" w:ascii="仿宋_GB2312" w:eastAsia="仿宋_GB2312"/>
                <w:sz w:val="16"/>
                <w:szCs w:val="16"/>
              </w:rPr>
              <w:t>1.本科以上学历，学士以上学位，测绘工程、土木工程、地质工程等相关专业；</w:t>
            </w:r>
          </w:p>
          <w:p>
            <w:pPr>
              <w:spacing w:line="240" w:lineRule="exact"/>
              <w:jc w:val="left"/>
              <w:rPr>
                <w:rFonts w:ascii="仿宋_GB2312" w:eastAsia="仿宋_GB2312"/>
                <w:sz w:val="16"/>
                <w:szCs w:val="16"/>
              </w:rPr>
            </w:pPr>
            <w:r>
              <w:rPr>
                <w:rFonts w:hint="eastAsia" w:ascii="仿宋_GB2312" w:eastAsia="仿宋_GB2312"/>
                <w:sz w:val="16"/>
                <w:szCs w:val="16"/>
              </w:rPr>
              <w:t>2.工程师以上职称；</w:t>
            </w:r>
          </w:p>
          <w:p>
            <w:pPr>
              <w:spacing w:line="240" w:lineRule="exact"/>
              <w:jc w:val="left"/>
              <w:rPr>
                <w:rFonts w:ascii="仿宋_GB2312" w:eastAsia="仿宋_GB2312"/>
                <w:sz w:val="16"/>
                <w:szCs w:val="16"/>
              </w:rPr>
            </w:pPr>
            <w:r>
              <w:rPr>
                <w:rFonts w:hint="eastAsia" w:ascii="仿宋_GB2312" w:eastAsia="仿宋_GB2312"/>
                <w:sz w:val="16"/>
                <w:szCs w:val="16"/>
              </w:rPr>
              <w:t>3.本科学历5年/研究生学历2年以上城市轨道交通工程监测从业经验；</w:t>
            </w:r>
          </w:p>
          <w:p>
            <w:pPr>
              <w:spacing w:line="240" w:lineRule="exact"/>
              <w:jc w:val="left"/>
              <w:rPr>
                <w:rFonts w:ascii="仿宋_GB2312" w:eastAsia="仿宋_GB2312"/>
                <w:sz w:val="16"/>
                <w:szCs w:val="16"/>
              </w:rPr>
            </w:pPr>
            <w:r>
              <w:rPr>
                <w:rFonts w:hint="eastAsia" w:ascii="仿宋_GB2312" w:eastAsia="仿宋_GB2312"/>
                <w:sz w:val="16"/>
                <w:szCs w:val="16"/>
              </w:rPr>
              <w:t>4.具有较强的组织、协调、沟通能力，吃苦耐劳，廉洁自律，有较强的责任心；</w:t>
            </w:r>
          </w:p>
          <w:p>
            <w:pPr>
              <w:spacing w:line="240" w:lineRule="exact"/>
              <w:jc w:val="left"/>
              <w:rPr>
                <w:rFonts w:ascii="仿宋_GB2312" w:eastAsia="仿宋_GB2312"/>
                <w:sz w:val="16"/>
                <w:szCs w:val="16"/>
              </w:rPr>
            </w:pPr>
            <w:r>
              <w:rPr>
                <w:rFonts w:hint="eastAsia" w:ascii="仿宋_GB2312" w:eastAsia="仿宋_GB2312"/>
                <w:sz w:val="16"/>
                <w:szCs w:val="16"/>
              </w:rPr>
              <w:t>5.年龄在35周岁及以下。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tblHeader/>
          <w:jc w:val="center"/>
        </w:trPr>
        <w:tc>
          <w:tcPr>
            <w:tcW w:w="475" w:type="dxa"/>
            <w:vAlign w:val="center"/>
          </w:tcPr>
          <w:p>
            <w:pPr>
              <w:spacing w:line="24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10</w:t>
            </w:r>
          </w:p>
        </w:tc>
        <w:tc>
          <w:tcPr>
            <w:tcW w:w="1017" w:type="dxa"/>
            <w:vMerge w:val="continue"/>
            <w:vAlign w:val="center"/>
          </w:tcPr>
          <w:p>
            <w:pPr>
              <w:spacing w:line="240" w:lineRule="exact"/>
              <w:jc w:val="center"/>
              <w:rPr>
                <w:rFonts w:ascii="仿宋_GB2312" w:eastAsia="仿宋_GB2312"/>
                <w:sz w:val="16"/>
                <w:szCs w:val="16"/>
              </w:rPr>
            </w:pPr>
          </w:p>
        </w:tc>
        <w:tc>
          <w:tcPr>
            <w:tcW w:w="947" w:type="dxa"/>
            <w:vAlign w:val="center"/>
          </w:tcPr>
          <w:p>
            <w:pPr>
              <w:spacing w:line="240" w:lineRule="exact"/>
              <w:jc w:val="center"/>
              <w:rPr>
                <w:rFonts w:ascii="仿宋_GB2312" w:eastAsia="仿宋_GB2312"/>
                <w:sz w:val="16"/>
                <w:szCs w:val="16"/>
              </w:rPr>
            </w:pPr>
            <w:r>
              <w:rPr>
                <w:rFonts w:hint="eastAsia" w:ascii="仿宋_GB2312" w:eastAsia="仿宋_GB2312"/>
                <w:sz w:val="16"/>
                <w:szCs w:val="16"/>
              </w:rPr>
              <w:t>/</w:t>
            </w:r>
          </w:p>
        </w:tc>
        <w:tc>
          <w:tcPr>
            <w:tcW w:w="1179" w:type="dxa"/>
            <w:vAlign w:val="center"/>
          </w:tcPr>
          <w:p>
            <w:pPr>
              <w:spacing w:line="240" w:lineRule="exact"/>
              <w:jc w:val="center"/>
              <w:rPr>
                <w:rFonts w:ascii="仿宋_GB2312" w:eastAsia="仿宋_GB2312"/>
                <w:sz w:val="16"/>
                <w:szCs w:val="16"/>
              </w:rPr>
            </w:pPr>
            <w:r>
              <w:rPr>
                <w:rFonts w:hint="eastAsia" w:ascii="仿宋_GB2312" w:eastAsia="仿宋_GB2312"/>
                <w:sz w:val="16"/>
                <w:szCs w:val="16"/>
              </w:rPr>
              <w:t>门梯工程师</w:t>
            </w:r>
          </w:p>
        </w:tc>
        <w:tc>
          <w:tcPr>
            <w:tcW w:w="589" w:type="dxa"/>
            <w:vAlign w:val="center"/>
          </w:tcPr>
          <w:p>
            <w:pPr>
              <w:spacing w:line="240" w:lineRule="exact"/>
              <w:jc w:val="center"/>
              <w:rPr>
                <w:rFonts w:ascii="仿宋_GB2312" w:eastAsia="仿宋_GB2312"/>
                <w:sz w:val="16"/>
                <w:szCs w:val="16"/>
              </w:rPr>
            </w:pPr>
            <w:r>
              <w:rPr>
                <w:rFonts w:hint="eastAsia" w:ascii="仿宋_GB2312" w:eastAsia="仿宋_GB2312"/>
                <w:sz w:val="16"/>
                <w:szCs w:val="16"/>
              </w:rPr>
              <w:t>1</w:t>
            </w:r>
          </w:p>
        </w:tc>
        <w:tc>
          <w:tcPr>
            <w:tcW w:w="4669" w:type="dxa"/>
            <w:vAlign w:val="center"/>
          </w:tcPr>
          <w:p>
            <w:pPr>
              <w:spacing w:line="240" w:lineRule="exact"/>
              <w:ind w:firstLine="22" w:firstLineChars="14"/>
              <w:jc w:val="left"/>
              <w:rPr>
                <w:rFonts w:ascii="仿宋_GB2312" w:eastAsia="仿宋_GB2312"/>
                <w:sz w:val="16"/>
                <w:szCs w:val="16"/>
              </w:rPr>
            </w:pPr>
            <w:r>
              <w:rPr>
                <w:rFonts w:hint="eastAsia" w:ascii="仿宋_GB2312" w:eastAsia="仿宋_GB2312"/>
                <w:sz w:val="16"/>
                <w:szCs w:val="16"/>
              </w:rPr>
              <w:t>1.负责轨道交通工程站台门、电扶梯专业建设，负责用户需求书编制、设备采购招标、出厂监造、施工、验收等全过程项目管理工作；</w:t>
            </w:r>
          </w:p>
          <w:p>
            <w:pPr>
              <w:spacing w:line="240" w:lineRule="exact"/>
              <w:ind w:firstLine="22" w:firstLineChars="14"/>
              <w:jc w:val="left"/>
              <w:rPr>
                <w:rFonts w:ascii="仿宋_GB2312" w:eastAsia="仿宋_GB2312"/>
                <w:sz w:val="16"/>
                <w:szCs w:val="16"/>
              </w:rPr>
            </w:pPr>
            <w:r>
              <w:rPr>
                <w:rFonts w:hint="eastAsia" w:ascii="仿宋_GB2312" w:eastAsia="仿宋_GB2312"/>
                <w:sz w:val="16"/>
                <w:szCs w:val="16"/>
              </w:rPr>
              <w:t>2.负责协调参建各方的接口关系，做好工程质量、安全及进度等管理工作。</w:t>
            </w:r>
          </w:p>
        </w:tc>
        <w:tc>
          <w:tcPr>
            <w:tcW w:w="4819" w:type="dxa"/>
            <w:vAlign w:val="center"/>
          </w:tcPr>
          <w:p>
            <w:pPr>
              <w:spacing w:line="240" w:lineRule="exact"/>
              <w:jc w:val="left"/>
              <w:rPr>
                <w:rFonts w:ascii="仿宋_GB2312" w:eastAsia="仿宋_GB2312"/>
                <w:sz w:val="16"/>
                <w:szCs w:val="16"/>
              </w:rPr>
            </w:pPr>
            <w:r>
              <w:rPr>
                <w:rFonts w:hint="eastAsia" w:ascii="仿宋_GB2312" w:eastAsia="仿宋_GB2312"/>
                <w:sz w:val="16"/>
                <w:szCs w:val="16"/>
              </w:rPr>
              <w:t>1.大学本科以上学历，学士以上学位，机械工程、机械设计制造及其自动化等相关专业；</w:t>
            </w:r>
          </w:p>
          <w:p>
            <w:pPr>
              <w:spacing w:line="240" w:lineRule="exact"/>
              <w:jc w:val="left"/>
              <w:rPr>
                <w:rFonts w:ascii="仿宋_GB2312" w:eastAsia="仿宋_GB2312"/>
                <w:sz w:val="16"/>
                <w:szCs w:val="16"/>
              </w:rPr>
            </w:pPr>
            <w:r>
              <w:rPr>
                <w:rFonts w:hint="eastAsia" w:ascii="仿宋_GB2312" w:eastAsia="仿宋_GB2312"/>
                <w:sz w:val="16"/>
                <w:szCs w:val="16"/>
              </w:rPr>
              <w:t>2.工程师以上职称；</w:t>
            </w:r>
          </w:p>
          <w:p>
            <w:pPr>
              <w:spacing w:line="240" w:lineRule="exact"/>
              <w:jc w:val="left"/>
              <w:rPr>
                <w:rFonts w:ascii="仿宋_GB2312" w:eastAsia="仿宋_GB2312"/>
                <w:sz w:val="16"/>
                <w:szCs w:val="16"/>
              </w:rPr>
            </w:pPr>
            <w:r>
              <w:rPr>
                <w:rFonts w:hint="eastAsia" w:ascii="仿宋_GB2312" w:eastAsia="仿宋_GB2312"/>
                <w:sz w:val="16"/>
                <w:szCs w:val="16"/>
              </w:rPr>
              <w:t>3.5年以上轨道交通工程站台门、电扶梯专业相关工作经验；熟悉轨道交通行业相关政策、担任过项目或专业负责人者优先；</w:t>
            </w:r>
          </w:p>
          <w:p>
            <w:pPr>
              <w:spacing w:line="240" w:lineRule="exact"/>
              <w:jc w:val="left"/>
              <w:rPr>
                <w:rFonts w:ascii="仿宋_GB2312" w:eastAsia="仿宋_GB2312"/>
                <w:sz w:val="16"/>
                <w:szCs w:val="16"/>
              </w:rPr>
            </w:pPr>
            <w:r>
              <w:rPr>
                <w:rFonts w:hint="eastAsia" w:ascii="仿宋_GB2312" w:eastAsia="仿宋_GB2312"/>
                <w:sz w:val="16"/>
                <w:szCs w:val="16"/>
              </w:rPr>
              <w:t>4.年龄在35周岁及以下。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tblHeader/>
          <w:jc w:val="center"/>
        </w:trPr>
        <w:tc>
          <w:tcPr>
            <w:tcW w:w="475" w:type="dxa"/>
            <w:vAlign w:val="center"/>
          </w:tcPr>
          <w:p>
            <w:pPr>
              <w:spacing w:line="24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11</w:t>
            </w:r>
          </w:p>
        </w:tc>
        <w:tc>
          <w:tcPr>
            <w:tcW w:w="1017" w:type="dxa"/>
            <w:vMerge w:val="continue"/>
            <w:vAlign w:val="center"/>
          </w:tcPr>
          <w:p>
            <w:pPr>
              <w:spacing w:line="240" w:lineRule="exact"/>
              <w:jc w:val="center"/>
              <w:rPr>
                <w:rFonts w:ascii="仿宋_GB2312" w:eastAsia="仿宋_GB2312"/>
                <w:sz w:val="16"/>
                <w:szCs w:val="16"/>
              </w:rPr>
            </w:pPr>
          </w:p>
        </w:tc>
        <w:tc>
          <w:tcPr>
            <w:tcW w:w="947" w:type="dxa"/>
            <w:vAlign w:val="center"/>
          </w:tcPr>
          <w:p>
            <w:pPr>
              <w:spacing w:line="240" w:lineRule="exact"/>
              <w:jc w:val="center"/>
              <w:rPr>
                <w:rFonts w:ascii="仿宋_GB2312" w:eastAsia="仿宋_GB2312"/>
                <w:sz w:val="16"/>
                <w:szCs w:val="16"/>
              </w:rPr>
            </w:pPr>
            <w:r>
              <w:rPr>
                <w:rFonts w:hint="eastAsia" w:ascii="仿宋_GB2312" w:eastAsia="仿宋_GB2312"/>
                <w:sz w:val="16"/>
                <w:szCs w:val="16"/>
              </w:rPr>
              <w:t>/</w:t>
            </w:r>
          </w:p>
        </w:tc>
        <w:tc>
          <w:tcPr>
            <w:tcW w:w="1179" w:type="dxa"/>
            <w:vAlign w:val="center"/>
          </w:tcPr>
          <w:p>
            <w:pPr>
              <w:spacing w:line="240" w:lineRule="exact"/>
              <w:jc w:val="center"/>
              <w:rPr>
                <w:rFonts w:ascii="仿宋_GB2312" w:eastAsia="仿宋_GB2312"/>
                <w:sz w:val="16"/>
                <w:szCs w:val="16"/>
              </w:rPr>
            </w:pPr>
            <w:r>
              <w:rPr>
                <w:rFonts w:hint="eastAsia" w:ascii="仿宋_GB2312" w:eastAsia="仿宋_GB2312"/>
                <w:sz w:val="16"/>
                <w:szCs w:val="16"/>
              </w:rPr>
              <w:t>弱电智能化工程师</w:t>
            </w:r>
          </w:p>
        </w:tc>
        <w:tc>
          <w:tcPr>
            <w:tcW w:w="589" w:type="dxa"/>
            <w:vAlign w:val="center"/>
          </w:tcPr>
          <w:p>
            <w:pPr>
              <w:spacing w:line="240" w:lineRule="exact"/>
              <w:jc w:val="center"/>
              <w:rPr>
                <w:rFonts w:ascii="仿宋_GB2312" w:eastAsia="仿宋_GB2312"/>
                <w:sz w:val="16"/>
                <w:szCs w:val="16"/>
              </w:rPr>
            </w:pPr>
            <w:r>
              <w:rPr>
                <w:rFonts w:hint="eastAsia" w:ascii="仿宋_GB2312" w:eastAsia="仿宋_GB2312"/>
                <w:sz w:val="16"/>
                <w:szCs w:val="16"/>
              </w:rPr>
              <w:t>1</w:t>
            </w:r>
          </w:p>
        </w:tc>
        <w:tc>
          <w:tcPr>
            <w:tcW w:w="4669" w:type="dxa"/>
            <w:vAlign w:val="center"/>
          </w:tcPr>
          <w:p>
            <w:pPr>
              <w:spacing w:line="240" w:lineRule="exact"/>
              <w:ind w:firstLine="22" w:firstLineChars="14"/>
              <w:jc w:val="left"/>
              <w:rPr>
                <w:rFonts w:ascii="仿宋_GB2312" w:eastAsia="仿宋_GB2312"/>
                <w:sz w:val="16"/>
                <w:szCs w:val="16"/>
              </w:rPr>
            </w:pPr>
            <w:r>
              <w:rPr>
                <w:rFonts w:hint="eastAsia" w:ascii="仿宋_GB2312" w:eastAsia="仿宋_GB2312"/>
                <w:sz w:val="16"/>
                <w:szCs w:val="16"/>
              </w:rPr>
              <w:t>1.负责轨道交通弱电智能化专业建设，负责用户需求书编制、材料采购招标、施工、验收等全过程项目管理工作；</w:t>
            </w:r>
          </w:p>
          <w:p>
            <w:pPr>
              <w:spacing w:line="240" w:lineRule="exact"/>
              <w:ind w:firstLine="22" w:firstLineChars="14"/>
              <w:jc w:val="left"/>
              <w:rPr>
                <w:rFonts w:ascii="仿宋_GB2312" w:eastAsia="仿宋_GB2312"/>
                <w:sz w:val="16"/>
                <w:szCs w:val="16"/>
              </w:rPr>
            </w:pPr>
            <w:r>
              <w:rPr>
                <w:rFonts w:hint="eastAsia" w:ascii="仿宋_GB2312" w:eastAsia="仿宋_GB2312"/>
                <w:sz w:val="16"/>
                <w:szCs w:val="16"/>
              </w:rPr>
              <w:t>2.负责协调参建各方的接口关系，做好工程质量、安全及进度等管理工作。</w:t>
            </w:r>
          </w:p>
        </w:tc>
        <w:tc>
          <w:tcPr>
            <w:tcW w:w="4819" w:type="dxa"/>
            <w:vAlign w:val="center"/>
          </w:tcPr>
          <w:p>
            <w:pPr>
              <w:spacing w:line="240" w:lineRule="exact"/>
              <w:jc w:val="left"/>
              <w:rPr>
                <w:rFonts w:ascii="仿宋_GB2312" w:eastAsia="仿宋_GB2312"/>
                <w:sz w:val="16"/>
                <w:szCs w:val="16"/>
              </w:rPr>
            </w:pPr>
            <w:r>
              <w:rPr>
                <w:rFonts w:hint="eastAsia" w:ascii="仿宋_GB2312" w:eastAsia="仿宋_GB2312"/>
                <w:sz w:val="16"/>
                <w:szCs w:val="16"/>
              </w:rPr>
              <w:t>1.大学本科以上学历，学士以上学位，电气工程及其自动化、电气工程与智能控制等相关专业；</w:t>
            </w:r>
          </w:p>
          <w:p>
            <w:pPr>
              <w:spacing w:line="240" w:lineRule="exact"/>
              <w:jc w:val="left"/>
              <w:rPr>
                <w:rFonts w:ascii="仿宋_GB2312" w:eastAsia="仿宋_GB2312"/>
                <w:sz w:val="16"/>
                <w:szCs w:val="16"/>
              </w:rPr>
            </w:pPr>
            <w:r>
              <w:rPr>
                <w:rFonts w:hint="eastAsia" w:ascii="仿宋_GB2312" w:eastAsia="仿宋_GB2312"/>
                <w:sz w:val="16"/>
                <w:szCs w:val="16"/>
              </w:rPr>
              <w:t>2.工程师以上职称；</w:t>
            </w:r>
          </w:p>
          <w:p>
            <w:pPr>
              <w:spacing w:line="240" w:lineRule="exact"/>
              <w:jc w:val="left"/>
              <w:rPr>
                <w:rFonts w:ascii="仿宋_GB2312" w:eastAsia="仿宋_GB2312"/>
                <w:sz w:val="16"/>
                <w:szCs w:val="16"/>
              </w:rPr>
            </w:pPr>
            <w:r>
              <w:rPr>
                <w:rFonts w:hint="eastAsia" w:ascii="仿宋_GB2312" w:eastAsia="仿宋_GB2312"/>
                <w:sz w:val="16"/>
                <w:szCs w:val="16"/>
              </w:rPr>
              <w:t>3.5年及上弱电智能化技术管理相关工作经验；熟悉弱电智能化行业相关政策、担任过项目或专业负责人者优先；</w:t>
            </w:r>
          </w:p>
          <w:p>
            <w:pPr>
              <w:spacing w:line="240" w:lineRule="exact"/>
              <w:jc w:val="left"/>
              <w:rPr>
                <w:rFonts w:ascii="仿宋_GB2312" w:eastAsia="仿宋_GB2312"/>
                <w:sz w:val="16"/>
                <w:szCs w:val="16"/>
              </w:rPr>
            </w:pPr>
            <w:r>
              <w:rPr>
                <w:rFonts w:hint="eastAsia" w:ascii="仿宋_GB2312" w:eastAsia="仿宋_GB2312"/>
                <w:sz w:val="16"/>
                <w:szCs w:val="16"/>
              </w:rPr>
              <w:t>4.年龄在35周岁及以下。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tblHeader/>
          <w:jc w:val="center"/>
        </w:trPr>
        <w:tc>
          <w:tcPr>
            <w:tcW w:w="475" w:type="dxa"/>
            <w:vAlign w:val="center"/>
          </w:tcPr>
          <w:p>
            <w:pPr>
              <w:spacing w:line="24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12</w:t>
            </w:r>
          </w:p>
        </w:tc>
        <w:tc>
          <w:tcPr>
            <w:tcW w:w="1017" w:type="dxa"/>
            <w:vMerge w:val="continue"/>
            <w:vAlign w:val="center"/>
          </w:tcPr>
          <w:p>
            <w:pPr>
              <w:spacing w:line="240" w:lineRule="exact"/>
              <w:jc w:val="center"/>
              <w:rPr>
                <w:rFonts w:ascii="仿宋_GB2312" w:eastAsia="仿宋_GB2312"/>
                <w:sz w:val="16"/>
                <w:szCs w:val="16"/>
              </w:rPr>
            </w:pPr>
          </w:p>
        </w:tc>
        <w:tc>
          <w:tcPr>
            <w:tcW w:w="947" w:type="dxa"/>
            <w:vAlign w:val="center"/>
          </w:tcPr>
          <w:p>
            <w:pPr>
              <w:spacing w:line="240" w:lineRule="exact"/>
              <w:jc w:val="center"/>
              <w:rPr>
                <w:rFonts w:ascii="仿宋_GB2312" w:eastAsia="仿宋_GB2312"/>
                <w:sz w:val="16"/>
                <w:szCs w:val="16"/>
              </w:rPr>
            </w:pPr>
            <w:r>
              <w:rPr>
                <w:rFonts w:hint="eastAsia" w:ascii="仿宋_GB2312" w:eastAsia="仿宋_GB2312"/>
                <w:sz w:val="16"/>
                <w:szCs w:val="16"/>
              </w:rPr>
              <w:t>/</w:t>
            </w:r>
          </w:p>
        </w:tc>
        <w:tc>
          <w:tcPr>
            <w:tcW w:w="1179" w:type="dxa"/>
            <w:vAlign w:val="center"/>
          </w:tcPr>
          <w:p>
            <w:pPr>
              <w:spacing w:line="240" w:lineRule="exact"/>
              <w:jc w:val="center"/>
              <w:rPr>
                <w:rFonts w:ascii="仿宋_GB2312" w:eastAsia="仿宋_GB2312"/>
                <w:sz w:val="16"/>
                <w:szCs w:val="16"/>
              </w:rPr>
            </w:pPr>
            <w:r>
              <w:rPr>
                <w:rFonts w:hint="eastAsia" w:ascii="仿宋_GB2312" w:eastAsia="仿宋_GB2312"/>
                <w:sz w:val="16"/>
                <w:szCs w:val="16"/>
              </w:rPr>
              <w:t>段场工艺工程师</w:t>
            </w:r>
          </w:p>
        </w:tc>
        <w:tc>
          <w:tcPr>
            <w:tcW w:w="589" w:type="dxa"/>
            <w:vAlign w:val="center"/>
          </w:tcPr>
          <w:p>
            <w:pPr>
              <w:spacing w:line="240" w:lineRule="exact"/>
              <w:jc w:val="center"/>
              <w:rPr>
                <w:rFonts w:ascii="仿宋_GB2312" w:eastAsia="仿宋_GB2312"/>
                <w:sz w:val="16"/>
                <w:szCs w:val="16"/>
              </w:rPr>
            </w:pPr>
            <w:r>
              <w:rPr>
                <w:rFonts w:hint="eastAsia" w:ascii="仿宋_GB2312" w:eastAsia="仿宋_GB2312"/>
                <w:sz w:val="16"/>
                <w:szCs w:val="16"/>
              </w:rPr>
              <w:t>1</w:t>
            </w:r>
          </w:p>
        </w:tc>
        <w:tc>
          <w:tcPr>
            <w:tcW w:w="4669" w:type="dxa"/>
            <w:vAlign w:val="center"/>
          </w:tcPr>
          <w:p>
            <w:pPr>
              <w:spacing w:line="240" w:lineRule="exact"/>
              <w:ind w:firstLine="22" w:firstLineChars="14"/>
              <w:jc w:val="left"/>
              <w:rPr>
                <w:rFonts w:ascii="仿宋_GB2312" w:eastAsia="仿宋_GB2312"/>
                <w:sz w:val="16"/>
                <w:szCs w:val="16"/>
              </w:rPr>
            </w:pPr>
            <w:r>
              <w:rPr>
                <w:rFonts w:hint="eastAsia" w:ascii="仿宋_GB2312" w:eastAsia="仿宋_GB2312"/>
                <w:sz w:val="16"/>
                <w:szCs w:val="16"/>
              </w:rPr>
              <w:t>1.负责轨道交通工程段场工艺专业设计管理，负责用户需求书审核；</w:t>
            </w:r>
          </w:p>
          <w:p>
            <w:pPr>
              <w:spacing w:line="240" w:lineRule="exact"/>
              <w:ind w:firstLine="22" w:firstLineChars="14"/>
              <w:jc w:val="left"/>
              <w:rPr>
                <w:rFonts w:ascii="仿宋_GB2312" w:eastAsia="仿宋_GB2312"/>
                <w:sz w:val="16"/>
                <w:szCs w:val="16"/>
              </w:rPr>
            </w:pPr>
            <w:r>
              <w:rPr>
                <w:rFonts w:hint="eastAsia" w:ascii="仿宋_GB2312" w:eastAsia="仿宋_GB2312"/>
                <w:sz w:val="16"/>
                <w:szCs w:val="16"/>
              </w:rPr>
              <w:t>2.负责段场工艺技术标准制定，建立、评审、审批和发布段场技术标准，统筹协调和处理工程中各系统、各专业的技术接口，做好设计质量、进度和投资控制。</w:t>
            </w:r>
          </w:p>
        </w:tc>
        <w:tc>
          <w:tcPr>
            <w:tcW w:w="4819" w:type="dxa"/>
            <w:vAlign w:val="center"/>
          </w:tcPr>
          <w:p>
            <w:pPr>
              <w:spacing w:line="240" w:lineRule="exact"/>
              <w:jc w:val="left"/>
              <w:rPr>
                <w:rFonts w:ascii="仿宋_GB2312" w:eastAsia="仿宋_GB2312"/>
                <w:sz w:val="16"/>
                <w:szCs w:val="16"/>
              </w:rPr>
            </w:pPr>
            <w:r>
              <w:rPr>
                <w:rFonts w:hint="eastAsia" w:ascii="仿宋_GB2312" w:eastAsia="仿宋_GB2312"/>
                <w:sz w:val="16"/>
                <w:szCs w:val="16"/>
              </w:rPr>
              <w:t>1.大学本科以上学历，学士以上学位，机械、车辆、工程类等相关专业；</w:t>
            </w:r>
          </w:p>
          <w:p>
            <w:pPr>
              <w:spacing w:line="240" w:lineRule="exact"/>
              <w:jc w:val="left"/>
              <w:rPr>
                <w:rFonts w:ascii="仿宋_GB2312" w:eastAsia="仿宋_GB2312"/>
                <w:sz w:val="16"/>
                <w:szCs w:val="16"/>
              </w:rPr>
            </w:pPr>
            <w:r>
              <w:rPr>
                <w:rFonts w:hint="eastAsia" w:ascii="仿宋_GB2312" w:eastAsia="仿宋_GB2312"/>
                <w:sz w:val="16"/>
                <w:szCs w:val="16"/>
              </w:rPr>
              <w:t>2.工程师以上职称；</w:t>
            </w:r>
          </w:p>
          <w:p>
            <w:pPr>
              <w:spacing w:line="240" w:lineRule="exact"/>
              <w:jc w:val="left"/>
              <w:rPr>
                <w:rFonts w:ascii="仿宋_GB2312" w:eastAsia="仿宋_GB2312"/>
                <w:sz w:val="16"/>
                <w:szCs w:val="16"/>
              </w:rPr>
            </w:pPr>
            <w:r>
              <w:rPr>
                <w:rFonts w:hint="eastAsia" w:ascii="仿宋_GB2312" w:eastAsia="仿宋_GB2312"/>
                <w:sz w:val="16"/>
                <w:szCs w:val="16"/>
              </w:rPr>
              <w:t>3.5年及以上车辆段、停车场技术管理相关工作经验且有2年以上相应设计经验或设计管理经验；熟悉轨道交通行业相关政策、担任过项目或专业负责人者优先；</w:t>
            </w:r>
          </w:p>
          <w:p>
            <w:pPr>
              <w:spacing w:line="240" w:lineRule="exact"/>
              <w:jc w:val="left"/>
              <w:rPr>
                <w:rFonts w:ascii="仿宋_GB2312" w:eastAsia="仿宋_GB2312"/>
                <w:b/>
                <w:sz w:val="16"/>
                <w:szCs w:val="16"/>
              </w:rPr>
            </w:pPr>
            <w:r>
              <w:rPr>
                <w:rFonts w:hint="eastAsia" w:ascii="仿宋_GB2312" w:eastAsia="仿宋_GB2312"/>
                <w:sz w:val="16"/>
                <w:szCs w:val="16"/>
              </w:rPr>
              <w:t>4.年龄在45周岁及以下。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475" w:type="dxa"/>
            <w:vAlign w:val="center"/>
          </w:tcPr>
          <w:p>
            <w:pPr>
              <w:spacing w:line="24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13</w:t>
            </w:r>
          </w:p>
        </w:tc>
        <w:tc>
          <w:tcPr>
            <w:tcW w:w="1017" w:type="dxa"/>
            <w:vMerge w:val="continue"/>
            <w:vAlign w:val="center"/>
          </w:tcPr>
          <w:p>
            <w:pPr>
              <w:spacing w:line="240" w:lineRule="exact"/>
              <w:jc w:val="center"/>
              <w:rPr>
                <w:rFonts w:ascii="仿宋_GB2312" w:eastAsia="仿宋_GB2312"/>
                <w:sz w:val="16"/>
                <w:szCs w:val="16"/>
              </w:rPr>
            </w:pPr>
          </w:p>
        </w:tc>
        <w:tc>
          <w:tcPr>
            <w:tcW w:w="947" w:type="dxa"/>
            <w:vAlign w:val="center"/>
          </w:tcPr>
          <w:p>
            <w:pPr>
              <w:spacing w:line="240" w:lineRule="exact"/>
              <w:jc w:val="center"/>
              <w:rPr>
                <w:rFonts w:ascii="仿宋_GB2312" w:eastAsia="仿宋_GB2312"/>
                <w:sz w:val="16"/>
                <w:szCs w:val="16"/>
              </w:rPr>
            </w:pPr>
            <w:r>
              <w:rPr>
                <w:rFonts w:hint="eastAsia" w:ascii="仿宋_GB2312" w:eastAsia="仿宋_GB2312"/>
                <w:sz w:val="16"/>
                <w:szCs w:val="16"/>
              </w:rPr>
              <w:t>/</w:t>
            </w:r>
          </w:p>
        </w:tc>
        <w:tc>
          <w:tcPr>
            <w:tcW w:w="1179" w:type="dxa"/>
            <w:vAlign w:val="center"/>
          </w:tcPr>
          <w:p>
            <w:pPr>
              <w:spacing w:line="240" w:lineRule="exact"/>
              <w:jc w:val="center"/>
              <w:rPr>
                <w:rFonts w:ascii="仿宋_GB2312" w:eastAsia="仿宋_GB2312"/>
                <w:sz w:val="16"/>
                <w:szCs w:val="16"/>
              </w:rPr>
            </w:pPr>
            <w:r>
              <w:rPr>
                <w:rFonts w:hint="eastAsia" w:ascii="仿宋_GB2312" w:eastAsia="仿宋_GB2312"/>
                <w:sz w:val="16"/>
                <w:szCs w:val="16"/>
              </w:rPr>
              <w:t>装修设计工程师</w:t>
            </w:r>
          </w:p>
        </w:tc>
        <w:tc>
          <w:tcPr>
            <w:tcW w:w="589" w:type="dxa"/>
            <w:vAlign w:val="center"/>
          </w:tcPr>
          <w:p>
            <w:pPr>
              <w:spacing w:line="240" w:lineRule="exact"/>
              <w:jc w:val="center"/>
              <w:rPr>
                <w:rFonts w:ascii="仿宋_GB2312" w:eastAsia="仿宋_GB2312"/>
                <w:sz w:val="16"/>
                <w:szCs w:val="16"/>
              </w:rPr>
            </w:pPr>
            <w:r>
              <w:rPr>
                <w:rFonts w:hint="eastAsia" w:ascii="仿宋_GB2312" w:eastAsia="仿宋_GB2312"/>
                <w:sz w:val="16"/>
                <w:szCs w:val="16"/>
              </w:rPr>
              <w:t>1</w:t>
            </w:r>
          </w:p>
        </w:tc>
        <w:tc>
          <w:tcPr>
            <w:tcW w:w="4669" w:type="dxa"/>
            <w:vAlign w:val="center"/>
          </w:tcPr>
          <w:p>
            <w:pPr>
              <w:spacing w:line="240" w:lineRule="exact"/>
              <w:ind w:firstLine="22" w:firstLineChars="14"/>
              <w:jc w:val="left"/>
              <w:rPr>
                <w:rFonts w:ascii="仿宋_GB2312" w:eastAsia="仿宋_GB2312"/>
                <w:sz w:val="16"/>
                <w:szCs w:val="16"/>
              </w:rPr>
            </w:pPr>
            <w:r>
              <w:rPr>
                <w:rFonts w:hint="eastAsia" w:ascii="仿宋_GB2312" w:eastAsia="仿宋_GB2312"/>
                <w:sz w:val="16"/>
                <w:szCs w:val="16"/>
              </w:rPr>
              <w:t>1.负责轨道交通工程、楼宇装修设计管理；</w:t>
            </w:r>
          </w:p>
          <w:p>
            <w:pPr>
              <w:spacing w:line="240" w:lineRule="exact"/>
              <w:ind w:firstLine="22" w:firstLineChars="14"/>
              <w:jc w:val="left"/>
              <w:rPr>
                <w:rFonts w:ascii="仿宋_GB2312" w:eastAsia="仿宋_GB2312"/>
                <w:sz w:val="16"/>
                <w:szCs w:val="16"/>
              </w:rPr>
            </w:pPr>
            <w:r>
              <w:rPr>
                <w:rFonts w:hint="eastAsia" w:ascii="仿宋_GB2312" w:eastAsia="仿宋_GB2312"/>
                <w:sz w:val="16"/>
                <w:szCs w:val="16"/>
              </w:rPr>
              <w:t>2.负责装修技术标准制定，建立、评审、审批和发布装修技术标准，统筹协调和处理工程中各系统、各专业的技术接口，做好设计质量、进度和投资控制。</w:t>
            </w:r>
          </w:p>
        </w:tc>
        <w:tc>
          <w:tcPr>
            <w:tcW w:w="4819" w:type="dxa"/>
            <w:vAlign w:val="center"/>
          </w:tcPr>
          <w:p>
            <w:pPr>
              <w:spacing w:line="240" w:lineRule="exact"/>
              <w:jc w:val="left"/>
              <w:rPr>
                <w:rFonts w:ascii="仿宋_GB2312" w:eastAsia="仿宋_GB2312"/>
                <w:sz w:val="16"/>
                <w:szCs w:val="16"/>
              </w:rPr>
            </w:pPr>
            <w:r>
              <w:rPr>
                <w:rFonts w:hint="eastAsia" w:ascii="仿宋_GB2312" w:eastAsia="仿宋_GB2312"/>
                <w:sz w:val="16"/>
                <w:szCs w:val="16"/>
              </w:rPr>
              <w:t>1.大学本科以上学历，学士以上学位，建筑、装饰装修、室内环境艺术等相关专业；</w:t>
            </w:r>
          </w:p>
          <w:p>
            <w:pPr>
              <w:spacing w:line="240" w:lineRule="exact"/>
              <w:jc w:val="left"/>
              <w:rPr>
                <w:rFonts w:ascii="仿宋_GB2312" w:eastAsia="仿宋_GB2312"/>
                <w:sz w:val="16"/>
                <w:szCs w:val="16"/>
              </w:rPr>
            </w:pPr>
            <w:r>
              <w:rPr>
                <w:rFonts w:hint="eastAsia" w:ascii="仿宋_GB2312" w:eastAsia="仿宋_GB2312"/>
                <w:sz w:val="16"/>
                <w:szCs w:val="16"/>
              </w:rPr>
              <w:t>2.工程师以上职称；</w:t>
            </w:r>
          </w:p>
          <w:p>
            <w:pPr>
              <w:spacing w:line="240" w:lineRule="exact"/>
              <w:jc w:val="left"/>
              <w:rPr>
                <w:rFonts w:ascii="仿宋_GB2312" w:eastAsia="仿宋_GB2312"/>
                <w:sz w:val="16"/>
                <w:szCs w:val="16"/>
              </w:rPr>
            </w:pPr>
            <w:r>
              <w:rPr>
                <w:rFonts w:hint="eastAsia" w:ascii="仿宋_GB2312" w:eastAsia="仿宋_GB2312"/>
                <w:sz w:val="16"/>
                <w:szCs w:val="16"/>
              </w:rPr>
              <w:t>3.5年以上轨道交通装修工程相关工作经验且有2年以上相应设计经验或设计管理经验；熟悉轨道交通行业相关政策、担任过项目或专业负责人者优先；</w:t>
            </w:r>
          </w:p>
          <w:p>
            <w:pPr>
              <w:spacing w:line="240" w:lineRule="exact"/>
              <w:jc w:val="left"/>
              <w:rPr>
                <w:rFonts w:ascii="仿宋_GB2312" w:eastAsia="仿宋_GB2312"/>
                <w:sz w:val="16"/>
                <w:szCs w:val="16"/>
              </w:rPr>
            </w:pPr>
            <w:r>
              <w:rPr>
                <w:rFonts w:hint="eastAsia" w:ascii="仿宋_GB2312" w:eastAsia="仿宋_GB2312"/>
                <w:sz w:val="16"/>
                <w:szCs w:val="16"/>
              </w:rPr>
              <w:t>4.年龄在45周岁及以下。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blHeader/>
          <w:jc w:val="center"/>
        </w:trPr>
        <w:tc>
          <w:tcPr>
            <w:tcW w:w="475" w:type="dxa"/>
            <w:vAlign w:val="center"/>
          </w:tcPr>
          <w:p>
            <w:pPr>
              <w:spacing w:line="24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14</w:t>
            </w:r>
          </w:p>
        </w:tc>
        <w:tc>
          <w:tcPr>
            <w:tcW w:w="1017" w:type="dxa"/>
            <w:vMerge w:val="continue"/>
            <w:vAlign w:val="center"/>
          </w:tcPr>
          <w:p>
            <w:pPr>
              <w:spacing w:line="240" w:lineRule="exact"/>
              <w:jc w:val="center"/>
              <w:rPr>
                <w:rFonts w:ascii="仿宋_GB2312" w:eastAsia="仿宋_GB2312"/>
                <w:sz w:val="16"/>
                <w:szCs w:val="16"/>
              </w:rPr>
            </w:pPr>
          </w:p>
        </w:tc>
        <w:tc>
          <w:tcPr>
            <w:tcW w:w="947" w:type="dxa"/>
            <w:vAlign w:val="center"/>
          </w:tcPr>
          <w:p>
            <w:pPr>
              <w:spacing w:line="240" w:lineRule="exact"/>
              <w:jc w:val="center"/>
              <w:rPr>
                <w:rFonts w:ascii="仿宋_GB2312" w:eastAsia="仿宋_GB2312"/>
                <w:sz w:val="16"/>
                <w:szCs w:val="16"/>
              </w:rPr>
            </w:pPr>
            <w:r>
              <w:rPr>
                <w:rFonts w:hint="eastAsia" w:ascii="仿宋_GB2312" w:eastAsia="仿宋_GB2312"/>
                <w:sz w:val="16"/>
                <w:szCs w:val="16"/>
              </w:rPr>
              <w:t>/</w:t>
            </w:r>
          </w:p>
        </w:tc>
        <w:tc>
          <w:tcPr>
            <w:tcW w:w="1179" w:type="dxa"/>
            <w:vAlign w:val="center"/>
          </w:tcPr>
          <w:p>
            <w:pPr>
              <w:spacing w:line="240" w:lineRule="exact"/>
              <w:jc w:val="center"/>
              <w:rPr>
                <w:rFonts w:ascii="仿宋_GB2312" w:eastAsia="仿宋_GB2312"/>
                <w:sz w:val="16"/>
                <w:szCs w:val="16"/>
              </w:rPr>
            </w:pPr>
            <w:r>
              <w:rPr>
                <w:rFonts w:hint="eastAsia" w:ascii="仿宋_GB2312" w:eastAsia="仿宋_GB2312"/>
                <w:sz w:val="16"/>
                <w:szCs w:val="16"/>
              </w:rPr>
              <w:t>机电装修工程师</w:t>
            </w:r>
          </w:p>
        </w:tc>
        <w:tc>
          <w:tcPr>
            <w:tcW w:w="589" w:type="dxa"/>
            <w:vAlign w:val="center"/>
          </w:tcPr>
          <w:p>
            <w:pPr>
              <w:spacing w:line="240" w:lineRule="exact"/>
              <w:jc w:val="center"/>
              <w:rPr>
                <w:rFonts w:ascii="仿宋_GB2312" w:eastAsia="仿宋_GB2312"/>
                <w:sz w:val="16"/>
                <w:szCs w:val="16"/>
              </w:rPr>
            </w:pPr>
            <w:r>
              <w:rPr>
                <w:rFonts w:hint="eastAsia" w:ascii="仿宋_GB2312" w:eastAsia="仿宋_GB2312"/>
                <w:sz w:val="16"/>
                <w:szCs w:val="16"/>
              </w:rPr>
              <w:t>1</w:t>
            </w:r>
          </w:p>
        </w:tc>
        <w:tc>
          <w:tcPr>
            <w:tcW w:w="4669" w:type="dxa"/>
            <w:vAlign w:val="center"/>
          </w:tcPr>
          <w:p>
            <w:pPr>
              <w:spacing w:line="240" w:lineRule="exact"/>
              <w:ind w:firstLine="22" w:firstLineChars="14"/>
              <w:jc w:val="left"/>
              <w:rPr>
                <w:rFonts w:ascii="仿宋_GB2312" w:eastAsia="仿宋_GB2312"/>
                <w:sz w:val="16"/>
                <w:szCs w:val="16"/>
              </w:rPr>
            </w:pPr>
            <w:r>
              <w:rPr>
                <w:rFonts w:hint="eastAsia" w:ascii="仿宋_GB2312" w:eastAsia="仿宋_GB2312"/>
                <w:sz w:val="16"/>
                <w:szCs w:val="16"/>
              </w:rPr>
              <w:t>1.负责轨道交通风水电装修专业建设，负责用户需求书编制、材料采购招标、施工、验收等全过程项目管理工作；</w:t>
            </w:r>
          </w:p>
          <w:p>
            <w:pPr>
              <w:spacing w:line="240" w:lineRule="exact"/>
              <w:ind w:firstLine="22" w:firstLineChars="14"/>
              <w:jc w:val="left"/>
              <w:rPr>
                <w:rFonts w:ascii="仿宋_GB2312" w:eastAsia="仿宋_GB2312"/>
                <w:sz w:val="16"/>
                <w:szCs w:val="16"/>
              </w:rPr>
            </w:pPr>
            <w:r>
              <w:rPr>
                <w:rFonts w:hint="eastAsia" w:ascii="仿宋_GB2312" w:eastAsia="仿宋_GB2312"/>
                <w:sz w:val="16"/>
                <w:szCs w:val="16"/>
              </w:rPr>
              <w:t>2.负责协调参建各方的接口关系，做好工程质量、安全及进度等管理工作。</w:t>
            </w:r>
          </w:p>
        </w:tc>
        <w:tc>
          <w:tcPr>
            <w:tcW w:w="4819" w:type="dxa"/>
            <w:vAlign w:val="center"/>
          </w:tcPr>
          <w:p>
            <w:pPr>
              <w:spacing w:line="240" w:lineRule="exact"/>
              <w:jc w:val="left"/>
              <w:rPr>
                <w:rFonts w:ascii="仿宋_GB2312" w:eastAsia="仿宋_GB2312"/>
                <w:sz w:val="16"/>
                <w:szCs w:val="16"/>
              </w:rPr>
            </w:pPr>
            <w:r>
              <w:rPr>
                <w:rFonts w:hint="eastAsia" w:ascii="仿宋_GB2312" w:eastAsia="仿宋_GB2312"/>
                <w:sz w:val="16"/>
                <w:szCs w:val="16"/>
              </w:rPr>
              <w:t>1.本科以上学历，学士以上学位，机电类、建筑学、环境设计等相关专业；</w:t>
            </w:r>
            <w:r>
              <w:rPr>
                <w:rFonts w:ascii="仿宋_GB2312" w:eastAsia="仿宋_GB2312"/>
                <w:sz w:val="16"/>
                <w:szCs w:val="16"/>
              </w:rPr>
              <w:t xml:space="preserve"> </w:t>
            </w:r>
          </w:p>
          <w:p>
            <w:pPr>
              <w:spacing w:line="240" w:lineRule="exact"/>
              <w:jc w:val="left"/>
              <w:rPr>
                <w:rFonts w:ascii="仿宋_GB2312" w:eastAsia="仿宋_GB2312"/>
                <w:sz w:val="16"/>
                <w:szCs w:val="16"/>
              </w:rPr>
            </w:pPr>
            <w:r>
              <w:rPr>
                <w:rFonts w:hint="eastAsia" w:ascii="仿宋_GB2312" w:eastAsia="仿宋_GB2312"/>
                <w:sz w:val="16"/>
                <w:szCs w:val="16"/>
              </w:rPr>
              <w:t>2.工程师以上职称；</w:t>
            </w:r>
          </w:p>
          <w:p>
            <w:pPr>
              <w:spacing w:line="240" w:lineRule="exact"/>
              <w:jc w:val="left"/>
              <w:rPr>
                <w:rFonts w:ascii="仿宋_GB2312" w:eastAsia="仿宋_GB2312"/>
                <w:sz w:val="16"/>
                <w:szCs w:val="16"/>
              </w:rPr>
            </w:pPr>
            <w:r>
              <w:rPr>
                <w:rFonts w:hint="eastAsia" w:ascii="仿宋_GB2312" w:eastAsia="仿宋_GB2312"/>
                <w:sz w:val="16"/>
                <w:szCs w:val="16"/>
              </w:rPr>
              <w:t>3.5年以上风水电建筑工程及装饰装修工作经验；熟悉城市轨道交通行业相关政策、担任过项目或专业负责人者优先；</w:t>
            </w:r>
          </w:p>
          <w:p>
            <w:pPr>
              <w:spacing w:line="240" w:lineRule="exact"/>
              <w:jc w:val="left"/>
              <w:rPr>
                <w:rFonts w:ascii="仿宋_GB2312" w:eastAsia="仿宋_GB2312"/>
                <w:sz w:val="16"/>
                <w:szCs w:val="16"/>
              </w:rPr>
            </w:pPr>
            <w:r>
              <w:rPr>
                <w:rFonts w:hint="eastAsia" w:ascii="仿宋_GB2312" w:eastAsia="仿宋_GB2312"/>
                <w:sz w:val="16"/>
                <w:szCs w:val="16"/>
              </w:rPr>
              <w:t>4.年龄在40周岁及以下。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blHeader/>
          <w:jc w:val="center"/>
        </w:trPr>
        <w:tc>
          <w:tcPr>
            <w:tcW w:w="475" w:type="dxa"/>
            <w:vAlign w:val="center"/>
          </w:tcPr>
          <w:p>
            <w:pPr>
              <w:spacing w:line="24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15</w:t>
            </w:r>
          </w:p>
        </w:tc>
        <w:tc>
          <w:tcPr>
            <w:tcW w:w="1017" w:type="dxa"/>
            <w:vAlign w:val="center"/>
          </w:tcPr>
          <w:p>
            <w:pPr>
              <w:spacing w:line="240" w:lineRule="exact"/>
              <w:jc w:val="center"/>
              <w:rPr>
                <w:rFonts w:ascii="仿宋_GB2312" w:eastAsia="仿宋_GB2312"/>
                <w:sz w:val="16"/>
                <w:szCs w:val="16"/>
              </w:rPr>
            </w:pPr>
            <w:r>
              <w:rPr>
                <w:rFonts w:hint="eastAsia" w:ascii="仿宋_GB2312" w:eastAsia="仿宋_GB2312"/>
                <w:sz w:val="16"/>
                <w:szCs w:val="16"/>
              </w:rPr>
              <w:t>物产公司</w:t>
            </w:r>
          </w:p>
        </w:tc>
        <w:tc>
          <w:tcPr>
            <w:tcW w:w="947" w:type="dxa"/>
            <w:vAlign w:val="center"/>
          </w:tcPr>
          <w:p>
            <w:pPr>
              <w:spacing w:line="240" w:lineRule="exact"/>
              <w:jc w:val="center"/>
              <w:rPr>
                <w:rFonts w:ascii="仿宋_GB2312" w:eastAsia="仿宋_GB2312"/>
                <w:sz w:val="16"/>
                <w:szCs w:val="16"/>
              </w:rPr>
            </w:pPr>
            <w:r>
              <w:rPr>
                <w:rFonts w:hint="eastAsia" w:ascii="仿宋_GB2312" w:eastAsia="仿宋_GB2312"/>
                <w:sz w:val="16"/>
                <w:szCs w:val="16"/>
              </w:rPr>
              <w:t>市场营销部</w:t>
            </w:r>
          </w:p>
        </w:tc>
        <w:tc>
          <w:tcPr>
            <w:tcW w:w="1179" w:type="dxa"/>
            <w:vAlign w:val="center"/>
          </w:tcPr>
          <w:p>
            <w:pPr>
              <w:spacing w:line="240" w:lineRule="exact"/>
              <w:jc w:val="center"/>
              <w:rPr>
                <w:rFonts w:ascii="仿宋_GB2312" w:eastAsia="仿宋_GB2312"/>
                <w:sz w:val="16"/>
                <w:szCs w:val="16"/>
              </w:rPr>
            </w:pPr>
            <w:r>
              <w:rPr>
                <w:rFonts w:hint="eastAsia" w:ascii="仿宋_GB2312" w:eastAsia="仿宋_GB2312"/>
                <w:sz w:val="16"/>
                <w:szCs w:val="16"/>
              </w:rPr>
              <w:t>策划设计</w:t>
            </w:r>
          </w:p>
        </w:tc>
        <w:tc>
          <w:tcPr>
            <w:tcW w:w="589" w:type="dxa"/>
            <w:vAlign w:val="center"/>
          </w:tcPr>
          <w:p>
            <w:pPr>
              <w:spacing w:line="240" w:lineRule="exact"/>
              <w:jc w:val="center"/>
              <w:rPr>
                <w:rFonts w:ascii="仿宋_GB2312" w:eastAsia="仿宋_GB2312"/>
                <w:sz w:val="16"/>
                <w:szCs w:val="16"/>
              </w:rPr>
            </w:pPr>
            <w:r>
              <w:rPr>
                <w:rFonts w:hint="eastAsia" w:ascii="仿宋_GB2312" w:eastAsia="仿宋_GB2312"/>
                <w:sz w:val="16"/>
                <w:szCs w:val="16"/>
              </w:rPr>
              <w:t>1</w:t>
            </w:r>
          </w:p>
        </w:tc>
        <w:tc>
          <w:tcPr>
            <w:tcW w:w="4669" w:type="dxa"/>
            <w:vAlign w:val="center"/>
          </w:tcPr>
          <w:p>
            <w:pPr>
              <w:spacing w:line="240" w:lineRule="exact"/>
              <w:ind w:firstLine="22" w:firstLineChars="14"/>
              <w:jc w:val="left"/>
              <w:rPr>
                <w:rFonts w:ascii="仿宋_GB2312" w:eastAsia="仿宋_GB2312"/>
                <w:sz w:val="16"/>
                <w:szCs w:val="16"/>
              </w:rPr>
            </w:pPr>
            <w:r>
              <w:rPr>
                <w:rFonts w:hint="eastAsia" w:ascii="仿宋_GB2312" w:eastAsia="仿宋_GB2312"/>
                <w:sz w:val="16"/>
                <w:szCs w:val="16"/>
              </w:rPr>
              <w:t>1.负责项目日常设计工作及导视系统的管理和更新工作，包括项目日常宣传、商户品牌形象设计监督、美陈设计、制作、执行、管理等工作；</w:t>
            </w:r>
          </w:p>
          <w:p>
            <w:pPr>
              <w:spacing w:line="240" w:lineRule="exact"/>
              <w:ind w:firstLine="22" w:firstLineChars="14"/>
              <w:jc w:val="left"/>
              <w:rPr>
                <w:rFonts w:ascii="仿宋_GB2312" w:eastAsia="仿宋_GB2312"/>
                <w:sz w:val="16"/>
                <w:szCs w:val="16"/>
              </w:rPr>
            </w:pPr>
            <w:r>
              <w:rPr>
                <w:rFonts w:hint="eastAsia" w:ascii="仿宋_GB2312" w:eastAsia="仿宋_GB2312"/>
                <w:sz w:val="16"/>
                <w:szCs w:val="16"/>
              </w:rPr>
              <w:t>2.负责拟订和执行项目各阶段的宣传计划，包括当地商业项目推广活动的调研、项目日常活动的策划、执行等工作;</w:t>
            </w:r>
          </w:p>
          <w:p>
            <w:pPr>
              <w:spacing w:line="240" w:lineRule="exact"/>
              <w:ind w:firstLine="22" w:firstLineChars="14"/>
              <w:jc w:val="left"/>
              <w:rPr>
                <w:rFonts w:ascii="仿宋_GB2312" w:eastAsia="仿宋_GB2312"/>
                <w:sz w:val="16"/>
                <w:szCs w:val="16"/>
              </w:rPr>
            </w:pPr>
            <w:r>
              <w:rPr>
                <w:rFonts w:hint="eastAsia" w:ascii="仿宋_GB2312" w:eastAsia="仿宋_GB2312"/>
                <w:sz w:val="16"/>
                <w:szCs w:val="16"/>
              </w:rPr>
              <w:t>3.负责与当地各类媒体建立良好的合作关系，包括选择优质媒体资源定期发布相关信息等；</w:t>
            </w:r>
          </w:p>
          <w:p>
            <w:pPr>
              <w:spacing w:line="240" w:lineRule="exact"/>
              <w:ind w:firstLine="22" w:firstLineChars="14"/>
              <w:jc w:val="left"/>
              <w:rPr>
                <w:rFonts w:ascii="仿宋_GB2312" w:eastAsia="仿宋_GB2312"/>
                <w:sz w:val="16"/>
                <w:szCs w:val="16"/>
              </w:rPr>
            </w:pPr>
            <w:r>
              <w:rPr>
                <w:rFonts w:hint="eastAsia" w:ascii="仿宋_GB2312" w:eastAsia="仿宋_GB2312"/>
                <w:sz w:val="16"/>
                <w:szCs w:val="16"/>
              </w:rPr>
              <w:t>4.负责抖音、微信公众号等内容的更新，熟悉抖音玩法，熟练使用热门技巧，能够根据需求策划出创意内容主题、拍摄架构、拍摄执行等工作。</w:t>
            </w:r>
          </w:p>
        </w:tc>
        <w:tc>
          <w:tcPr>
            <w:tcW w:w="4819" w:type="dxa"/>
            <w:vAlign w:val="center"/>
          </w:tcPr>
          <w:p>
            <w:pPr>
              <w:spacing w:line="240" w:lineRule="exact"/>
              <w:jc w:val="left"/>
              <w:rPr>
                <w:rFonts w:ascii="仿宋_GB2312" w:eastAsia="仿宋_GB2312"/>
                <w:sz w:val="16"/>
                <w:szCs w:val="16"/>
              </w:rPr>
            </w:pPr>
            <w:r>
              <w:rPr>
                <w:rFonts w:hint="eastAsia" w:ascii="仿宋_GB2312" w:eastAsia="仿宋_GB2312"/>
                <w:sz w:val="16"/>
                <w:szCs w:val="16"/>
              </w:rPr>
              <w:t>1.本科以上学历，广告、设计类相关专业；</w:t>
            </w:r>
          </w:p>
          <w:p>
            <w:pPr>
              <w:spacing w:line="240" w:lineRule="exact"/>
              <w:jc w:val="left"/>
              <w:rPr>
                <w:rFonts w:ascii="仿宋_GB2312" w:eastAsia="仿宋_GB2312"/>
                <w:sz w:val="16"/>
                <w:szCs w:val="16"/>
              </w:rPr>
            </w:pPr>
            <w:r>
              <w:rPr>
                <w:rFonts w:hint="eastAsia" w:ascii="仿宋_GB2312" w:eastAsia="仿宋_GB2312"/>
                <w:sz w:val="16"/>
                <w:szCs w:val="16"/>
              </w:rPr>
              <w:t>2.3年以上大型商业综合体策划设计从业经历；</w:t>
            </w:r>
          </w:p>
          <w:p>
            <w:pPr>
              <w:spacing w:line="240" w:lineRule="exact"/>
              <w:jc w:val="left"/>
              <w:rPr>
                <w:rFonts w:ascii="仿宋_GB2312" w:eastAsia="仿宋_GB2312"/>
                <w:sz w:val="16"/>
                <w:szCs w:val="16"/>
              </w:rPr>
            </w:pPr>
            <w:r>
              <w:rPr>
                <w:rFonts w:hint="eastAsia" w:ascii="仿宋_GB2312" w:eastAsia="仿宋_GB2312"/>
                <w:sz w:val="16"/>
                <w:szCs w:val="16"/>
              </w:rPr>
              <w:t xml:space="preserve">3.具有国资国有企业工作经验； </w:t>
            </w:r>
          </w:p>
          <w:p>
            <w:pPr>
              <w:spacing w:line="240" w:lineRule="exact"/>
              <w:jc w:val="left"/>
              <w:rPr>
                <w:rFonts w:ascii="仿宋_GB2312" w:eastAsia="仿宋_GB2312"/>
                <w:sz w:val="16"/>
                <w:szCs w:val="16"/>
              </w:rPr>
            </w:pPr>
            <w:r>
              <w:rPr>
                <w:rFonts w:hint="eastAsia" w:ascii="仿宋_GB2312" w:eastAsia="仿宋_GB2312"/>
                <w:sz w:val="16"/>
                <w:szCs w:val="16"/>
              </w:rPr>
              <w:t>4.掌握photoshop、Corldraw、AI等办公类软件；</w:t>
            </w:r>
          </w:p>
          <w:p>
            <w:pPr>
              <w:spacing w:line="240" w:lineRule="exact"/>
              <w:jc w:val="left"/>
              <w:rPr>
                <w:rFonts w:ascii="仿宋_GB2312" w:eastAsia="仿宋_GB2312"/>
                <w:sz w:val="16"/>
                <w:szCs w:val="16"/>
              </w:rPr>
            </w:pPr>
            <w:r>
              <w:rPr>
                <w:rFonts w:hint="eastAsia" w:ascii="仿宋_GB2312" w:eastAsia="仿宋_GB2312"/>
                <w:sz w:val="16"/>
                <w:szCs w:val="16"/>
              </w:rPr>
              <w:t>5.能熟练应用抖音、小视频的拍摄、剪辑；</w:t>
            </w:r>
          </w:p>
          <w:p>
            <w:pPr>
              <w:spacing w:line="240" w:lineRule="exact"/>
              <w:jc w:val="left"/>
              <w:rPr>
                <w:rFonts w:ascii="仿宋_GB2312" w:eastAsia="仿宋_GB2312"/>
                <w:sz w:val="16"/>
                <w:szCs w:val="16"/>
              </w:rPr>
            </w:pPr>
            <w:r>
              <w:rPr>
                <w:rFonts w:hint="eastAsia" w:ascii="仿宋_GB2312" w:eastAsia="仿宋_GB2312"/>
                <w:sz w:val="16"/>
                <w:szCs w:val="16"/>
              </w:rPr>
              <w:t>6.年龄在35周岁及以下。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blHeader/>
          <w:jc w:val="center"/>
        </w:trPr>
        <w:tc>
          <w:tcPr>
            <w:tcW w:w="475" w:type="dxa"/>
            <w:vAlign w:val="center"/>
          </w:tcPr>
          <w:p>
            <w:pPr>
              <w:spacing w:line="24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16</w:t>
            </w:r>
          </w:p>
        </w:tc>
        <w:tc>
          <w:tcPr>
            <w:tcW w:w="1017" w:type="dxa"/>
            <w:vAlign w:val="center"/>
          </w:tcPr>
          <w:p>
            <w:pPr>
              <w:spacing w:line="240" w:lineRule="exact"/>
              <w:jc w:val="center"/>
              <w:rPr>
                <w:rFonts w:ascii="仿宋_GB2312" w:eastAsia="仿宋_GB2312"/>
                <w:sz w:val="16"/>
                <w:szCs w:val="16"/>
              </w:rPr>
            </w:pPr>
            <w:r>
              <w:rPr>
                <w:rFonts w:hint="eastAsia" w:ascii="仿宋_GB2312" w:eastAsia="仿宋_GB2312"/>
                <w:sz w:val="16"/>
                <w:szCs w:val="16"/>
              </w:rPr>
              <w:t>城际线公司</w:t>
            </w:r>
          </w:p>
        </w:tc>
        <w:tc>
          <w:tcPr>
            <w:tcW w:w="947" w:type="dxa"/>
            <w:vAlign w:val="center"/>
          </w:tcPr>
          <w:p>
            <w:pPr>
              <w:spacing w:line="240" w:lineRule="exact"/>
              <w:jc w:val="center"/>
              <w:rPr>
                <w:rFonts w:ascii="仿宋_GB2312" w:eastAsia="仿宋_GB2312"/>
                <w:sz w:val="16"/>
                <w:szCs w:val="16"/>
              </w:rPr>
            </w:pPr>
            <w:r>
              <w:rPr>
                <w:rFonts w:hint="eastAsia" w:ascii="仿宋_GB2312" w:eastAsia="仿宋_GB2312"/>
                <w:sz w:val="16"/>
                <w:szCs w:val="16"/>
              </w:rPr>
              <w:t>运营部</w:t>
            </w:r>
          </w:p>
        </w:tc>
        <w:tc>
          <w:tcPr>
            <w:tcW w:w="1179" w:type="dxa"/>
            <w:vAlign w:val="center"/>
          </w:tcPr>
          <w:p>
            <w:pPr>
              <w:spacing w:line="240" w:lineRule="exact"/>
              <w:jc w:val="center"/>
              <w:rPr>
                <w:rFonts w:ascii="仿宋_GB2312" w:eastAsia="仿宋_GB2312"/>
                <w:sz w:val="16"/>
                <w:szCs w:val="16"/>
              </w:rPr>
            </w:pPr>
            <w:r>
              <w:rPr>
                <w:rFonts w:hint="eastAsia" w:ascii="仿宋_GB2312" w:eastAsia="仿宋_GB2312"/>
                <w:sz w:val="16"/>
                <w:szCs w:val="16"/>
              </w:rPr>
              <w:t>运营管理</w:t>
            </w:r>
          </w:p>
        </w:tc>
        <w:tc>
          <w:tcPr>
            <w:tcW w:w="589" w:type="dxa"/>
            <w:vAlign w:val="center"/>
          </w:tcPr>
          <w:p>
            <w:pPr>
              <w:spacing w:line="240" w:lineRule="exact"/>
              <w:jc w:val="center"/>
              <w:rPr>
                <w:rFonts w:ascii="仿宋_GB2312" w:eastAsia="仿宋_GB2312"/>
                <w:sz w:val="16"/>
                <w:szCs w:val="16"/>
              </w:rPr>
            </w:pPr>
            <w:r>
              <w:rPr>
                <w:rFonts w:hint="eastAsia" w:ascii="仿宋_GB2312" w:eastAsia="仿宋_GB2312"/>
                <w:sz w:val="16"/>
                <w:szCs w:val="16"/>
              </w:rPr>
              <w:t>1</w:t>
            </w:r>
          </w:p>
        </w:tc>
        <w:tc>
          <w:tcPr>
            <w:tcW w:w="4669" w:type="dxa"/>
            <w:vAlign w:val="center"/>
          </w:tcPr>
          <w:p>
            <w:pPr>
              <w:spacing w:line="240" w:lineRule="exact"/>
              <w:ind w:firstLine="22" w:firstLineChars="14"/>
              <w:jc w:val="left"/>
              <w:rPr>
                <w:rFonts w:ascii="仿宋_GB2312" w:eastAsia="仿宋_GB2312"/>
                <w:sz w:val="16"/>
                <w:szCs w:val="16"/>
              </w:rPr>
            </w:pPr>
            <w:r>
              <w:rPr>
                <w:rFonts w:hint="eastAsia" w:ascii="仿宋_GB2312" w:eastAsia="仿宋_GB2312"/>
                <w:sz w:val="16"/>
                <w:szCs w:val="16"/>
              </w:rPr>
              <w:t>1.负责城际线行车交路、运营组织、票务工作；</w:t>
            </w:r>
          </w:p>
          <w:p>
            <w:pPr>
              <w:spacing w:line="240" w:lineRule="exact"/>
              <w:ind w:firstLine="22" w:firstLineChars="14"/>
              <w:jc w:val="left"/>
              <w:rPr>
                <w:rFonts w:ascii="仿宋_GB2312" w:eastAsia="仿宋_GB2312"/>
                <w:sz w:val="16"/>
                <w:szCs w:val="16"/>
              </w:rPr>
            </w:pPr>
            <w:r>
              <w:rPr>
                <w:rFonts w:hint="eastAsia" w:ascii="仿宋_GB2312" w:eastAsia="仿宋_GB2312"/>
                <w:sz w:val="16"/>
                <w:szCs w:val="16"/>
              </w:rPr>
              <w:t>2.负责城际线运营宣传、营销等工作。</w:t>
            </w:r>
          </w:p>
        </w:tc>
        <w:tc>
          <w:tcPr>
            <w:tcW w:w="4819" w:type="dxa"/>
            <w:vAlign w:val="center"/>
          </w:tcPr>
          <w:p>
            <w:pPr>
              <w:spacing w:line="240" w:lineRule="exact"/>
              <w:jc w:val="left"/>
              <w:rPr>
                <w:rFonts w:ascii="仿宋_GB2312" w:eastAsia="仿宋_GB2312"/>
                <w:sz w:val="16"/>
                <w:szCs w:val="16"/>
              </w:rPr>
            </w:pPr>
            <w:r>
              <w:rPr>
                <w:rFonts w:hint="eastAsia" w:ascii="仿宋_GB2312" w:eastAsia="仿宋_GB2312"/>
                <w:sz w:val="16"/>
                <w:szCs w:val="16"/>
              </w:rPr>
              <w:t>1.本科以上学历，交通运输等相关专业；</w:t>
            </w:r>
          </w:p>
          <w:p>
            <w:pPr>
              <w:spacing w:line="240" w:lineRule="exact"/>
              <w:jc w:val="left"/>
              <w:rPr>
                <w:rFonts w:ascii="仿宋_GB2312" w:eastAsia="仿宋_GB2312"/>
                <w:sz w:val="16"/>
                <w:szCs w:val="16"/>
              </w:rPr>
            </w:pPr>
            <w:r>
              <w:rPr>
                <w:rFonts w:hint="eastAsia" w:ascii="仿宋_GB2312" w:eastAsia="仿宋_GB2312"/>
                <w:sz w:val="16"/>
                <w:szCs w:val="16"/>
              </w:rPr>
              <w:t>2.8年以上轨道交通相关工作经验，且具有3年以上服务监管等相关管理岗工作经验；</w:t>
            </w:r>
            <w:r>
              <w:rPr>
                <w:rFonts w:ascii="仿宋_GB2312" w:eastAsia="仿宋_GB2312"/>
                <w:sz w:val="16"/>
                <w:szCs w:val="16"/>
              </w:rPr>
              <w:t xml:space="preserve"> </w:t>
            </w:r>
          </w:p>
          <w:p>
            <w:pPr>
              <w:spacing w:line="240" w:lineRule="exact"/>
              <w:jc w:val="left"/>
              <w:rPr>
                <w:rFonts w:ascii="仿宋_GB2312" w:eastAsia="仿宋_GB2312"/>
                <w:sz w:val="16"/>
                <w:szCs w:val="16"/>
              </w:rPr>
            </w:pPr>
            <w:r>
              <w:rPr>
                <w:rFonts w:hint="eastAsia" w:ascii="仿宋_GB2312" w:eastAsia="仿宋_GB2312"/>
                <w:sz w:val="16"/>
                <w:szCs w:val="16"/>
              </w:rPr>
              <w:t>3.熟悉轨道交通行业行车运营、服务监管、客诉处理等工作者优先；</w:t>
            </w:r>
            <w:r>
              <w:rPr>
                <w:rFonts w:ascii="仿宋_GB2312" w:eastAsia="仿宋_GB2312"/>
                <w:sz w:val="16"/>
                <w:szCs w:val="16"/>
              </w:rPr>
              <w:t xml:space="preserve"> </w:t>
            </w:r>
          </w:p>
          <w:p>
            <w:pPr>
              <w:spacing w:line="240" w:lineRule="exact"/>
              <w:jc w:val="left"/>
              <w:rPr>
                <w:rFonts w:ascii="仿宋_GB2312" w:eastAsia="仿宋_GB2312"/>
                <w:sz w:val="16"/>
                <w:szCs w:val="16"/>
              </w:rPr>
            </w:pPr>
            <w:r>
              <w:rPr>
                <w:rFonts w:hint="eastAsia" w:ascii="仿宋_GB2312" w:eastAsia="仿宋_GB2312"/>
                <w:sz w:val="16"/>
                <w:szCs w:val="16"/>
              </w:rPr>
              <w:t>4.年龄在45周岁及以下。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blHeader/>
          <w:jc w:val="center"/>
        </w:trPr>
        <w:tc>
          <w:tcPr>
            <w:tcW w:w="475" w:type="dxa"/>
            <w:vAlign w:val="center"/>
          </w:tcPr>
          <w:p>
            <w:pPr>
              <w:spacing w:line="24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17</w:t>
            </w:r>
          </w:p>
        </w:tc>
        <w:tc>
          <w:tcPr>
            <w:tcW w:w="1017" w:type="dxa"/>
            <w:vMerge w:val="restart"/>
            <w:vAlign w:val="center"/>
          </w:tcPr>
          <w:p>
            <w:pPr>
              <w:spacing w:line="240" w:lineRule="exact"/>
              <w:jc w:val="center"/>
              <w:rPr>
                <w:rFonts w:ascii="仿宋_GB2312" w:eastAsia="仿宋_GB2312"/>
                <w:sz w:val="16"/>
                <w:szCs w:val="16"/>
              </w:rPr>
            </w:pPr>
            <w:r>
              <w:rPr>
                <w:rFonts w:hint="eastAsia" w:ascii="仿宋_GB2312" w:eastAsia="仿宋_GB2312"/>
                <w:sz w:val="16"/>
                <w:szCs w:val="16"/>
              </w:rPr>
              <w:t>运营分公司</w:t>
            </w:r>
          </w:p>
        </w:tc>
        <w:tc>
          <w:tcPr>
            <w:tcW w:w="947" w:type="dxa"/>
            <w:vAlign w:val="center"/>
          </w:tcPr>
          <w:p>
            <w:pPr>
              <w:spacing w:line="220" w:lineRule="exact"/>
              <w:jc w:val="center"/>
              <w:rPr>
                <w:rFonts w:ascii="仿宋_GB2312" w:eastAsia="仿宋_GB2312" w:cs="Times New Roman"/>
                <w:bCs/>
                <w:sz w:val="16"/>
                <w:szCs w:val="16"/>
              </w:rPr>
            </w:pPr>
            <w:r>
              <w:rPr>
                <w:rFonts w:hint="eastAsia" w:ascii="仿宋_GB2312" w:eastAsia="仿宋_GB2312" w:cs="Times New Roman"/>
                <w:bCs/>
                <w:sz w:val="16"/>
                <w:szCs w:val="16"/>
              </w:rPr>
              <w:t>人力资源部</w:t>
            </w:r>
          </w:p>
          <w:p>
            <w:pPr>
              <w:spacing w:line="220" w:lineRule="exact"/>
              <w:jc w:val="center"/>
              <w:rPr>
                <w:rFonts w:ascii="仿宋_GB2312" w:eastAsia="仿宋_GB2312" w:cs="Times New Roman"/>
                <w:bCs/>
                <w:sz w:val="16"/>
                <w:szCs w:val="16"/>
              </w:rPr>
            </w:pPr>
            <w:r>
              <w:rPr>
                <w:rFonts w:hint="eastAsia" w:ascii="仿宋_GB2312" w:eastAsia="仿宋_GB2312" w:cs="Times New Roman"/>
                <w:bCs/>
                <w:sz w:val="16"/>
                <w:szCs w:val="16"/>
              </w:rPr>
              <w:t>（干部管理部）</w:t>
            </w:r>
          </w:p>
        </w:tc>
        <w:tc>
          <w:tcPr>
            <w:tcW w:w="1179" w:type="dxa"/>
            <w:vAlign w:val="center"/>
          </w:tcPr>
          <w:p>
            <w:pPr>
              <w:spacing w:line="220" w:lineRule="exact"/>
              <w:jc w:val="center"/>
              <w:rPr>
                <w:rFonts w:ascii="仿宋_GB2312" w:eastAsia="仿宋_GB2312" w:cs="Times New Roman"/>
                <w:bCs/>
                <w:sz w:val="16"/>
                <w:szCs w:val="16"/>
              </w:rPr>
            </w:pPr>
            <w:r>
              <w:rPr>
                <w:rFonts w:hint="eastAsia" w:ascii="仿宋_GB2312" w:eastAsia="仿宋_GB2312" w:cs="Times New Roman"/>
                <w:bCs/>
                <w:sz w:val="16"/>
                <w:szCs w:val="16"/>
              </w:rPr>
              <w:t>副经理</w:t>
            </w:r>
          </w:p>
        </w:tc>
        <w:tc>
          <w:tcPr>
            <w:tcW w:w="589" w:type="dxa"/>
            <w:vAlign w:val="center"/>
          </w:tcPr>
          <w:p>
            <w:pPr>
              <w:spacing w:line="220" w:lineRule="exact"/>
              <w:jc w:val="center"/>
              <w:rPr>
                <w:rFonts w:ascii="仿宋_GB2312" w:eastAsia="仿宋_GB2312" w:cs="Times New Roman"/>
                <w:bCs/>
                <w:sz w:val="16"/>
                <w:szCs w:val="16"/>
              </w:rPr>
            </w:pPr>
            <w:r>
              <w:rPr>
                <w:rFonts w:hint="eastAsia" w:ascii="仿宋_GB2312" w:eastAsia="仿宋_GB2312" w:cs="Times New Roman"/>
                <w:bCs/>
                <w:sz w:val="16"/>
                <w:szCs w:val="16"/>
              </w:rPr>
              <w:t>1</w:t>
            </w:r>
          </w:p>
        </w:tc>
        <w:tc>
          <w:tcPr>
            <w:tcW w:w="4669" w:type="dxa"/>
            <w:vAlign w:val="center"/>
          </w:tcPr>
          <w:p>
            <w:pPr>
              <w:spacing w:line="220" w:lineRule="exact"/>
              <w:jc w:val="left"/>
              <w:rPr>
                <w:rFonts w:ascii="仿宋_GB2312" w:eastAsia="仿宋_GB2312" w:cs="Times New Roman"/>
                <w:bCs/>
                <w:sz w:val="16"/>
                <w:szCs w:val="16"/>
              </w:rPr>
            </w:pPr>
            <w:r>
              <w:rPr>
                <w:rFonts w:hint="eastAsia" w:ascii="仿宋_GB2312" w:eastAsia="仿宋_GB2312" w:cs="Times New Roman"/>
                <w:bCs/>
                <w:sz w:val="16"/>
                <w:szCs w:val="16"/>
              </w:rPr>
              <w:t>1.协助部门负责人落实部室内相关工作的开展；</w:t>
            </w:r>
          </w:p>
          <w:p>
            <w:pPr>
              <w:spacing w:line="220" w:lineRule="exact"/>
              <w:jc w:val="left"/>
              <w:rPr>
                <w:rFonts w:ascii="仿宋_GB2312" w:eastAsia="仿宋_GB2312" w:cs="Times New Roman"/>
                <w:bCs/>
                <w:sz w:val="16"/>
                <w:szCs w:val="16"/>
              </w:rPr>
            </w:pPr>
            <w:r>
              <w:rPr>
                <w:rFonts w:hint="eastAsia" w:ascii="仿宋_GB2312" w:eastAsia="仿宋_GB2312" w:cs="Times New Roman"/>
                <w:bCs/>
                <w:sz w:val="16"/>
                <w:szCs w:val="16"/>
              </w:rPr>
              <w:t>2.协助部门负责人制定和落实人力资源总体规划和年度实施计划等；</w:t>
            </w:r>
          </w:p>
          <w:p>
            <w:pPr>
              <w:spacing w:line="220" w:lineRule="exact"/>
              <w:jc w:val="left"/>
              <w:rPr>
                <w:rFonts w:ascii="仿宋_GB2312" w:eastAsia="仿宋_GB2312" w:cs="Times New Roman"/>
                <w:bCs/>
                <w:sz w:val="16"/>
                <w:szCs w:val="16"/>
              </w:rPr>
            </w:pPr>
            <w:r>
              <w:rPr>
                <w:rFonts w:hint="eastAsia" w:ascii="仿宋_GB2312" w:eastAsia="仿宋_GB2312" w:cs="Times New Roman"/>
                <w:bCs/>
                <w:sz w:val="16"/>
                <w:szCs w:val="16"/>
              </w:rPr>
              <w:t>3.建立健全人力资源管理各项规章制度；</w:t>
            </w:r>
          </w:p>
          <w:p>
            <w:pPr>
              <w:spacing w:line="220" w:lineRule="exact"/>
              <w:jc w:val="left"/>
              <w:rPr>
                <w:rFonts w:ascii="仿宋_GB2312" w:eastAsia="仿宋_GB2312" w:cs="Times New Roman"/>
                <w:bCs/>
                <w:sz w:val="16"/>
                <w:szCs w:val="16"/>
              </w:rPr>
            </w:pPr>
            <w:r>
              <w:rPr>
                <w:rFonts w:hint="eastAsia" w:ascii="仿宋_GB2312" w:eastAsia="仿宋_GB2312" w:cs="Times New Roman"/>
                <w:bCs/>
                <w:sz w:val="16"/>
                <w:szCs w:val="16"/>
              </w:rPr>
              <w:t>4.协助部门负责人做好薪酬、培训、考核等各项人力资源模块体系的搭建完善；</w:t>
            </w:r>
          </w:p>
          <w:p>
            <w:pPr>
              <w:spacing w:line="220" w:lineRule="exact"/>
              <w:jc w:val="left"/>
              <w:rPr>
                <w:rFonts w:ascii="仿宋_GB2312" w:eastAsia="仿宋_GB2312" w:cs="Times New Roman"/>
                <w:bCs/>
                <w:sz w:val="16"/>
                <w:szCs w:val="16"/>
              </w:rPr>
            </w:pPr>
            <w:r>
              <w:rPr>
                <w:rFonts w:hint="eastAsia" w:ascii="仿宋_GB2312" w:eastAsia="仿宋_GB2312" w:cs="Times New Roman"/>
                <w:bCs/>
                <w:sz w:val="16"/>
                <w:szCs w:val="16"/>
              </w:rPr>
              <w:t>5.监督、指导、执行人力资源权限范围内相关模块工作的开展。</w:t>
            </w:r>
          </w:p>
          <w:p>
            <w:pPr>
              <w:spacing w:line="220" w:lineRule="exact"/>
              <w:jc w:val="left"/>
              <w:rPr>
                <w:rFonts w:ascii="仿宋_GB2312" w:eastAsia="仿宋_GB2312" w:cs="Times New Roman"/>
                <w:bCs/>
                <w:sz w:val="16"/>
                <w:szCs w:val="16"/>
              </w:rPr>
            </w:pPr>
            <w:r>
              <w:rPr>
                <w:rFonts w:hint="eastAsia" w:ascii="仿宋_GB2312" w:eastAsia="仿宋_GB2312" w:cs="Times New Roman"/>
                <w:bCs/>
                <w:sz w:val="16"/>
                <w:szCs w:val="16"/>
              </w:rPr>
              <w:t>6.完成上级领导交办的其他工作任务。</w:t>
            </w:r>
          </w:p>
        </w:tc>
        <w:tc>
          <w:tcPr>
            <w:tcW w:w="4819" w:type="dxa"/>
            <w:vAlign w:val="center"/>
          </w:tcPr>
          <w:p>
            <w:pPr>
              <w:spacing w:line="220" w:lineRule="exact"/>
              <w:jc w:val="left"/>
              <w:rPr>
                <w:rFonts w:ascii="仿宋_GB2312" w:eastAsia="仿宋_GB2312" w:cs="Times New Roman"/>
                <w:bCs/>
                <w:sz w:val="16"/>
                <w:szCs w:val="16"/>
              </w:rPr>
            </w:pPr>
            <w:r>
              <w:rPr>
                <w:rFonts w:hint="eastAsia" w:ascii="仿宋_GB2312" w:eastAsia="仿宋_GB2312" w:cs="Times New Roman"/>
                <w:bCs/>
                <w:sz w:val="16"/>
                <w:szCs w:val="16"/>
              </w:rPr>
              <w:t>1.本科以上学历，学士以上学位；</w:t>
            </w:r>
          </w:p>
          <w:p>
            <w:pPr>
              <w:spacing w:line="220" w:lineRule="exact"/>
              <w:jc w:val="left"/>
              <w:rPr>
                <w:rFonts w:ascii="仿宋_GB2312" w:eastAsia="仿宋_GB2312" w:cs="Times New Roman"/>
                <w:bCs/>
                <w:sz w:val="16"/>
                <w:szCs w:val="16"/>
              </w:rPr>
            </w:pPr>
            <w:r>
              <w:rPr>
                <w:rFonts w:hint="eastAsia" w:ascii="仿宋_GB2312" w:eastAsia="仿宋_GB2312" w:cs="Times New Roman"/>
                <w:bCs/>
                <w:sz w:val="16"/>
                <w:szCs w:val="16"/>
              </w:rPr>
              <w:t>2.8年以上大型企、事业单位人力资源管理工作经验，3年以上大型企、事业单位管理岗工作经验；</w:t>
            </w:r>
          </w:p>
          <w:p>
            <w:pPr>
              <w:spacing w:line="220" w:lineRule="exact"/>
              <w:jc w:val="left"/>
              <w:rPr>
                <w:rFonts w:ascii="仿宋_GB2312" w:eastAsia="仿宋_GB2312" w:cs="Times New Roman"/>
                <w:bCs/>
                <w:sz w:val="16"/>
                <w:szCs w:val="16"/>
              </w:rPr>
            </w:pPr>
            <w:r>
              <w:rPr>
                <w:rFonts w:hint="eastAsia" w:ascii="仿宋_GB2312" w:eastAsia="仿宋_GB2312" w:cs="Times New Roman"/>
                <w:bCs/>
                <w:sz w:val="16"/>
                <w:szCs w:val="16"/>
              </w:rPr>
              <w:t xml:space="preserve">3.熟悉人力资源各大模块，熟悉国家、地方人力资源相关政策法规，熟悉国有企业规章流程，擅长人力资源六大模块中的2-3个模块； </w:t>
            </w:r>
          </w:p>
          <w:p>
            <w:pPr>
              <w:spacing w:line="220" w:lineRule="exact"/>
              <w:jc w:val="left"/>
              <w:rPr>
                <w:rFonts w:ascii="仿宋_GB2312" w:eastAsia="仿宋_GB2312" w:cs="Times New Roman"/>
                <w:bCs/>
                <w:sz w:val="16"/>
                <w:szCs w:val="16"/>
              </w:rPr>
            </w:pPr>
            <w:r>
              <w:rPr>
                <w:rFonts w:hint="eastAsia" w:ascii="仿宋_GB2312" w:eastAsia="仿宋_GB2312" w:cs="Times New Roman"/>
                <w:bCs/>
                <w:sz w:val="16"/>
                <w:szCs w:val="16"/>
              </w:rPr>
              <w:t>4.中共党员；</w:t>
            </w:r>
          </w:p>
          <w:p>
            <w:pPr>
              <w:spacing w:line="220" w:lineRule="exact"/>
              <w:jc w:val="left"/>
              <w:rPr>
                <w:rFonts w:ascii="仿宋_GB2312" w:eastAsia="仿宋_GB2312" w:cs="Times New Roman"/>
                <w:bCs/>
                <w:sz w:val="16"/>
                <w:szCs w:val="16"/>
              </w:rPr>
            </w:pPr>
            <w:r>
              <w:rPr>
                <w:rFonts w:hint="eastAsia" w:ascii="仿宋_GB2312" w:eastAsia="仿宋_GB2312" w:cs="Times New Roman"/>
                <w:bCs/>
                <w:sz w:val="16"/>
                <w:szCs w:val="16"/>
              </w:rPr>
              <w:t>5.年龄在40周岁及以下。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blHeader/>
          <w:jc w:val="center"/>
        </w:trPr>
        <w:tc>
          <w:tcPr>
            <w:tcW w:w="475" w:type="dxa"/>
            <w:vAlign w:val="center"/>
          </w:tcPr>
          <w:p>
            <w:pPr>
              <w:spacing w:line="24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18</w:t>
            </w:r>
          </w:p>
        </w:tc>
        <w:tc>
          <w:tcPr>
            <w:tcW w:w="1017" w:type="dxa"/>
            <w:vMerge w:val="continue"/>
            <w:vAlign w:val="center"/>
          </w:tcPr>
          <w:p>
            <w:pPr>
              <w:spacing w:line="240" w:lineRule="exact"/>
              <w:jc w:val="center"/>
              <w:rPr>
                <w:rFonts w:ascii="仿宋_GB2312" w:eastAsia="仿宋_GB2312"/>
                <w:sz w:val="16"/>
                <w:szCs w:val="16"/>
              </w:rPr>
            </w:pPr>
          </w:p>
        </w:tc>
        <w:tc>
          <w:tcPr>
            <w:tcW w:w="947" w:type="dxa"/>
            <w:vAlign w:val="center"/>
          </w:tcPr>
          <w:p>
            <w:pPr>
              <w:spacing w:line="220" w:lineRule="exact"/>
              <w:jc w:val="center"/>
              <w:rPr>
                <w:rFonts w:ascii="仿宋_GB2312" w:eastAsia="仿宋_GB2312" w:cs="Times New Roman"/>
                <w:bCs/>
                <w:sz w:val="16"/>
                <w:szCs w:val="16"/>
              </w:rPr>
            </w:pPr>
            <w:r>
              <w:rPr>
                <w:rFonts w:hint="eastAsia" w:ascii="仿宋_GB2312" w:eastAsia="仿宋_GB2312" w:cs="Times New Roman"/>
                <w:bCs/>
                <w:sz w:val="16"/>
                <w:szCs w:val="16"/>
              </w:rPr>
              <w:t>人力资源部</w:t>
            </w:r>
          </w:p>
          <w:p>
            <w:pPr>
              <w:spacing w:line="220" w:lineRule="exact"/>
              <w:jc w:val="center"/>
              <w:rPr>
                <w:rFonts w:ascii="仿宋_GB2312" w:eastAsia="仿宋_GB2312" w:cs="Times New Roman"/>
                <w:bCs/>
                <w:sz w:val="16"/>
                <w:szCs w:val="16"/>
              </w:rPr>
            </w:pPr>
            <w:r>
              <w:rPr>
                <w:rFonts w:hint="eastAsia" w:ascii="仿宋_GB2312" w:eastAsia="仿宋_GB2312" w:cs="Times New Roman"/>
                <w:bCs/>
                <w:sz w:val="16"/>
                <w:szCs w:val="16"/>
              </w:rPr>
              <w:t>（干部管理部）</w:t>
            </w:r>
          </w:p>
        </w:tc>
        <w:tc>
          <w:tcPr>
            <w:tcW w:w="1179" w:type="dxa"/>
            <w:vAlign w:val="center"/>
          </w:tcPr>
          <w:p>
            <w:pPr>
              <w:spacing w:line="220" w:lineRule="exact"/>
              <w:jc w:val="center"/>
              <w:rPr>
                <w:rFonts w:ascii="仿宋_GB2312" w:eastAsia="仿宋_GB2312" w:cs="Times New Roman"/>
                <w:bCs/>
                <w:sz w:val="16"/>
                <w:szCs w:val="16"/>
              </w:rPr>
            </w:pPr>
            <w:r>
              <w:rPr>
                <w:rFonts w:hint="eastAsia" w:ascii="仿宋_GB2312" w:eastAsia="仿宋_GB2312" w:cs="Times New Roman"/>
                <w:bCs/>
                <w:sz w:val="16"/>
                <w:szCs w:val="16"/>
              </w:rPr>
              <w:t>培训主管</w:t>
            </w:r>
          </w:p>
        </w:tc>
        <w:tc>
          <w:tcPr>
            <w:tcW w:w="589" w:type="dxa"/>
            <w:vAlign w:val="center"/>
          </w:tcPr>
          <w:p>
            <w:pPr>
              <w:spacing w:line="220" w:lineRule="exact"/>
              <w:jc w:val="center"/>
              <w:rPr>
                <w:rFonts w:ascii="仿宋_GB2312" w:eastAsia="仿宋_GB2312" w:cs="Times New Roman"/>
                <w:bCs/>
                <w:sz w:val="16"/>
                <w:szCs w:val="16"/>
              </w:rPr>
            </w:pPr>
            <w:r>
              <w:rPr>
                <w:rFonts w:hint="eastAsia" w:ascii="仿宋_GB2312" w:eastAsia="仿宋_GB2312" w:cs="Times New Roman"/>
                <w:bCs/>
                <w:sz w:val="16"/>
                <w:szCs w:val="16"/>
              </w:rPr>
              <w:t>1</w:t>
            </w:r>
          </w:p>
        </w:tc>
        <w:tc>
          <w:tcPr>
            <w:tcW w:w="4669" w:type="dxa"/>
            <w:vAlign w:val="center"/>
          </w:tcPr>
          <w:p>
            <w:pPr>
              <w:spacing w:line="220" w:lineRule="exact"/>
              <w:jc w:val="left"/>
              <w:rPr>
                <w:rFonts w:ascii="仿宋_GB2312" w:eastAsia="仿宋_GB2312" w:cs="Times New Roman"/>
                <w:bCs/>
                <w:sz w:val="16"/>
                <w:szCs w:val="16"/>
              </w:rPr>
            </w:pPr>
            <w:r>
              <w:rPr>
                <w:rFonts w:hint="eastAsia" w:ascii="仿宋_GB2312" w:eastAsia="仿宋_GB2312" w:cs="Times New Roman"/>
                <w:bCs/>
                <w:sz w:val="16"/>
                <w:szCs w:val="16"/>
              </w:rPr>
              <w:t>1.建立职工培训档案，制定年度培训计划等；</w:t>
            </w:r>
          </w:p>
          <w:p>
            <w:pPr>
              <w:spacing w:line="220" w:lineRule="exact"/>
              <w:jc w:val="left"/>
              <w:rPr>
                <w:rFonts w:ascii="仿宋_GB2312" w:eastAsia="仿宋_GB2312" w:cs="Times New Roman"/>
                <w:bCs/>
                <w:sz w:val="16"/>
                <w:szCs w:val="16"/>
              </w:rPr>
            </w:pPr>
            <w:r>
              <w:rPr>
                <w:rFonts w:hint="eastAsia" w:ascii="仿宋_GB2312" w:eastAsia="仿宋_GB2312" w:cs="Times New Roman"/>
                <w:bCs/>
                <w:sz w:val="16"/>
                <w:szCs w:val="16"/>
              </w:rPr>
              <w:t>2.协助上级建立并优化培训体系，落实培训计划，组织公司相关人员参加培训及外出学习；</w:t>
            </w:r>
          </w:p>
          <w:p>
            <w:pPr>
              <w:spacing w:line="220" w:lineRule="exact"/>
              <w:jc w:val="left"/>
              <w:rPr>
                <w:rFonts w:ascii="仿宋_GB2312" w:eastAsia="仿宋_GB2312" w:cs="Times New Roman"/>
                <w:bCs/>
                <w:sz w:val="16"/>
                <w:szCs w:val="16"/>
              </w:rPr>
            </w:pPr>
            <w:r>
              <w:rPr>
                <w:rFonts w:hint="eastAsia" w:ascii="仿宋_GB2312" w:eastAsia="仿宋_GB2312" w:cs="Times New Roman"/>
                <w:bCs/>
                <w:sz w:val="16"/>
                <w:szCs w:val="16"/>
              </w:rPr>
              <w:t>3.整理、汇总、归档各类培训资料，编制培训教材；</w:t>
            </w:r>
          </w:p>
          <w:p>
            <w:pPr>
              <w:spacing w:line="220" w:lineRule="exact"/>
              <w:jc w:val="left"/>
              <w:rPr>
                <w:rFonts w:ascii="仿宋_GB2312" w:eastAsia="仿宋_GB2312" w:cs="Times New Roman"/>
                <w:bCs/>
                <w:sz w:val="16"/>
                <w:szCs w:val="16"/>
              </w:rPr>
            </w:pPr>
            <w:r>
              <w:rPr>
                <w:rFonts w:hint="eastAsia" w:ascii="仿宋_GB2312" w:eastAsia="仿宋_GB2312" w:cs="Times New Roman"/>
                <w:bCs/>
                <w:sz w:val="16"/>
                <w:szCs w:val="16"/>
              </w:rPr>
              <w:t>4.建立组织专业技术职称的评定、上报、考核工作；</w:t>
            </w:r>
          </w:p>
          <w:p>
            <w:pPr>
              <w:spacing w:line="220" w:lineRule="exact"/>
              <w:jc w:val="left"/>
              <w:rPr>
                <w:rFonts w:ascii="仿宋_GB2312" w:eastAsia="仿宋_GB2312" w:cs="Times New Roman"/>
                <w:bCs/>
                <w:sz w:val="16"/>
                <w:szCs w:val="16"/>
              </w:rPr>
            </w:pPr>
            <w:r>
              <w:rPr>
                <w:rFonts w:hint="eastAsia" w:ascii="仿宋_GB2312" w:eastAsia="仿宋_GB2312" w:cs="Times New Roman"/>
                <w:bCs/>
                <w:sz w:val="16"/>
                <w:szCs w:val="16"/>
              </w:rPr>
              <w:t>5.完成上级领导安排的其他工作。</w:t>
            </w:r>
          </w:p>
        </w:tc>
        <w:tc>
          <w:tcPr>
            <w:tcW w:w="4819" w:type="dxa"/>
            <w:vAlign w:val="center"/>
          </w:tcPr>
          <w:p>
            <w:pPr>
              <w:spacing w:line="220" w:lineRule="exact"/>
              <w:jc w:val="left"/>
              <w:rPr>
                <w:rFonts w:ascii="仿宋_GB2312" w:eastAsia="仿宋_GB2312" w:cs="Times New Roman"/>
                <w:bCs/>
                <w:sz w:val="16"/>
                <w:szCs w:val="16"/>
              </w:rPr>
            </w:pPr>
            <w:r>
              <w:rPr>
                <w:rFonts w:hint="eastAsia" w:ascii="仿宋_GB2312" w:eastAsia="仿宋_GB2312" w:cs="Times New Roman"/>
                <w:bCs/>
                <w:sz w:val="16"/>
                <w:szCs w:val="16"/>
              </w:rPr>
              <w:t>1.本科以上学历，学士以上学位；</w:t>
            </w:r>
          </w:p>
          <w:p>
            <w:pPr>
              <w:spacing w:line="220" w:lineRule="exact"/>
              <w:jc w:val="left"/>
              <w:rPr>
                <w:rFonts w:ascii="仿宋_GB2312" w:eastAsia="仿宋_GB2312" w:cs="Times New Roman"/>
                <w:bCs/>
                <w:sz w:val="16"/>
                <w:szCs w:val="16"/>
              </w:rPr>
            </w:pPr>
            <w:r>
              <w:rPr>
                <w:rFonts w:hint="eastAsia" w:ascii="仿宋_GB2312" w:eastAsia="仿宋_GB2312" w:cs="Times New Roman"/>
                <w:bCs/>
                <w:sz w:val="16"/>
                <w:szCs w:val="16"/>
              </w:rPr>
              <w:t>2.5年以上轨道交通培训相关工作经验或院校实训基地建设管理经验；</w:t>
            </w:r>
          </w:p>
          <w:p>
            <w:pPr>
              <w:spacing w:line="220" w:lineRule="exact"/>
              <w:jc w:val="left"/>
              <w:rPr>
                <w:rFonts w:ascii="仿宋_GB2312" w:eastAsia="仿宋_GB2312" w:cs="Times New Roman"/>
                <w:bCs/>
                <w:sz w:val="16"/>
                <w:szCs w:val="16"/>
              </w:rPr>
            </w:pPr>
            <w:r>
              <w:rPr>
                <w:rFonts w:hint="eastAsia" w:ascii="仿宋_GB2312" w:eastAsia="仿宋_GB2312" w:cs="Times New Roman"/>
                <w:bCs/>
                <w:sz w:val="16"/>
                <w:szCs w:val="16"/>
              </w:rPr>
              <w:t>3.熟悉培训业务的具体流程、掌握培训效果评估办法；</w:t>
            </w:r>
          </w:p>
          <w:p>
            <w:pPr>
              <w:spacing w:line="220" w:lineRule="exact"/>
              <w:jc w:val="left"/>
              <w:rPr>
                <w:rFonts w:ascii="仿宋_GB2312" w:eastAsia="仿宋_GB2312" w:cs="Times New Roman"/>
                <w:bCs/>
                <w:sz w:val="16"/>
                <w:szCs w:val="16"/>
              </w:rPr>
            </w:pPr>
            <w:r>
              <w:rPr>
                <w:rFonts w:hint="eastAsia" w:ascii="仿宋_GB2312" w:eastAsia="仿宋_GB2312" w:cs="Times New Roman"/>
                <w:bCs/>
                <w:sz w:val="16"/>
                <w:szCs w:val="16"/>
              </w:rPr>
              <w:t>4.中共党员；</w:t>
            </w:r>
          </w:p>
          <w:p>
            <w:pPr>
              <w:spacing w:line="220" w:lineRule="exact"/>
              <w:jc w:val="left"/>
              <w:rPr>
                <w:rFonts w:ascii="仿宋_GB2312" w:eastAsia="仿宋_GB2312" w:cs="Times New Roman"/>
                <w:bCs/>
                <w:sz w:val="16"/>
                <w:szCs w:val="16"/>
              </w:rPr>
            </w:pPr>
            <w:r>
              <w:rPr>
                <w:rFonts w:hint="eastAsia" w:ascii="仿宋_GB2312" w:eastAsia="仿宋_GB2312" w:cs="Times New Roman"/>
                <w:bCs/>
                <w:sz w:val="16"/>
                <w:szCs w:val="16"/>
              </w:rPr>
              <w:t>5.年龄在40周岁及以下。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blHeader/>
          <w:jc w:val="center"/>
        </w:trPr>
        <w:tc>
          <w:tcPr>
            <w:tcW w:w="475" w:type="dxa"/>
            <w:vAlign w:val="center"/>
          </w:tcPr>
          <w:p>
            <w:pPr>
              <w:spacing w:line="24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19</w:t>
            </w:r>
          </w:p>
        </w:tc>
        <w:tc>
          <w:tcPr>
            <w:tcW w:w="1017" w:type="dxa"/>
            <w:vMerge w:val="continue"/>
            <w:vAlign w:val="center"/>
          </w:tcPr>
          <w:p>
            <w:pPr>
              <w:spacing w:line="240" w:lineRule="exact"/>
              <w:jc w:val="center"/>
              <w:rPr>
                <w:rFonts w:ascii="仿宋_GB2312" w:eastAsia="仿宋_GB2312"/>
                <w:sz w:val="16"/>
                <w:szCs w:val="16"/>
              </w:rPr>
            </w:pPr>
          </w:p>
        </w:tc>
        <w:tc>
          <w:tcPr>
            <w:tcW w:w="947" w:type="dxa"/>
            <w:vAlign w:val="center"/>
          </w:tcPr>
          <w:p>
            <w:pPr>
              <w:spacing w:line="220" w:lineRule="exact"/>
              <w:jc w:val="center"/>
              <w:rPr>
                <w:rFonts w:ascii="仿宋_GB2312" w:eastAsia="仿宋_GB2312" w:cs="Times New Roman"/>
                <w:bCs/>
                <w:sz w:val="16"/>
                <w:szCs w:val="16"/>
              </w:rPr>
            </w:pPr>
            <w:r>
              <w:rPr>
                <w:rFonts w:hint="eastAsia" w:ascii="仿宋_GB2312" w:eastAsia="仿宋_GB2312" w:cs="Times New Roman"/>
                <w:bCs/>
                <w:sz w:val="16"/>
                <w:szCs w:val="16"/>
              </w:rPr>
              <w:t>企业发展部</w:t>
            </w:r>
          </w:p>
        </w:tc>
        <w:tc>
          <w:tcPr>
            <w:tcW w:w="1179" w:type="dxa"/>
            <w:vAlign w:val="center"/>
          </w:tcPr>
          <w:p>
            <w:pPr>
              <w:spacing w:line="220" w:lineRule="exact"/>
              <w:jc w:val="center"/>
              <w:rPr>
                <w:rFonts w:ascii="仿宋_GB2312" w:eastAsia="仿宋_GB2312" w:cs="Times New Roman"/>
                <w:bCs/>
                <w:sz w:val="16"/>
                <w:szCs w:val="16"/>
              </w:rPr>
            </w:pPr>
            <w:r>
              <w:rPr>
                <w:rFonts w:hint="eastAsia" w:ascii="仿宋_GB2312" w:eastAsia="仿宋_GB2312" w:cs="Times New Roman"/>
                <w:bCs/>
                <w:sz w:val="16"/>
                <w:szCs w:val="16"/>
              </w:rPr>
              <w:t>标化管理干事</w:t>
            </w:r>
          </w:p>
        </w:tc>
        <w:tc>
          <w:tcPr>
            <w:tcW w:w="589" w:type="dxa"/>
            <w:vAlign w:val="center"/>
          </w:tcPr>
          <w:p>
            <w:pPr>
              <w:spacing w:line="220" w:lineRule="exact"/>
              <w:jc w:val="center"/>
              <w:rPr>
                <w:rFonts w:ascii="仿宋_GB2312" w:eastAsia="仿宋_GB2312" w:cs="Times New Roman"/>
                <w:bCs/>
                <w:sz w:val="16"/>
                <w:szCs w:val="16"/>
              </w:rPr>
            </w:pPr>
            <w:r>
              <w:rPr>
                <w:rFonts w:hint="eastAsia" w:ascii="仿宋_GB2312" w:eastAsia="仿宋_GB2312" w:cs="Times New Roman"/>
                <w:bCs/>
                <w:sz w:val="16"/>
                <w:szCs w:val="16"/>
              </w:rPr>
              <w:t>1</w:t>
            </w:r>
          </w:p>
        </w:tc>
        <w:tc>
          <w:tcPr>
            <w:tcW w:w="4669" w:type="dxa"/>
            <w:vAlign w:val="center"/>
          </w:tcPr>
          <w:p>
            <w:pPr>
              <w:spacing w:line="220" w:lineRule="exact"/>
              <w:jc w:val="left"/>
              <w:rPr>
                <w:rFonts w:ascii="仿宋_GB2312" w:eastAsia="仿宋_GB2312" w:cs="Times New Roman"/>
                <w:bCs/>
                <w:sz w:val="16"/>
                <w:szCs w:val="16"/>
              </w:rPr>
            </w:pPr>
            <w:r>
              <w:rPr>
                <w:rFonts w:hint="eastAsia" w:ascii="仿宋_GB2312" w:eastAsia="仿宋_GB2312" w:cs="Times New Roman"/>
                <w:bCs/>
                <w:sz w:val="16"/>
                <w:szCs w:val="16"/>
              </w:rPr>
              <w:t>1.根据公司党委的安排，履行审计职责，完成各项审计任务；</w:t>
            </w:r>
          </w:p>
          <w:p>
            <w:pPr>
              <w:spacing w:line="220" w:lineRule="exact"/>
              <w:jc w:val="left"/>
              <w:rPr>
                <w:rFonts w:ascii="仿宋_GB2312" w:eastAsia="仿宋_GB2312" w:cs="Times New Roman"/>
                <w:bCs/>
                <w:sz w:val="16"/>
                <w:szCs w:val="16"/>
              </w:rPr>
            </w:pPr>
            <w:r>
              <w:rPr>
                <w:rFonts w:hint="eastAsia" w:ascii="仿宋_GB2312" w:eastAsia="仿宋_GB2312" w:cs="Times New Roman"/>
                <w:bCs/>
                <w:sz w:val="16"/>
                <w:szCs w:val="16"/>
              </w:rPr>
              <w:t>2.制定公司内部审计的工作制度和实施办法；</w:t>
            </w:r>
          </w:p>
          <w:p>
            <w:pPr>
              <w:spacing w:line="220" w:lineRule="exact"/>
              <w:jc w:val="left"/>
              <w:rPr>
                <w:rFonts w:ascii="仿宋_GB2312" w:eastAsia="仿宋_GB2312" w:cs="Times New Roman"/>
                <w:bCs/>
                <w:sz w:val="16"/>
                <w:szCs w:val="16"/>
              </w:rPr>
            </w:pPr>
            <w:r>
              <w:rPr>
                <w:rFonts w:hint="eastAsia" w:ascii="仿宋_GB2312" w:eastAsia="仿宋_GB2312" w:cs="Times New Roman"/>
                <w:bCs/>
                <w:sz w:val="16"/>
                <w:szCs w:val="16"/>
              </w:rPr>
              <w:t>3.拟订年度内部审计工作目标、工作计划；</w:t>
            </w:r>
          </w:p>
          <w:p>
            <w:pPr>
              <w:spacing w:line="220" w:lineRule="exact"/>
              <w:jc w:val="left"/>
              <w:rPr>
                <w:rFonts w:ascii="仿宋_GB2312" w:eastAsia="仿宋_GB2312" w:cs="Times New Roman"/>
                <w:bCs/>
                <w:sz w:val="16"/>
                <w:szCs w:val="16"/>
              </w:rPr>
            </w:pPr>
            <w:r>
              <w:rPr>
                <w:rFonts w:hint="eastAsia" w:ascii="仿宋_GB2312" w:eastAsia="仿宋_GB2312" w:cs="Times New Roman"/>
                <w:bCs/>
                <w:sz w:val="16"/>
                <w:szCs w:val="16"/>
              </w:rPr>
              <w:t>4.组织实施内部审计专项任务，撰写审计报告；</w:t>
            </w:r>
          </w:p>
          <w:p>
            <w:pPr>
              <w:spacing w:line="220" w:lineRule="exact"/>
              <w:jc w:val="left"/>
              <w:rPr>
                <w:rFonts w:ascii="仿宋_GB2312" w:eastAsia="仿宋_GB2312" w:cs="Times New Roman"/>
                <w:bCs/>
                <w:sz w:val="16"/>
                <w:szCs w:val="16"/>
              </w:rPr>
            </w:pPr>
            <w:r>
              <w:rPr>
                <w:rFonts w:hint="eastAsia" w:ascii="仿宋_GB2312" w:eastAsia="仿宋_GB2312" w:cs="Times New Roman"/>
                <w:bCs/>
                <w:sz w:val="16"/>
                <w:szCs w:val="16"/>
              </w:rPr>
              <w:t>5.上报年度内部审计工作总结、整理归档审计资料；</w:t>
            </w:r>
          </w:p>
          <w:p>
            <w:pPr>
              <w:spacing w:line="220" w:lineRule="exact"/>
              <w:jc w:val="left"/>
              <w:rPr>
                <w:rFonts w:ascii="仿宋_GB2312" w:eastAsia="仿宋_GB2312" w:cs="Times New Roman"/>
                <w:bCs/>
                <w:sz w:val="16"/>
                <w:szCs w:val="16"/>
              </w:rPr>
            </w:pPr>
            <w:r>
              <w:rPr>
                <w:rFonts w:hint="eastAsia" w:ascii="仿宋_GB2312" w:eastAsia="仿宋_GB2312" w:cs="Times New Roman"/>
                <w:bCs/>
                <w:sz w:val="16"/>
                <w:szCs w:val="16"/>
              </w:rPr>
              <w:t>6.完成领导交办的其他工作。</w:t>
            </w:r>
          </w:p>
        </w:tc>
        <w:tc>
          <w:tcPr>
            <w:tcW w:w="4819" w:type="dxa"/>
            <w:vAlign w:val="center"/>
          </w:tcPr>
          <w:p>
            <w:pPr>
              <w:spacing w:line="220" w:lineRule="exact"/>
              <w:jc w:val="left"/>
              <w:rPr>
                <w:rFonts w:ascii="仿宋_GB2312" w:eastAsia="仿宋_GB2312" w:cs="Times New Roman"/>
                <w:bCs/>
                <w:sz w:val="16"/>
                <w:szCs w:val="16"/>
              </w:rPr>
            </w:pPr>
            <w:r>
              <w:rPr>
                <w:rFonts w:hint="eastAsia" w:ascii="仿宋_GB2312" w:eastAsia="仿宋_GB2312" w:cs="Times New Roman"/>
                <w:bCs/>
                <w:sz w:val="16"/>
                <w:szCs w:val="16"/>
              </w:rPr>
              <w:t>1.本科以上学历，学士以上学位；</w:t>
            </w:r>
          </w:p>
          <w:p>
            <w:pPr>
              <w:spacing w:line="220" w:lineRule="exact"/>
              <w:jc w:val="left"/>
              <w:rPr>
                <w:rFonts w:ascii="仿宋_GB2312" w:eastAsia="仿宋_GB2312" w:cs="Times New Roman"/>
                <w:bCs/>
                <w:sz w:val="16"/>
                <w:szCs w:val="16"/>
              </w:rPr>
            </w:pPr>
            <w:r>
              <w:rPr>
                <w:rFonts w:hint="eastAsia" w:ascii="仿宋_GB2312" w:eastAsia="仿宋_GB2312" w:cs="Times New Roman"/>
                <w:bCs/>
                <w:sz w:val="16"/>
                <w:szCs w:val="16"/>
              </w:rPr>
              <w:t>2.3年以上审计相关工作经验；</w:t>
            </w:r>
          </w:p>
          <w:p>
            <w:pPr>
              <w:spacing w:line="220" w:lineRule="exact"/>
              <w:jc w:val="left"/>
              <w:rPr>
                <w:rFonts w:ascii="仿宋_GB2312" w:eastAsia="仿宋_GB2312" w:cs="Times New Roman"/>
                <w:bCs/>
                <w:sz w:val="16"/>
                <w:szCs w:val="16"/>
              </w:rPr>
            </w:pPr>
            <w:r>
              <w:rPr>
                <w:rFonts w:hint="eastAsia" w:ascii="仿宋_GB2312" w:eastAsia="仿宋_GB2312" w:cs="Times New Roman"/>
                <w:bCs/>
                <w:sz w:val="16"/>
                <w:szCs w:val="16"/>
              </w:rPr>
              <w:t>3.有良好的文字表达、沟通协调和团队合作能力，过硬的综合素质和政策理论水平；</w:t>
            </w:r>
          </w:p>
          <w:p>
            <w:pPr>
              <w:spacing w:line="220" w:lineRule="exact"/>
              <w:jc w:val="left"/>
              <w:rPr>
                <w:rFonts w:ascii="仿宋_GB2312" w:eastAsia="仿宋_GB2312" w:cs="Times New Roman"/>
                <w:bCs/>
                <w:sz w:val="16"/>
                <w:szCs w:val="16"/>
              </w:rPr>
            </w:pPr>
            <w:r>
              <w:rPr>
                <w:rFonts w:hint="eastAsia" w:ascii="仿宋_GB2312" w:eastAsia="仿宋_GB2312" w:cs="Times New Roman"/>
                <w:bCs/>
                <w:sz w:val="16"/>
                <w:szCs w:val="16"/>
              </w:rPr>
              <w:t>4.年龄在35周岁及以下。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blHeader/>
          <w:jc w:val="center"/>
        </w:trPr>
        <w:tc>
          <w:tcPr>
            <w:tcW w:w="475" w:type="dxa"/>
            <w:vAlign w:val="center"/>
          </w:tcPr>
          <w:p>
            <w:pPr>
              <w:spacing w:line="24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20</w:t>
            </w:r>
          </w:p>
        </w:tc>
        <w:tc>
          <w:tcPr>
            <w:tcW w:w="1017" w:type="dxa"/>
            <w:vMerge w:val="continue"/>
            <w:vAlign w:val="center"/>
          </w:tcPr>
          <w:p>
            <w:pPr>
              <w:spacing w:line="240" w:lineRule="exact"/>
              <w:jc w:val="center"/>
              <w:rPr>
                <w:rFonts w:ascii="仿宋_GB2312" w:eastAsia="仿宋_GB2312"/>
                <w:sz w:val="16"/>
                <w:szCs w:val="16"/>
              </w:rPr>
            </w:pPr>
          </w:p>
        </w:tc>
        <w:tc>
          <w:tcPr>
            <w:tcW w:w="947" w:type="dxa"/>
            <w:vAlign w:val="center"/>
          </w:tcPr>
          <w:p>
            <w:pPr>
              <w:spacing w:line="240" w:lineRule="exact"/>
              <w:jc w:val="center"/>
              <w:rPr>
                <w:rFonts w:ascii="仿宋_GB2312" w:eastAsia="仿宋_GB2312" w:cs="Times New Roman"/>
                <w:bCs/>
                <w:sz w:val="16"/>
                <w:szCs w:val="16"/>
              </w:rPr>
            </w:pPr>
            <w:r>
              <w:rPr>
                <w:rFonts w:hint="eastAsia" w:ascii="仿宋_GB2312" w:eastAsia="仿宋_GB2312"/>
                <w:bCs/>
                <w:sz w:val="16"/>
                <w:szCs w:val="16"/>
              </w:rPr>
              <w:t>企业发展部</w:t>
            </w:r>
          </w:p>
        </w:tc>
        <w:tc>
          <w:tcPr>
            <w:tcW w:w="1179" w:type="dxa"/>
            <w:vAlign w:val="center"/>
          </w:tcPr>
          <w:p>
            <w:pPr>
              <w:spacing w:line="240" w:lineRule="exact"/>
              <w:jc w:val="center"/>
              <w:rPr>
                <w:rFonts w:ascii="仿宋_GB2312" w:eastAsia="仿宋_GB2312" w:cs="Times New Roman"/>
                <w:bCs/>
                <w:sz w:val="16"/>
                <w:szCs w:val="16"/>
              </w:rPr>
            </w:pPr>
            <w:r>
              <w:rPr>
                <w:rFonts w:hint="eastAsia" w:ascii="仿宋_GB2312" w:eastAsia="仿宋_GB2312" w:cs="Times New Roman"/>
                <w:bCs/>
                <w:sz w:val="16"/>
                <w:szCs w:val="16"/>
              </w:rPr>
              <w:t>规划考核干事</w:t>
            </w:r>
          </w:p>
        </w:tc>
        <w:tc>
          <w:tcPr>
            <w:tcW w:w="589" w:type="dxa"/>
            <w:vAlign w:val="center"/>
          </w:tcPr>
          <w:p>
            <w:pPr>
              <w:spacing w:line="240" w:lineRule="exact"/>
              <w:jc w:val="center"/>
              <w:rPr>
                <w:rFonts w:ascii="仿宋_GB2312" w:eastAsia="仿宋_GB2312" w:cs="Times New Roman"/>
                <w:bCs/>
                <w:sz w:val="16"/>
                <w:szCs w:val="16"/>
              </w:rPr>
            </w:pPr>
            <w:r>
              <w:rPr>
                <w:rFonts w:hint="eastAsia" w:ascii="仿宋_GB2312" w:eastAsia="仿宋_GB2312" w:cs="Times New Roman"/>
                <w:bCs/>
                <w:sz w:val="16"/>
                <w:szCs w:val="16"/>
              </w:rPr>
              <w:t>1</w:t>
            </w:r>
          </w:p>
        </w:tc>
        <w:tc>
          <w:tcPr>
            <w:tcW w:w="4669" w:type="dxa"/>
            <w:vAlign w:val="center"/>
          </w:tcPr>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1.负责运营分公司计划统计工作，建立绩效考核指标体系，牵头对各部门、中心的绩效完成情况进行考核评估；</w:t>
            </w:r>
          </w:p>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2.负责拟定运营分公司发展战略和中长期规划，适时提出优化经营目标、调整经营战略的建议；</w:t>
            </w:r>
          </w:p>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3.负责集团公司下达的综合考评目标的细化分解、督促落实及自查迎检；</w:t>
            </w:r>
          </w:p>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4.完成领导交办的其他工作</w:t>
            </w:r>
          </w:p>
        </w:tc>
        <w:tc>
          <w:tcPr>
            <w:tcW w:w="4819" w:type="dxa"/>
            <w:vAlign w:val="center"/>
          </w:tcPr>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1.本科以上学历，学士以上学位;</w:t>
            </w:r>
          </w:p>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2.具有5年以上大型企业计统考核等相关经验或3年以上轨道交通计统考核等相关经验;</w:t>
            </w:r>
          </w:p>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3.具备较强的文字及语言沟通能力，能独立撰写总结性报告，具备较强的统筹计划能力、组织协调能力、沟通能力；</w:t>
            </w:r>
          </w:p>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4.熟悉行业相关制度法规，了解ISO认证流程；</w:t>
            </w:r>
          </w:p>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5.年龄在35周岁及以下。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blHeader/>
          <w:jc w:val="center"/>
        </w:trPr>
        <w:tc>
          <w:tcPr>
            <w:tcW w:w="475" w:type="dxa"/>
            <w:vAlign w:val="center"/>
          </w:tcPr>
          <w:p>
            <w:pPr>
              <w:spacing w:line="24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21</w:t>
            </w:r>
          </w:p>
        </w:tc>
        <w:tc>
          <w:tcPr>
            <w:tcW w:w="1017" w:type="dxa"/>
            <w:vMerge w:val="continue"/>
            <w:vAlign w:val="center"/>
          </w:tcPr>
          <w:p>
            <w:pPr>
              <w:spacing w:line="240" w:lineRule="exact"/>
              <w:jc w:val="center"/>
              <w:rPr>
                <w:rFonts w:ascii="仿宋_GB2312" w:eastAsia="仿宋_GB2312"/>
                <w:sz w:val="16"/>
                <w:szCs w:val="16"/>
              </w:rPr>
            </w:pPr>
          </w:p>
        </w:tc>
        <w:tc>
          <w:tcPr>
            <w:tcW w:w="947" w:type="dxa"/>
            <w:vAlign w:val="center"/>
          </w:tcPr>
          <w:p>
            <w:pPr>
              <w:spacing w:line="240" w:lineRule="exact"/>
              <w:jc w:val="center"/>
              <w:rPr>
                <w:rFonts w:ascii="仿宋_GB2312" w:eastAsia="仿宋_GB2312" w:cs="Times New Roman"/>
                <w:bCs/>
                <w:sz w:val="16"/>
                <w:szCs w:val="16"/>
              </w:rPr>
            </w:pPr>
            <w:r>
              <w:rPr>
                <w:rFonts w:hint="eastAsia" w:ascii="仿宋_GB2312" w:eastAsia="仿宋_GB2312" w:cs="Times New Roman"/>
                <w:bCs/>
                <w:sz w:val="16"/>
                <w:szCs w:val="16"/>
              </w:rPr>
              <w:t>客运管理部</w:t>
            </w:r>
          </w:p>
        </w:tc>
        <w:tc>
          <w:tcPr>
            <w:tcW w:w="1179" w:type="dxa"/>
            <w:vAlign w:val="center"/>
          </w:tcPr>
          <w:p>
            <w:pPr>
              <w:spacing w:line="240" w:lineRule="exact"/>
              <w:jc w:val="center"/>
              <w:rPr>
                <w:rFonts w:ascii="仿宋_GB2312" w:eastAsia="仿宋_GB2312" w:cs="Times New Roman"/>
                <w:bCs/>
                <w:sz w:val="16"/>
                <w:szCs w:val="16"/>
              </w:rPr>
            </w:pPr>
          </w:p>
          <w:p>
            <w:pPr>
              <w:spacing w:line="240" w:lineRule="exact"/>
              <w:jc w:val="center"/>
              <w:rPr>
                <w:rFonts w:ascii="仿宋_GB2312" w:eastAsia="仿宋_GB2312" w:cs="Times New Roman"/>
                <w:bCs/>
                <w:sz w:val="16"/>
                <w:szCs w:val="16"/>
              </w:rPr>
            </w:pPr>
            <w:r>
              <w:rPr>
                <w:rFonts w:hint="eastAsia" w:ascii="仿宋_GB2312" w:eastAsia="仿宋_GB2312" w:cs="Times New Roman"/>
                <w:bCs/>
                <w:sz w:val="16"/>
                <w:szCs w:val="16"/>
              </w:rPr>
              <w:t>安全质量工程师</w:t>
            </w:r>
          </w:p>
        </w:tc>
        <w:tc>
          <w:tcPr>
            <w:tcW w:w="589" w:type="dxa"/>
            <w:vAlign w:val="center"/>
          </w:tcPr>
          <w:p>
            <w:pPr>
              <w:spacing w:line="240" w:lineRule="exact"/>
              <w:jc w:val="center"/>
              <w:rPr>
                <w:rFonts w:ascii="仿宋_GB2312" w:eastAsia="仿宋_GB2312" w:cs="Times New Roman"/>
                <w:bCs/>
                <w:sz w:val="16"/>
                <w:szCs w:val="16"/>
              </w:rPr>
            </w:pPr>
            <w:r>
              <w:rPr>
                <w:rFonts w:hint="eastAsia" w:ascii="仿宋_GB2312" w:eastAsia="仿宋_GB2312" w:cs="Times New Roman"/>
                <w:bCs/>
                <w:sz w:val="16"/>
                <w:szCs w:val="16"/>
              </w:rPr>
              <w:t>1</w:t>
            </w:r>
          </w:p>
        </w:tc>
        <w:tc>
          <w:tcPr>
            <w:tcW w:w="4669" w:type="dxa"/>
            <w:vAlign w:val="center"/>
          </w:tcPr>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1.负责部门安全质量体系搭建，质量评价分析工作；</w:t>
            </w:r>
          </w:p>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2.负责开展安全教育工作，设备安全隐患统计及整改跟进工作；</w:t>
            </w:r>
          </w:p>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3.负责部门安全相关物资管理，隐患、危险源管理工作；</w:t>
            </w:r>
          </w:p>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4.负责部门安全检查及结果整改；</w:t>
            </w:r>
          </w:p>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5.负责线路的行车组织管理和突发事件应急处置措施制定。</w:t>
            </w:r>
          </w:p>
        </w:tc>
        <w:tc>
          <w:tcPr>
            <w:tcW w:w="4819" w:type="dxa"/>
            <w:vAlign w:val="center"/>
          </w:tcPr>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1.本科以上学历；</w:t>
            </w:r>
          </w:p>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2.初级以上职称；</w:t>
            </w:r>
          </w:p>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3.5年以上轨道交通相关工作经验，且有地铁客运、票务、行车等专业同层级岗位1年及以上管理工作经验</w:t>
            </w:r>
          </w:p>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4.年龄在40周岁及以下。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blHeader/>
          <w:jc w:val="center"/>
        </w:trPr>
        <w:tc>
          <w:tcPr>
            <w:tcW w:w="475" w:type="dxa"/>
            <w:vAlign w:val="center"/>
          </w:tcPr>
          <w:p>
            <w:pPr>
              <w:spacing w:line="24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22</w:t>
            </w:r>
          </w:p>
        </w:tc>
        <w:tc>
          <w:tcPr>
            <w:tcW w:w="1017" w:type="dxa"/>
            <w:vMerge w:val="continue"/>
            <w:vAlign w:val="center"/>
          </w:tcPr>
          <w:p>
            <w:pPr>
              <w:spacing w:line="240" w:lineRule="exact"/>
              <w:jc w:val="center"/>
              <w:rPr>
                <w:rFonts w:ascii="仿宋_GB2312" w:eastAsia="仿宋_GB2312"/>
                <w:sz w:val="16"/>
                <w:szCs w:val="16"/>
              </w:rPr>
            </w:pPr>
          </w:p>
        </w:tc>
        <w:tc>
          <w:tcPr>
            <w:tcW w:w="947" w:type="dxa"/>
            <w:vAlign w:val="center"/>
          </w:tcPr>
          <w:p>
            <w:pPr>
              <w:spacing w:line="240" w:lineRule="exact"/>
              <w:jc w:val="center"/>
              <w:rPr>
                <w:rFonts w:ascii="仿宋_GB2312" w:eastAsia="仿宋_GB2312" w:cs="Times New Roman"/>
                <w:bCs/>
                <w:sz w:val="16"/>
                <w:szCs w:val="16"/>
              </w:rPr>
            </w:pPr>
            <w:r>
              <w:rPr>
                <w:rFonts w:hint="eastAsia" w:ascii="仿宋_GB2312" w:eastAsia="仿宋_GB2312" w:cs="Times New Roman"/>
                <w:bCs/>
                <w:sz w:val="16"/>
                <w:szCs w:val="16"/>
              </w:rPr>
              <w:t>客运管理部</w:t>
            </w:r>
          </w:p>
        </w:tc>
        <w:tc>
          <w:tcPr>
            <w:tcW w:w="1179" w:type="dxa"/>
            <w:vAlign w:val="center"/>
          </w:tcPr>
          <w:p>
            <w:pPr>
              <w:spacing w:line="240" w:lineRule="exact"/>
              <w:jc w:val="center"/>
              <w:rPr>
                <w:rFonts w:ascii="仿宋_GB2312" w:eastAsia="仿宋_GB2312" w:cs="Times New Roman"/>
                <w:bCs/>
                <w:sz w:val="16"/>
                <w:szCs w:val="16"/>
              </w:rPr>
            </w:pPr>
            <w:r>
              <w:rPr>
                <w:rFonts w:hint="eastAsia" w:ascii="仿宋_GB2312" w:eastAsia="仿宋_GB2312" w:cs="Times New Roman"/>
                <w:bCs/>
                <w:sz w:val="16"/>
                <w:szCs w:val="16"/>
              </w:rPr>
              <w:t>票务管理工程师</w:t>
            </w:r>
          </w:p>
        </w:tc>
        <w:tc>
          <w:tcPr>
            <w:tcW w:w="589" w:type="dxa"/>
            <w:vAlign w:val="center"/>
          </w:tcPr>
          <w:p>
            <w:pPr>
              <w:widowControl/>
              <w:jc w:val="center"/>
              <w:textAlignment w:val="center"/>
              <w:rPr>
                <w:rFonts w:ascii="仿宋_GB2312" w:eastAsia="仿宋_GB2312" w:cs="Times New Roman"/>
                <w:bCs/>
                <w:sz w:val="16"/>
                <w:szCs w:val="16"/>
              </w:rPr>
            </w:pPr>
            <w:r>
              <w:rPr>
                <w:rFonts w:hint="eastAsia" w:ascii="仿宋_GB2312" w:eastAsia="仿宋_GB2312" w:cs="Times New Roman"/>
                <w:bCs/>
                <w:sz w:val="16"/>
                <w:szCs w:val="16"/>
              </w:rPr>
              <w:t>1</w:t>
            </w:r>
          </w:p>
        </w:tc>
        <w:tc>
          <w:tcPr>
            <w:tcW w:w="4669" w:type="dxa"/>
            <w:vAlign w:val="center"/>
          </w:tcPr>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1.负责票务稽查、票卡统筹管理及收益管理等线路票务相关工作；</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2.负责新线票务专业筹备；</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3.协助落实部门票务规章体系建设及维护、生产运作体系维护；</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4.积极协调外部接口，做好票务类的各项工作。</w:t>
            </w:r>
          </w:p>
        </w:tc>
        <w:tc>
          <w:tcPr>
            <w:tcW w:w="4819" w:type="dxa"/>
            <w:vAlign w:val="center"/>
          </w:tcPr>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1.本科及以上学历；</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2.初级及以上职称；</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3.5年以上轨道交通相关工作经验，且有地铁客运、票务等专业同层级1年及以上岗位管理工作经验；</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4.年龄在40周岁及以下。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blHeader/>
          <w:jc w:val="center"/>
        </w:trPr>
        <w:tc>
          <w:tcPr>
            <w:tcW w:w="475" w:type="dxa"/>
            <w:vAlign w:val="center"/>
          </w:tcPr>
          <w:p>
            <w:pPr>
              <w:spacing w:line="24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23</w:t>
            </w:r>
          </w:p>
        </w:tc>
        <w:tc>
          <w:tcPr>
            <w:tcW w:w="1017" w:type="dxa"/>
            <w:vMerge w:val="continue"/>
            <w:vAlign w:val="center"/>
          </w:tcPr>
          <w:p>
            <w:pPr>
              <w:spacing w:line="240" w:lineRule="exact"/>
              <w:jc w:val="center"/>
              <w:rPr>
                <w:rFonts w:ascii="仿宋_GB2312" w:eastAsia="仿宋_GB2312"/>
                <w:sz w:val="16"/>
                <w:szCs w:val="16"/>
              </w:rPr>
            </w:pPr>
          </w:p>
        </w:tc>
        <w:tc>
          <w:tcPr>
            <w:tcW w:w="947" w:type="dxa"/>
            <w:vAlign w:val="center"/>
          </w:tcPr>
          <w:p>
            <w:pPr>
              <w:spacing w:line="220" w:lineRule="exact"/>
              <w:jc w:val="center"/>
              <w:rPr>
                <w:rFonts w:ascii="仿宋_GB2312" w:eastAsia="仿宋_GB2312" w:cs="Times New Roman"/>
                <w:bCs/>
                <w:sz w:val="16"/>
                <w:szCs w:val="16"/>
              </w:rPr>
            </w:pPr>
            <w:r>
              <w:rPr>
                <w:rFonts w:hint="eastAsia" w:ascii="仿宋_GB2312" w:eastAsia="仿宋_GB2312" w:cs="Times New Roman"/>
                <w:bCs/>
                <w:sz w:val="16"/>
                <w:szCs w:val="16"/>
              </w:rPr>
              <w:t>客运管理部</w:t>
            </w:r>
          </w:p>
        </w:tc>
        <w:tc>
          <w:tcPr>
            <w:tcW w:w="1179" w:type="dxa"/>
            <w:vAlign w:val="center"/>
          </w:tcPr>
          <w:p>
            <w:pPr>
              <w:spacing w:line="220" w:lineRule="exact"/>
              <w:jc w:val="center"/>
              <w:rPr>
                <w:rFonts w:ascii="仿宋_GB2312" w:eastAsia="仿宋_GB2312" w:cs="Times New Roman"/>
                <w:bCs/>
                <w:sz w:val="16"/>
                <w:szCs w:val="16"/>
              </w:rPr>
            </w:pPr>
            <w:r>
              <w:rPr>
                <w:rFonts w:hint="eastAsia" w:ascii="仿宋_GB2312" w:eastAsia="仿宋_GB2312" w:cs="Times New Roman"/>
                <w:bCs/>
                <w:sz w:val="16"/>
                <w:szCs w:val="16"/>
              </w:rPr>
              <w:t>值班站长</w:t>
            </w:r>
          </w:p>
          <w:p>
            <w:pPr>
              <w:spacing w:line="220" w:lineRule="exact"/>
              <w:jc w:val="center"/>
              <w:rPr>
                <w:rFonts w:ascii="仿宋_GB2312" w:eastAsia="仿宋_GB2312" w:cs="Times New Roman"/>
                <w:bCs/>
                <w:sz w:val="16"/>
                <w:szCs w:val="16"/>
              </w:rPr>
            </w:pPr>
            <w:r>
              <w:rPr>
                <w:rFonts w:hint="eastAsia" w:ascii="仿宋_GB2312" w:eastAsia="仿宋_GB2312" w:cs="Times New Roman"/>
                <w:bCs/>
                <w:sz w:val="16"/>
                <w:szCs w:val="16"/>
              </w:rPr>
              <w:t>（技能类）</w:t>
            </w:r>
          </w:p>
        </w:tc>
        <w:tc>
          <w:tcPr>
            <w:tcW w:w="589" w:type="dxa"/>
            <w:vAlign w:val="center"/>
          </w:tcPr>
          <w:p>
            <w:pPr>
              <w:widowControl/>
              <w:spacing w:line="220" w:lineRule="exact"/>
              <w:jc w:val="center"/>
              <w:textAlignment w:val="center"/>
              <w:rPr>
                <w:rFonts w:hint="eastAsia" w:ascii="仿宋_GB2312" w:eastAsia="仿宋_GB2312" w:cs="Times New Roman"/>
                <w:bCs/>
                <w:sz w:val="16"/>
                <w:szCs w:val="16"/>
                <w:lang w:eastAsia="zh-CN"/>
              </w:rPr>
            </w:pPr>
            <w:r>
              <w:rPr>
                <w:rFonts w:hint="eastAsia" w:ascii="仿宋_GB2312" w:eastAsia="仿宋_GB2312" w:cs="Times New Roman"/>
                <w:bCs/>
                <w:sz w:val="16"/>
                <w:szCs w:val="16"/>
                <w:lang w:eastAsia="zh-CN"/>
              </w:rPr>
              <w:t>若干</w:t>
            </w:r>
          </w:p>
        </w:tc>
        <w:tc>
          <w:tcPr>
            <w:tcW w:w="4669" w:type="dxa"/>
            <w:vAlign w:val="center"/>
          </w:tcPr>
          <w:p>
            <w:pPr>
              <w:spacing w:line="220" w:lineRule="exact"/>
              <w:jc w:val="left"/>
              <w:rPr>
                <w:rFonts w:ascii="仿宋_GB2312" w:eastAsia="仿宋_GB2312" w:cs="Times New Roman"/>
                <w:bCs/>
                <w:sz w:val="16"/>
                <w:szCs w:val="16"/>
              </w:rPr>
            </w:pPr>
            <w:r>
              <w:rPr>
                <w:rFonts w:hint="eastAsia" w:ascii="仿宋_GB2312" w:eastAsia="仿宋_GB2312" w:cs="Times New Roman"/>
                <w:bCs/>
                <w:sz w:val="16"/>
                <w:szCs w:val="16"/>
              </w:rPr>
              <w:t>1.服从站长的领导，组织本班员工开展工作，对本班工作全面负责；</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2.负责对本班站务人员及委外人员的管理；</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3.负责本班运营组织工作，服从行调指挥，执行行调命令；</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4.对车站突发事件的现场应急处置负责；</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5.负责本班台帐的填写及相关数据的收集。</w:t>
            </w:r>
          </w:p>
        </w:tc>
        <w:tc>
          <w:tcPr>
            <w:tcW w:w="4819" w:type="dxa"/>
            <w:vAlign w:val="center"/>
          </w:tcPr>
          <w:p>
            <w:pPr>
              <w:spacing w:line="220" w:lineRule="exact"/>
              <w:jc w:val="left"/>
              <w:rPr>
                <w:rFonts w:ascii="仿宋_GB2312" w:eastAsia="仿宋_GB2312" w:cs="Times New Roman"/>
                <w:bCs/>
                <w:sz w:val="16"/>
                <w:szCs w:val="16"/>
              </w:rPr>
            </w:pPr>
            <w:r>
              <w:rPr>
                <w:rFonts w:hint="eastAsia" w:ascii="仿宋_GB2312" w:eastAsia="仿宋_GB2312" w:cs="Times New Roman"/>
                <w:bCs/>
                <w:sz w:val="16"/>
                <w:szCs w:val="16"/>
              </w:rPr>
              <w:t>1.本科以上学历，同岗位工作经验放宽至大专以上学历；</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2.2年以上轨道交通相关工作经验，且有地铁客运同层级岗位工作经验或3年以上地铁车站行车值班员岗位工作经验；</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3.熟悉车站的行车、客运、票务组织业务；</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4.年龄在35周岁及以下。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blHeader/>
          <w:jc w:val="center"/>
        </w:trPr>
        <w:tc>
          <w:tcPr>
            <w:tcW w:w="475" w:type="dxa"/>
            <w:vAlign w:val="center"/>
          </w:tcPr>
          <w:p>
            <w:pPr>
              <w:spacing w:line="24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24</w:t>
            </w:r>
          </w:p>
        </w:tc>
        <w:tc>
          <w:tcPr>
            <w:tcW w:w="1017" w:type="dxa"/>
            <w:vMerge w:val="continue"/>
            <w:vAlign w:val="center"/>
          </w:tcPr>
          <w:p>
            <w:pPr>
              <w:spacing w:line="240" w:lineRule="exact"/>
              <w:jc w:val="center"/>
              <w:rPr>
                <w:rFonts w:ascii="仿宋_GB2312" w:eastAsia="仿宋_GB2312"/>
                <w:sz w:val="16"/>
                <w:szCs w:val="16"/>
              </w:rPr>
            </w:pPr>
          </w:p>
        </w:tc>
        <w:tc>
          <w:tcPr>
            <w:tcW w:w="947" w:type="dxa"/>
            <w:vAlign w:val="center"/>
          </w:tcPr>
          <w:p>
            <w:pPr>
              <w:spacing w:line="220" w:lineRule="exact"/>
              <w:jc w:val="center"/>
              <w:rPr>
                <w:rFonts w:ascii="仿宋_GB2312" w:eastAsia="仿宋_GB2312" w:cs="Times New Roman"/>
                <w:bCs/>
                <w:sz w:val="16"/>
                <w:szCs w:val="16"/>
              </w:rPr>
            </w:pPr>
            <w:r>
              <w:rPr>
                <w:rFonts w:hint="eastAsia" w:ascii="仿宋_GB2312" w:eastAsia="仿宋_GB2312" w:cs="Times New Roman"/>
                <w:bCs/>
                <w:sz w:val="16"/>
                <w:szCs w:val="16"/>
              </w:rPr>
              <w:t>客运管理部</w:t>
            </w:r>
          </w:p>
        </w:tc>
        <w:tc>
          <w:tcPr>
            <w:tcW w:w="1179" w:type="dxa"/>
            <w:vAlign w:val="center"/>
          </w:tcPr>
          <w:p>
            <w:pPr>
              <w:spacing w:line="220" w:lineRule="exact"/>
              <w:jc w:val="center"/>
              <w:rPr>
                <w:rFonts w:ascii="仿宋_GB2312" w:eastAsia="仿宋_GB2312" w:cs="Times New Roman"/>
                <w:bCs/>
                <w:sz w:val="16"/>
                <w:szCs w:val="16"/>
              </w:rPr>
            </w:pPr>
            <w:r>
              <w:rPr>
                <w:rFonts w:hint="eastAsia" w:ascii="仿宋_GB2312" w:eastAsia="仿宋_GB2312" w:cs="Times New Roman"/>
                <w:bCs/>
                <w:sz w:val="16"/>
                <w:szCs w:val="16"/>
              </w:rPr>
              <w:t>值班员</w:t>
            </w:r>
          </w:p>
          <w:p>
            <w:pPr>
              <w:spacing w:line="220" w:lineRule="exact"/>
              <w:jc w:val="center"/>
              <w:rPr>
                <w:rFonts w:ascii="仿宋_GB2312" w:eastAsia="仿宋_GB2312" w:cs="Times New Roman"/>
                <w:bCs/>
                <w:sz w:val="16"/>
                <w:szCs w:val="16"/>
              </w:rPr>
            </w:pPr>
            <w:r>
              <w:rPr>
                <w:rFonts w:hint="eastAsia" w:ascii="仿宋_GB2312" w:eastAsia="仿宋_GB2312" w:cs="Times New Roman"/>
                <w:bCs/>
                <w:sz w:val="16"/>
                <w:szCs w:val="16"/>
              </w:rPr>
              <w:t>（技能类）</w:t>
            </w:r>
          </w:p>
        </w:tc>
        <w:tc>
          <w:tcPr>
            <w:tcW w:w="589" w:type="dxa"/>
            <w:vAlign w:val="center"/>
          </w:tcPr>
          <w:p>
            <w:pPr>
              <w:widowControl/>
              <w:spacing w:line="220" w:lineRule="exact"/>
              <w:jc w:val="center"/>
              <w:textAlignment w:val="center"/>
              <w:rPr>
                <w:rFonts w:ascii="仿宋_GB2312" w:eastAsia="仿宋_GB2312" w:cs="Times New Roman"/>
                <w:bCs/>
                <w:sz w:val="16"/>
                <w:szCs w:val="16"/>
              </w:rPr>
            </w:pPr>
            <w:r>
              <w:rPr>
                <w:rFonts w:hint="eastAsia" w:ascii="仿宋_GB2312" w:eastAsia="仿宋_GB2312" w:cs="Times New Roman"/>
                <w:bCs/>
                <w:sz w:val="16"/>
                <w:szCs w:val="16"/>
                <w:lang w:eastAsia="zh-CN"/>
              </w:rPr>
              <w:t>若干</w:t>
            </w:r>
          </w:p>
        </w:tc>
        <w:tc>
          <w:tcPr>
            <w:tcW w:w="4669" w:type="dxa"/>
            <w:vAlign w:val="center"/>
          </w:tcPr>
          <w:p>
            <w:pPr>
              <w:spacing w:line="220" w:lineRule="exact"/>
              <w:jc w:val="left"/>
              <w:rPr>
                <w:rFonts w:ascii="仿宋_GB2312" w:eastAsia="仿宋_GB2312" w:cs="Times New Roman"/>
                <w:bCs/>
                <w:sz w:val="16"/>
                <w:szCs w:val="16"/>
              </w:rPr>
            </w:pPr>
            <w:r>
              <w:rPr>
                <w:rFonts w:hint="eastAsia" w:ascii="仿宋_GB2312" w:eastAsia="仿宋_GB2312" w:cs="Times New Roman"/>
                <w:bCs/>
                <w:sz w:val="16"/>
                <w:szCs w:val="16"/>
              </w:rPr>
              <w:t>1.配合值班站长做好车站行车、票务、安全、服务等相关工作；</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2.服从行调指挥，执行行调命令，严格按列车运行图组织行车；</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3.负责本班票务管理和后勤等工作；</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4.发生突发事件时，配合值班站长及时启动应急预案。</w:t>
            </w:r>
          </w:p>
        </w:tc>
        <w:tc>
          <w:tcPr>
            <w:tcW w:w="4819" w:type="dxa"/>
            <w:vAlign w:val="center"/>
          </w:tcPr>
          <w:p>
            <w:pPr>
              <w:spacing w:line="220" w:lineRule="exact"/>
              <w:jc w:val="left"/>
              <w:rPr>
                <w:rFonts w:ascii="仿宋_GB2312" w:eastAsia="仿宋_GB2312" w:cs="Times New Roman"/>
                <w:bCs/>
                <w:sz w:val="16"/>
                <w:szCs w:val="16"/>
              </w:rPr>
            </w:pPr>
            <w:r>
              <w:rPr>
                <w:rFonts w:hint="eastAsia" w:ascii="仿宋_GB2312" w:eastAsia="仿宋_GB2312" w:cs="Times New Roman"/>
                <w:bCs/>
                <w:sz w:val="16"/>
                <w:szCs w:val="16"/>
              </w:rPr>
              <w:t>1.大专以上学历；</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2.2年以上轨道交通相关工作经验，且有地铁客运同层级岗位工作经验或2年以上地铁车站站务员岗位工作经验；</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3.熟悉车站的行车、客运、票务组织业务；</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4.年龄在35周岁及以下。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blHeader/>
          <w:jc w:val="center"/>
        </w:trPr>
        <w:tc>
          <w:tcPr>
            <w:tcW w:w="475" w:type="dxa"/>
            <w:vAlign w:val="center"/>
          </w:tcPr>
          <w:p>
            <w:pPr>
              <w:spacing w:line="24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25</w:t>
            </w:r>
          </w:p>
        </w:tc>
        <w:tc>
          <w:tcPr>
            <w:tcW w:w="1017" w:type="dxa"/>
            <w:vMerge w:val="continue"/>
            <w:vAlign w:val="center"/>
          </w:tcPr>
          <w:p>
            <w:pPr>
              <w:spacing w:line="240" w:lineRule="exact"/>
              <w:jc w:val="center"/>
              <w:rPr>
                <w:rFonts w:ascii="仿宋_GB2312" w:eastAsia="仿宋_GB2312"/>
                <w:sz w:val="16"/>
                <w:szCs w:val="16"/>
              </w:rPr>
            </w:pPr>
          </w:p>
        </w:tc>
        <w:tc>
          <w:tcPr>
            <w:tcW w:w="947" w:type="dxa"/>
            <w:vAlign w:val="center"/>
          </w:tcPr>
          <w:p>
            <w:pPr>
              <w:spacing w:line="240" w:lineRule="exact"/>
              <w:jc w:val="center"/>
              <w:rPr>
                <w:rFonts w:ascii="仿宋_GB2312" w:eastAsia="仿宋_GB2312" w:cs="Times New Roman"/>
                <w:bCs/>
                <w:sz w:val="16"/>
                <w:szCs w:val="16"/>
              </w:rPr>
            </w:pPr>
            <w:r>
              <w:rPr>
                <w:rFonts w:hint="eastAsia" w:ascii="仿宋_GB2312" w:eastAsia="仿宋_GB2312" w:cs="Times New Roman"/>
                <w:bCs/>
                <w:sz w:val="16"/>
                <w:szCs w:val="16"/>
              </w:rPr>
              <w:t>客运管理部</w:t>
            </w:r>
          </w:p>
        </w:tc>
        <w:tc>
          <w:tcPr>
            <w:tcW w:w="1179" w:type="dxa"/>
            <w:vAlign w:val="center"/>
          </w:tcPr>
          <w:p>
            <w:pPr>
              <w:spacing w:line="240" w:lineRule="exact"/>
              <w:jc w:val="center"/>
              <w:rPr>
                <w:rFonts w:ascii="仿宋_GB2312" w:eastAsia="仿宋_GB2312" w:cs="Times New Roman"/>
                <w:bCs/>
                <w:sz w:val="16"/>
                <w:szCs w:val="16"/>
              </w:rPr>
            </w:pPr>
            <w:r>
              <w:rPr>
                <w:rFonts w:hint="eastAsia" w:ascii="仿宋_GB2312" w:eastAsia="仿宋_GB2312" w:cs="Times New Roman"/>
                <w:bCs/>
                <w:sz w:val="16"/>
                <w:szCs w:val="16"/>
              </w:rPr>
              <w:t>列控班长</w:t>
            </w:r>
          </w:p>
          <w:p>
            <w:pPr>
              <w:spacing w:line="240" w:lineRule="exact"/>
              <w:jc w:val="center"/>
              <w:rPr>
                <w:rFonts w:ascii="仿宋_GB2312" w:eastAsia="仿宋_GB2312" w:cs="Times New Roman"/>
                <w:bCs/>
                <w:sz w:val="16"/>
                <w:szCs w:val="16"/>
              </w:rPr>
            </w:pPr>
            <w:r>
              <w:rPr>
                <w:rFonts w:hint="eastAsia" w:ascii="仿宋_GB2312" w:eastAsia="仿宋_GB2312" w:cs="Times New Roman"/>
                <w:bCs/>
                <w:sz w:val="16"/>
                <w:szCs w:val="16"/>
              </w:rPr>
              <w:t>（技能类）</w:t>
            </w:r>
          </w:p>
        </w:tc>
        <w:tc>
          <w:tcPr>
            <w:tcW w:w="589" w:type="dxa"/>
            <w:vAlign w:val="center"/>
          </w:tcPr>
          <w:p>
            <w:pPr>
              <w:spacing w:line="240" w:lineRule="exact"/>
              <w:jc w:val="center"/>
              <w:rPr>
                <w:rFonts w:ascii="仿宋_GB2312" w:eastAsia="仿宋_GB2312" w:cs="Times New Roman"/>
                <w:bCs/>
                <w:sz w:val="16"/>
                <w:szCs w:val="16"/>
              </w:rPr>
            </w:pPr>
            <w:r>
              <w:rPr>
                <w:rFonts w:hint="eastAsia" w:ascii="仿宋_GB2312" w:eastAsia="仿宋_GB2312" w:cs="Times New Roman"/>
                <w:bCs/>
                <w:sz w:val="16"/>
                <w:szCs w:val="16"/>
                <w:lang w:eastAsia="zh-CN"/>
              </w:rPr>
              <w:t>若干</w:t>
            </w:r>
          </w:p>
        </w:tc>
        <w:tc>
          <w:tcPr>
            <w:tcW w:w="4669" w:type="dxa"/>
            <w:vAlign w:val="center"/>
          </w:tcPr>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1.负责列控班组培训工作;</w:t>
            </w:r>
          </w:p>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2.负责建立列控岗位相关的各项规章制度及运作制度;</w:t>
            </w:r>
          </w:p>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3.负责列控班组生产运作管理以及监督指导工作。</w:t>
            </w:r>
          </w:p>
        </w:tc>
        <w:tc>
          <w:tcPr>
            <w:tcW w:w="4819" w:type="dxa"/>
            <w:vAlign w:val="center"/>
          </w:tcPr>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1.大专及以上学历，城市轨道交通类专业;</w:t>
            </w:r>
          </w:p>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2.5年以上城市轨道交通乘务工作经验，具有1年以上乘务班组管理经验，具有全自动线路工作经验者优先；</w:t>
            </w:r>
          </w:p>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3.熟悉乘务作业规章制度，善于沟通、协调处理问题;</w:t>
            </w:r>
          </w:p>
          <w:p>
            <w:pPr>
              <w:spacing w:line="240" w:lineRule="exact"/>
              <w:jc w:val="left"/>
            </w:pPr>
            <w:r>
              <w:rPr>
                <w:rFonts w:hint="eastAsia" w:ascii="仿宋_GB2312" w:eastAsia="仿宋_GB2312" w:cs="Times New Roman"/>
                <w:bCs/>
                <w:sz w:val="16"/>
                <w:szCs w:val="16"/>
              </w:rPr>
              <w:t>4.身高不低于170厘米，双眼裸视力须4.8及以上或矫正视力不低于5.0；</w:t>
            </w:r>
          </w:p>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5.年龄在35周岁及以下。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blHeader/>
          <w:jc w:val="center"/>
        </w:trPr>
        <w:tc>
          <w:tcPr>
            <w:tcW w:w="475" w:type="dxa"/>
            <w:vAlign w:val="center"/>
          </w:tcPr>
          <w:p>
            <w:pPr>
              <w:spacing w:line="24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26</w:t>
            </w:r>
          </w:p>
        </w:tc>
        <w:tc>
          <w:tcPr>
            <w:tcW w:w="1017" w:type="dxa"/>
            <w:vMerge w:val="continue"/>
            <w:vAlign w:val="center"/>
          </w:tcPr>
          <w:p>
            <w:pPr>
              <w:spacing w:line="240" w:lineRule="exact"/>
              <w:jc w:val="center"/>
              <w:rPr>
                <w:rFonts w:ascii="仿宋_GB2312" w:eastAsia="仿宋_GB2312"/>
                <w:sz w:val="16"/>
                <w:szCs w:val="16"/>
              </w:rPr>
            </w:pPr>
          </w:p>
        </w:tc>
        <w:tc>
          <w:tcPr>
            <w:tcW w:w="947" w:type="dxa"/>
            <w:vAlign w:val="center"/>
          </w:tcPr>
          <w:p>
            <w:pPr>
              <w:spacing w:line="240" w:lineRule="exact"/>
              <w:jc w:val="center"/>
              <w:rPr>
                <w:rFonts w:ascii="仿宋_GB2312" w:eastAsia="仿宋_GB2312" w:cs="Times New Roman"/>
                <w:bCs/>
                <w:sz w:val="16"/>
                <w:szCs w:val="16"/>
              </w:rPr>
            </w:pPr>
            <w:r>
              <w:rPr>
                <w:rFonts w:hint="eastAsia" w:ascii="仿宋_GB2312" w:eastAsia="仿宋_GB2312" w:cs="Times New Roman"/>
                <w:bCs/>
                <w:sz w:val="16"/>
                <w:szCs w:val="16"/>
              </w:rPr>
              <w:t>客运管理部</w:t>
            </w:r>
          </w:p>
        </w:tc>
        <w:tc>
          <w:tcPr>
            <w:tcW w:w="1179" w:type="dxa"/>
            <w:vAlign w:val="center"/>
          </w:tcPr>
          <w:p>
            <w:pPr>
              <w:spacing w:line="240" w:lineRule="exact"/>
              <w:jc w:val="center"/>
              <w:rPr>
                <w:rFonts w:ascii="仿宋_GB2312" w:eastAsia="仿宋_GB2312" w:cs="Times New Roman"/>
                <w:bCs/>
                <w:sz w:val="16"/>
                <w:szCs w:val="16"/>
              </w:rPr>
            </w:pPr>
            <w:r>
              <w:rPr>
                <w:rFonts w:hint="eastAsia" w:ascii="仿宋_GB2312" w:eastAsia="仿宋_GB2312" w:cs="Times New Roman"/>
                <w:bCs/>
                <w:sz w:val="16"/>
                <w:szCs w:val="16"/>
              </w:rPr>
              <w:t>列控员</w:t>
            </w:r>
          </w:p>
          <w:p>
            <w:pPr>
              <w:spacing w:line="240" w:lineRule="exact"/>
              <w:jc w:val="center"/>
              <w:rPr>
                <w:rFonts w:ascii="仿宋_GB2312" w:eastAsia="仿宋_GB2312" w:cs="Times New Roman"/>
                <w:bCs/>
                <w:sz w:val="16"/>
                <w:szCs w:val="16"/>
              </w:rPr>
            </w:pPr>
            <w:r>
              <w:rPr>
                <w:rFonts w:hint="eastAsia" w:ascii="仿宋_GB2312" w:eastAsia="仿宋_GB2312" w:cs="Times New Roman"/>
                <w:bCs/>
                <w:sz w:val="16"/>
                <w:szCs w:val="16"/>
              </w:rPr>
              <w:t>（技能类）</w:t>
            </w:r>
          </w:p>
        </w:tc>
        <w:tc>
          <w:tcPr>
            <w:tcW w:w="589" w:type="dxa"/>
            <w:vAlign w:val="center"/>
          </w:tcPr>
          <w:p>
            <w:pPr>
              <w:widowControl/>
              <w:jc w:val="center"/>
              <w:textAlignment w:val="center"/>
              <w:rPr>
                <w:rFonts w:ascii="仿宋_GB2312" w:eastAsia="仿宋_GB2312" w:cs="Times New Roman"/>
                <w:bCs/>
                <w:sz w:val="16"/>
                <w:szCs w:val="16"/>
              </w:rPr>
            </w:pPr>
            <w:r>
              <w:rPr>
                <w:rFonts w:hint="eastAsia" w:ascii="仿宋_GB2312" w:eastAsia="仿宋_GB2312" w:cs="Times New Roman"/>
                <w:bCs/>
                <w:sz w:val="16"/>
                <w:szCs w:val="16"/>
                <w:lang w:eastAsia="zh-CN"/>
              </w:rPr>
              <w:t>若干</w:t>
            </w:r>
          </w:p>
        </w:tc>
        <w:tc>
          <w:tcPr>
            <w:tcW w:w="4669" w:type="dxa"/>
            <w:vAlign w:val="center"/>
          </w:tcPr>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1.负责列车驾驶、车厢巡视及乘客服务工作；</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2.完成领导交办的其他工作。</w:t>
            </w:r>
          </w:p>
        </w:tc>
        <w:tc>
          <w:tcPr>
            <w:tcW w:w="4819" w:type="dxa"/>
            <w:vAlign w:val="center"/>
          </w:tcPr>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1.大专以上学历，城市轨道交通类专业；</w:t>
            </w:r>
          </w:p>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2.1年以上地铁列车驾驶工作经验，具有全自动驾驶经验或OCC指导司机经验者优先；</w:t>
            </w:r>
          </w:p>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3.身高不低于170厘米，双眼裸视力须4.8及以上或矫正视力不低于5.0；</w:t>
            </w:r>
          </w:p>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4.年龄在35周岁及以下。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blHeader/>
          <w:jc w:val="center"/>
        </w:trPr>
        <w:tc>
          <w:tcPr>
            <w:tcW w:w="475" w:type="dxa"/>
            <w:vAlign w:val="center"/>
          </w:tcPr>
          <w:p>
            <w:pPr>
              <w:spacing w:line="24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27</w:t>
            </w:r>
          </w:p>
        </w:tc>
        <w:tc>
          <w:tcPr>
            <w:tcW w:w="1017" w:type="dxa"/>
            <w:vMerge w:val="continue"/>
            <w:vAlign w:val="center"/>
          </w:tcPr>
          <w:p>
            <w:pPr>
              <w:spacing w:line="240" w:lineRule="exact"/>
              <w:jc w:val="center"/>
              <w:rPr>
                <w:rFonts w:ascii="仿宋_GB2312" w:eastAsia="仿宋_GB2312"/>
                <w:sz w:val="16"/>
                <w:szCs w:val="16"/>
              </w:rPr>
            </w:pPr>
          </w:p>
        </w:tc>
        <w:tc>
          <w:tcPr>
            <w:tcW w:w="947" w:type="dxa"/>
            <w:vAlign w:val="center"/>
          </w:tcPr>
          <w:p>
            <w:pPr>
              <w:spacing w:line="240" w:lineRule="exact"/>
              <w:jc w:val="center"/>
              <w:rPr>
                <w:rFonts w:ascii="仿宋_GB2312" w:eastAsia="仿宋_GB2312" w:cs="Times New Roman"/>
                <w:bCs/>
                <w:sz w:val="16"/>
                <w:szCs w:val="16"/>
              </w:rPr>
            </w:pPr>
            <w:r>
              <w:rPr>
                <w:rFonts w:hint="eastAsia" w:ascii="仿宋_GB2312" w:eastAsia="仿宋_GB2312" w:cs="Times New Roman"/>
                <w:bCs/>
                <w:sz w:val="16"/>
                <w:szCs w:val="16"/>
              </w:rPr>
              <w:t>客运管理部</w:t>
            </w:r>
          </w:p>
        </w:tc>
        <w:tc>
          <w:tcPr>
            <w:tcW w:w="1179" w:type="dxa"/>
            <w:vAlign w:val="center"/>
          </w:tcPr>
          <w:p>
            <w:pPr>
              <w:spacing w:line="240" w:lineRule="exact"/>
              <w:jc w:val="center"/>
              <w:rPr>
                <w:rFonts w:ascii="仿宋_GB2312" w:eastAsia="仿宋_GB2312" w:cs="Times New Roman"/>
                <w:bCs/>
                <w:sz w:val="16"/>
                <w:szCs w:val="16"/>
              </w:rPr>
            </w:pPr>
            <w:r>
              <w:rPr>
                <w:rFonts w:hint="eastAsia" w:ascii="仿宋_GB2312" w:eastAsia="仿宋_GB2312" w:cs="Times New Roman"/>
                <w:bCs/>
                <w:sz w:val="16"/>
                <w:szCs w:val="16"/>
              </w:rPr>
              <w:t>站务员</w:t>
            </w:r>
          </w:p>
          <w:p>
            <w:pPr>
              <w:spacing w:line="240" w:lineRule="exact"/>
              <w:jc w:val="center"/>
              <w:rPr>
                <w:rFonts w:ascii="仿宋_GB2312" w:eastAsia="仿宋_GB2312" w:cs="Times New Roman"/>
                <w:bCs/>
                <w:sz w:val="16"/>
                <w:szCs w:val="16"/>
              </w:rPr>
            </w:pPr>
            <w:r>
              <w:rPr>
                <w:rFonts w:hint="eastAsia" w:ascii="仿宋_GB2312" w:eastAsia="仿宋_GB2312" w:cs="Times New Roman"/>
                <w:bCs/>
                <w:sz w:val="16"/>
                <w:szCs w:val="16"/>
              </w:rPr>
              <w:t>（技能类）</w:t>
            </w:r>
          </w:p>
        </w:tc>
        <w:tc>
          <w:tcPr>
            <w:tcW w:w="589" w:type="dxa"/>
            <w:vAlign w:val="center"/>
          </w:tcPr>
          <w:p>
            <w:pPr>
              <w:widowControl/>
              <w:jc w:val="center"/>
              <w:textAlignment w:val="center"/>
              <w:rPr>
                <w:rFonts w:ascii="仿宋_GB2312" w:eastAsia="仿宋_GB2312" w:cs="Times New Roman"/>
                <w:bCs/>
                <w:sz w:val="16"/>
                <w:szCs w:val="16"/>
              </w:rPr>
            </w:pPr>
            <w:r>
              <w:rPr>
                <w:rFonts w:hint="eastAsia" w:ascii="仿宋_GB2312" w:eastAsia="仿宋_GB2312" w:cs="Times New Roman"/>
                <w:bCs/>
                <w:sz w:val="16"/>
                <w:szCs w:val="16"/>
                <w:lang w:eastAsia="zh-CN"/>
              </w:rPr>
              <w:t>若干</w:t>
            </w:r>
          </w:p>
        </w:tc>
        <w:tc>
          <w:tcPr>
            <w:tcW w:w="4669" w:type="dxa"/>
            <w:vAlign w:val="center"/>
          </w:tcPr>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1.配合值班员做好车站行车、票务、安全、服务等相关工作；</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2.负责站台和站厅巡视、确保站厅及站台乘客候车秩序、卫生和安全；</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3.负责突发事故处理及乘客咨询与辅助服务等工作。</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4.完成上级布置的其它工作。</w:t>
            </w:r>
          </w:p>
        </w:tc>
        <w:tc>
          <w:tcPr>
            <w:tcW w:w="4819" w:type="dxa"/>
            <w:vAlign w:val="center"/>
          </w:tcPr>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1.大专学历，城市轨道交通类、空乘等相关专业；或本科以上学历，学士以上学位；</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2.无口吃，普通话标准，形象气质佳，男性身高不低于170厘米，女性身高不低于160厘米；</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3.年龄在35周岁以下。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blHeader/>
          <w:jc w:val="center"/>
        </w:trPr>
        <w:tc>
          <w:tcPr>
            <w:tcW w:w="475" w:type="dxa"/>
            <w:vAlign w:val="center"/>
          </w:tcPr>
          <w:p>
            <w:pPr>
              <w:spacing w:line="24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28</w:t>
            </w:r>
          </w:p>
        </w:tc>
        <w:tc>
          <w:tcPr>
            <w:tcW w:w="1017" w:type="dxa"/>
            <w:vMerge w:val="continue"/>
            <w:vAlign w:val="center"/>
          </w:tcPr>
          <w:p>
            <w:pPr>
              <w:spacing w:line="240" w:lineRule="exact"/>
              <w:jc w:val="center"/>
              <w:rPr>
                <w:rFonts w:ascii="仿宋_GB2312" w:eastAsia="仿宋_GB2312"/>
                <w:sz w:val="16"/>
                <w:szCs w:val="16"/>
              </w:rPr>
            </w:pPr>
          </w:p>
        </w:tc>
        <w:tc>
          <w:tcPr>
            <w:tcW w:w="947" w:type="dxa"/>
            <w:vAlign w:val="center"/>
          </w:tcPr>
          <w:p>
            <w:pPr>
              <w:spacing w:line="240" w:lineRule="exact"/>
              <w:jc w:val="center"/>
              <w:rPr>
                <w:rFonts w:ascii="仿宋_GB2312" w:eastAsia="仿宋_GB2312" w:cs="Times New Roman"/>
                <w:bCs/>
                <w:sz w:val="16"/>
                <w:szCs w:val="16"/>
              </w:rPr>
            </w:pPr>
            <w:r>
              <w:rPr>
                <w:rFonts w:hint="eastAsia" w:ascii="仿宋_GB2312" w:eastAsia="仿宋_GB2312" w:cs="Times New Roman"/>
                <w:bCs/>
                <w:sz w:val="16"/>
                <w:szCs w:val="16"/>
              </w:rPr>
              <w:t>车辆保障部</w:t>
            </w:r>
          </w:p>
        </w:tc>
        <w:tc>
          <w:tcPr>
            <w:tcW w:w="1179" w:type="dxa"/>
            <w:vAlign w:val="center"/>
          </w:tcPr>
          <w:p>
            <w:pPr>
              <w:spacing w:line="240" w:lineRule="exact"/>
              <w:jc w:val="center"/>
              <w:rPr>
                <w:rFonts w:ascii="仿宋_GB2312" w:eastAsia="仿宋_GB2312" w:cs="Times New Roman"/>
                <w:bCs/>
                <w:sz w:val="16"/>
                <w:szCs w:val="16"/>
              </w:rPr>
            </w:pPr>
            <w:r>
              <w:rPr>
                <w:rFonts w:hint="eastAsia" w:ascii="仿宋_GB2312" w:eastAsia="仿宋_GB2312" w:cs="Times New Roman"/>
                <w:bCs/>
                <w:sz w:val="16"/>
                <w:szCs w:val="16"/>
              </w:rPr>
              <w:t>生产管理工程师</w:t>
            </w:r>
          </w:p>
        </w:tc>
        <w:tc>
          <w:tcPr>
            <w:tcW w:w="589" w:type="dxa"/>
            <w:vMerge w:val="restart"/>
            <w:vAlign w:val="center"/>
          </w:tcPr>
          <w:p>
            <w:pPr>
              <w:widowControl/>
              <w:spacing w:line="220" w:lineRule="exact"/>
              <w:jc w:val="center"/>
              <w:textAlignment w:val="center"/>
              <w:rPr>
                <w:rFonts w:ascii="仿宋_GB2312" w:eastAsia="仿宋_GB2312" w:cs="Times New Roman"/>
                <w:bCs/>
                <w:sz w:val="16"/>
                <w:szCs w:val="16"/>
              </w:rPr>
            </w:pPr>
            <w:r>
              <w:rPr>
                <w:rFonts w:hint="eastAsia" w:ascii="仿宋_GB2312" w:eastAsia="仿宋_GB2312" w:cs="Times New Roman"/>
                <w:bCs/>
                <w:sz w:val="16"/>
                <w:szCs w:val="16"/>
              </w:rPr>
              <w:t>3</w:t>
            </w:r>
          </w:p>
        </w:tc>
        <w:tc>
          <w:tcPr>
            <w:tcW w:w="4669" w:type="dxa"/>
            <w:vAlign w:val="center"/>
          </w:tcPr>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1.负责检修中心的生产计划编制、申报工作；</w:t>
            </w:r>
          </w:p>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2.负责审核各类施工计划，确保施工利用率及施工时间利用率；</w:t>
            </w:r>
          </w:p>
          <w:p>
            <w:pPr>
              <w:spacing w:line="220" w:lineRule="exact"/>
              <w:jc w:val="left"/>
              <w:rPr>
                <w:rFonts w:ascii="仿宋_GB2312" w:eastAsia="仿宋_GB2312" w:cs="Times New Roman"/>
                <w:bCs/>
                <w:sz w:val="16"/>
                <w:szCs w:val="16"/>
              </w:rPr>
            </w:pPr>
            <w:r>
              <w:rPr>
                <w:rFonts w:hint="eastAsia" w:ascii="仿宋_GB2312" w:eastAsia="仿宋_GB2312" w:cs="Times New Roman"/>
                <w:bCs/>
                <w:sz w:val="16"/>
                <w:szCs w:val="16"/>
              </w:rPr>
              <w:t>3.负责各类作业过程的监督指导，质量控制等。</w:t>
            </w:r>
          </w:p>
        </w:tc>
        <w:tc>
          <w:tcPr>
            <w:tcW w:w="4819" w:type="dxa"/>
            <w:vMerge w:val="restart"/>
            <w:vAlign w:val="center"/>
          </w:tcPr>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1.本科以上学历；</w:t>
            </w:r>
          </w:p>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2.3年以上车辆生产、统计预算、计量、技术类专业同层级岗位经验；</w:t>
            </w:r>
          </w:p>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3.年龄在40周岁及以下。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blHeader/>
          <w:jc w:val="center"/>
        </w:trPr>
        <w:tc>
          <w:tcPr>
            <w:tcW w:w="475" w:type="dxa"/>
            <w:vAlign w:val="center"/>
          </w:tcPr>
          <w:p>
            <w:pPr>
              <w:spacing w:line="24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29</w:t>
            </w:r>
          </w:p>
        </w:tc>
        <w:tc>
          <w:tcPr>
            <w:tcW w:w="1017" w:type="dxa"/>
            <w:vMerge w:val="continue"/>
            <w:vAlign w:val="center"/>
          </w:tcPr>
          <w:p>
            <w:pPr>
              <w:spacing w:line="240" w:lineRule="exact"/>
              <w:jc w:val="center"/>
              <w:rPr>
                <w:rFonts w:ascii="仿宋_GB2312" w:eastAsia="仿宋_GB2312"/>
                <w:sz w:val="16"/>
                <w:szCs w:val="16"/>
              </w:rPr>
            </w:pPr>
          </w:p>
        </w:tc>
        <w:tc>
          <w:tcPr>
            <w:tcW w:w="947" w:type="dxa"/>
            <w:vAlign w:val="center"/>
          </w:tcPr>
          <w:p>
            <w:pPr>
              <w:spacing w:line="240" w:lineRule="exact"/>
              <w:jc w:val="center"/>
              <w:rPr>
                <w:rFonts w:ascii="仿宋_GB2312" w:eastAsia="仿宋_GB2312" w:cs="Times New Roman"/>
                <w:bCs/>
                <w:sz w:val="16"/>
                <w:szCs w:val="16"/>
              </w:rPr>
            </w:pPr>
            <w:r>
              <w:rPr>
                <w:rFonts w:hint="eastAsia" w:ascii="仿宋_GB2312" w:eastAsia="仿宋_GB2312" w:cs="Times New Roman"/>
                <w:bCs/>
                <w:sz w:val="16"/>
                <w:szCs w:val="16"/>
              </w:rPr>
              <w:t>车辆保障部</w:t>
            </w:r>
          </w:p>
        </w:tc>
        <w:tc>
          <w:tcPr>
            <w:tcW w:w="1179" w:type="dxa"/>
            <w:vAlign w:val="center"/>
          </w:tcPr>
          <w:p>
            <w:pPr>
              <w:spacing w:line="240" w:lineRule="exact"/>
              <w:jc w:val="center"/>
              <w:rPr>
                <w:rFonts w:ascii="仿宋_GB2312" w:eastAsia="仿宋_GB2312" w:cs="Times New Roman"/>
                <w:bCs/>
                <w:sz w:val="16"/>
                <w:szCs w:val="16"/>
              </w:rPr>
            </w:pPr>
            <w:r>
              <w:rPr>
                <w:rFonts w:hint="eastAsia" w:ascii="仿宋_GB2312" w:eastAsia="仿宋_GB2312" w:cs="Times New Roman"/>
                <w:bCs/>
                <w:sz w:val="16"/>
                <w:szCs w:val="16"/>
              </w:rPr>
              <w:t>统计预算工程师</w:t>
            </w:r>
          </w:p>
        </w:tc>
        <w:tc>
          <w:tcPr>
            <w:tcW w:w="589" w:type="dxa"/>
            <w:vMerge w:val="continue"/>
            <w:vAlign w:val="center"/>
          </w:tcPr>
          <w:p>
            <w:pPr>
              <w:widowControl/>
              <w:spacing w:line="220" w:lineRule="exact"/>
              <w:jc w:val="center"/>
              <w:textAlignment w:val="center"/>
              <w:rPr>
                <w:rFonts w:ascii="仿宋_GB2312" w:eastAsia="仿宋_GB2312" w:cs="Times New Roman"/>
                <w:bCs/>
                <w:sz w:val="16"/>
                <w:szCs w:val="16"/>
              </w:rPr>
            </w:pPr>
          </w:p>
        </w:tc>
        <w:tc>
          <w:tcPr>
            <w:tcW w:w="4669" w:type="dxa"/>
            <w:vAlign w:val="center"/>
          </w:tcPr>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1.负责部门能源管理和计量管理；</w:t>
            </w:r>
          </w:p>
          <w:p>
            <w:pPr>
              <w:spacing w:line="220" w:lineRule="exact"/>
              <w:jc w:val="left"/>
              <w:rPr>
                <w:rFonts w:ascii="仿宋_GB2312" w:eastAsia="仿宋_GB2312" w:cs="Times New Roman"/>
                <w:bCs/>
                <w:sz w:val="16"/>
                <w:szCs w:val="16"/>
              </w:rPr>
            </w:pPr>
            <w:r>
              <w:rPr>
                <w:rFonts w:hint="eastAsia" w:ascii="仿宋_GB2312" w:eastAsia="仿宋_GB2312" w:cs="Times New Roman"/>
                <w:bCs/>
                <w:sz w:val="16"/>
                <w:szCs w:val="16"/>
              </w:rPr>
              <w:t>2.负责部门能耗统计和监察工作，能源体系建立、运行，内审、外审管理等工作。</w:t>
            </w:r>
          </w:p>
        </w:tc>
        <w:tc>
          <w:tcPr>
            <w:tcW w:w="4819" w:type="dxa"/>
            <w:vMerge w:val="continue"/>
            <w:vAlign w:val="center"/>
          </w:tcPr>
          <w:p>
            <w:pPr>
              <w:spacing w:line="240" w:lineRule="exact"/>
              <w:jc w:val="left"/>
              <w:rPr>
                <w:rFonts w:ascii="仿宋_GB2312" w:eastAsia="仿宋_GB2312" w:cs="Times New Roman"/>
                <w:b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blHeader/>
          <w:jc w:val="center"/>
        </w:trPr>
        <w:tc>
          <w:tcPr>
            <w:tcW w:w="475" w:type="dxa"/>
            <w:vAlign w:val="center"/>
          </w:tcPr>
          <w:p>
            <w:pPr>
              <w:spacing w:line="24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30</w:t>
            </w:r>
          </w:p>
        </w:tc>
        <w:tc>
          <w:tcPr>
            <w:tcW w:w="1017" w:type="dxa"/>
            <w:vMerge w:val="continue"/>
            <w:vAlign w:val="center"/>
          </w:tcPr>
          <w:p>
            <w:pPr>
              <w:spacing w:line="240" w:lineRule="exact"/>
              <w:jc w:val="center"/>
              <w:rPr>
                <w:rFonts w:ascii="仿宋_GB2312" w:eastAsia="仿宋_GB2312"/>
                <w:sz w:val="16"/>
                <w:szCs w:val="16"/>
              </w:rPr>
            </w:pPr>
          </w:p>
        </w:tc>
        <w:tc>
          <w:tcPr>
            <w:tcW w:w="947" w:type="dxa"/>
            <w:vAlign w:val="center"/>
          </w:tcPr>
          <w:p>
            <w:pPr>
              <w:spacing w:line="240" w:lineRule="exact"/>
              <w:jc w:val="center"/>
              <w:rPr>
                <w:rFonts w:ascii="仿宋_GB2312" w:eastAsia="仿宋_GB2312" w:cs="Times New Roman"/>
                <w:bCs/>
                <w:sz w:val="16"/>
                <w:szCs w:val="16"/>
              </w:rPr>
            </w:pPr>
            <w:r>
              <w:rPr>
                <w:rFonts w:hint="eastAsia" w:ascii="仿宋_GB2312" w:eastAsia="仿宋_GB2312" w:cs="Times New Roman"/>
                <w:bCs/>
                <w:sz w:val="16"/>
                <w:szCs w:val="16"/>
              </w:rPr>
              <w:t>车辆保障部</w:t>
            </w:r>
          </w:p>
        </w:tc>
        <w:tc>
          <w:tcPr>
            <w:tcW w:w="1179" w:type="dxa"/>
            <w:vAlign w:val="center"/>
          </w:tcPr>
          <w:p>
            <w:pPr>
              <w:spacing w:line="240" w:lineRule="exact"/>
              <w:jc w:val="center"/>
              <w:rPr>
                <w:rFonts w:ascii="仿宋_GB2312" w:eastAsia="仿宋_GB2312" w:cs="Times New Roman"/>
                <w:bCs/>
                <w:sz w:val="16"/>
                <w:szCs w:val="16"/>
              </w:rPr>
            </w:pPr>
            <w:r>
              <w:rPr>
                <w:rFonts w:hint="eastAsia" w:ascii="仿宋_GB2312" w:eastAsia="仿宋_GB2312" w:cs="Times New Roman"/>
                <w:bCs/>
                <w:sz w:val="16"/>
                <w:szCs w:val="16"/>
              </w:rPr>
              <w:t>计量工程师</w:t>
            </w:r>
          </w:p>
        </w:tc>
        <w:tc>
          <w:tcPr>
            <w:tcW w:w="589" w:type="dxa"/>
            <w:vMerge w:val="continue"/>
            <w:vAlign w:val="center"/>
          </w:tcPr>
          <w:p>
            <w:pPr>
              <w:widowControl/>
              <w:spacing w:line="220" w:lineRule="exact"/>
              <w:jc w:val="center"/>
              <w:textAlignment w:val="center"/>
              <w:rPr>
                <w:rFonts w:ascii="仿宋_GB2312" w:eastAsia="仿宋_GB2312" w:cs="Times New Roman"/>
                <w:bCs/>
                <w:sz w:val="16"/>
                <w:szCs w:val="16"/>
              </w:rPr>
            </w:pPr>
          </w:p>
        </w:tc>
        <w:tc>
          <w:tcPr>
            <w:tcW w:w="4669" w:type="dxa"/>
            <w:vAlign w:val="center"/>
          </w:tcPr>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1.负责部门能源管理和计量管理；</w:t>
            </w:r>
          </w:p>
          <w:p>
            <w:pPr>
              <w:spacing w:line="220" w:lineRule="exact"/>
              <w:jc w:val="left"/>
              <w:rPr>
                <w:rFonts w:ascii="仿宋_GB2312" w:eastAsia="仿宋_GB2312" w:cs="Times New Roman"/>
                <w:bCs/>
                <w:sz w:val="16"/>
                <w:szCs w:val="16"/>
              </w:rPr>
            </w:pPr>
            <w:r>
              <w:rPr>
                <w:rFonts w:hint="eastAsia" w:ascii="仿宋_GB2312" w:eastAsia="仿宋_GB2312" w:cs="Times New Roman"/>
                <w:bCs/>
                <w:sz w:val="16"/>
                <w:szCs w:val="16"/>
              </w:rPr>
              <w:t>2.负责部门能耗统计和监察工作、质量、环境、职业健康安全、能源体系建立、运行、内审管理评审、接受外审认证等工作。</w:t>
            </w:r>
          </w:p>
        </w:tc>
        <w:tc>
          <w:tcPr>
            <w:tcW w:w="4819" w:type="dxa"/>
            <w:vMerge w:val="continue"/>
            <w:vAlign w:val="center"/>
          </w:tcPr>
          <w:p>
            <w:pPr>
              <w:spacing w:line="240" w:lineRule="exact"/>
              <w:jc w:val="left"/>
              <w:rPr>
                <w:rFonts w:ascii="仿宋_GB2312" w:eastAsia="仿宋_GB2312" w:cs="Times New Roman"/>
                <w:b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blHeader/>
          <w:jc w:val="center"/>
        </w:trPr>
        <w:tc>
          <w:tcPr>
            <w:tcW w:w="475" w:type="dxa"/>
            <w:vAlign w:val="center"/>
          </w:tcPr>
          <w:p>
            <w:pPr>
              <w:spacing w:line="24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31</w:t>
            </w:r>
          </w:p>
        </w:tc>
        <w:tc>
          <w:tcPr>
            <w:tcW w:w="1017" w:type="dxa"/>
            <w:vMerge w:val="continue"/>
            <w:vAlign w:val="center"/>
          </w:tcPr>
          <w:p>
            <w:pPr>
              <w:spacing w:line="240" w:lineRule="exact"/>
              <w:jc w:val="center"/>
              <w:rPr>
                <w:rFonts w:ascii="仿宋_GB2312" w:eastAsia="仿宋_GB2312"/>
                <w:sz w:val="16"/>
                <w:szCs w:val="16"/>
              </w:rPr>
            </w:pPr>
          </w:p>
        </w:tc>
        <w:tc>
          <w:tcPr>
            <w:tcW w:w="947" w:type="dxa"/>
            <w:vAlign w:val="center"/>
          </w:tcPr>
          <w:p>
            <w:pPr>
              <w:spacing w:line="240" w:lineRule="exact"/>
              <w:jc w:val="center"/>
              <w:rPr>
                <w:rFonts w:ascii="仿宋_GB2312" w:eastAsia="仿宋_GB2312" w:cs="Times New Roman"/>
                <w:bCs/>
                <w:sz w:val="16"/>
                <w:szCs w:val="16"/>
              </w:rPr>
            </w:pPr>
            <w:r>
              <w:rPr>
                <w:rFonts w:hint="eastAsia" w:ascii="仿宋_GB2312" w:eastAsia="仿宋_GB2312" w:cs="Times New Roman"/>
                <w:bCs/>
                <w:sz w:val="16"/>
                <w:szCs w:val="16"/>
              </w:rPr>
              <w:t>车辆保障部</w:t>
            </w:r>
          </w:p>
        </w:tc>
        <w:tc>
          <w:tcPr>
            <w:tcW w:w="1179" w:type="dxa"/>
            <w:vAlign w:val="center"/>
          </w:tcPr>
          <w:p>
            <w:pPr>
              <w:spacing w:line="240" w:lineRule="exact"/>
              <w:jc w:val="center"/>
              <w:rPr>
                <w:rFonts w:ascii="仿宋_GB2312" w:eastAsia="仿宋_GB2312" w:cs="Times New Roman"/>
                <w:bCs/>
                <w:sz w:val="16"/>
                <w:szCs w:val="16"/>
              </w:rPr>
            </w:pPr>
            <w:r>
              <w:rPr>
                <w:rFonts w:hint="eastAsia" w:ascii="仿宋_GB2312" w:eastAsia="仿宋_GB2312" w:cs="Times New Roman"/>
                <w:bCs/>
                <w:sz w:val="16"/>
                <w:szCs w:val="16"/>
              </w:rPr>
              <w:t>工艺设备工程师（工程车技术管理方向）</w:t>
            </w:r>
          </w:p>
        </w:tc>
        <w:tc>
          <w:tcPr>
            <w:tcW w:w="589" w:type="dxa"/>
            <w:vAlign w:val="center"/>
          </w:tcPr>
          <w:p>
            <w:pPr>
              <w:widowControl/>
              <w:jc w:val="center"/>
              <w:textAlignment w:val="center"/>
              <w:rPr>
                <w:rFonts w:ascii="仿宋_GB2312" w:eastAsia="仿宋_GB2312" w:cs="Times New Roman"/>
                <w:bCs/>
                <w:sz w:val="16"/>
                <w:szCs w:val="16"/>
              </w:rPr>
            </w:pPr>
            <w:r>
              <w:rPr>
                <w:rFonts w:hint="eastAsia" w:ascii="仿宋_GB2312" w:eastAsia="仿宋_GB2312" w:cs="Times New Roman"/>
                <w:bCs/>
                <w:sz w:val="16"/>
                <w:szCs w:val="16"/>
              </w:rPr>
              <w:t>1</w:t>
            </w:r>
          </w:p>
        </w:tc>
        <w:tc>
          <w:tcPr>
            <w:tcW w:w="4669" w:type="dxa"/>
            <w:vAlign w:val="center"/>
          </w:tcPr>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1.负责工艺设备的安装、调试、验收等各项筹备工作；</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2.负责编制、改进检修设备的各项维护、检修规程，并制定、编制相关技术政策和文本；</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3.负责工艺设备的技术管理工作；</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4.配合开展技术培训工作及现场技术考核工作。</w:t>
            </w:r>
          </w:p>
        </w:tc>
        <w:tc>
          <w:tcPr>
            <w:tcW w:w="4819" w:type="dxa"/>
            <w:vAlign w:val="center"/>
          </w:tcPr>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1.本科以上学历；</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2.5年以上轨道交通相关工作经验，且有3年以上地铁场段工艺设备专业同层级岗位管理经验；</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3.年龄在40周岁及以下。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blHeader/>
          <w:jc w:val="center"/>
        </w:trPr>
        <w:tc>
          <w:tcPr>
            <w:tcW w:w="475" w:type="dxa"/>
            <w:vAlign w:val="center"/>
          </w:tcPr>
          <w:p>
            <w:pPr>
              <w:spacing w:line="24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32</w:t>
            </w:r>
          </w:p>
        </w:tc>
        <w:tc>
          <w:tcPr>
            <w:tcW w:w="1017" w:type="dxa"/>
            <w:vMerge w:val="continue"/>
            <w:vAlign w:val="center"/>
          </w:tcPr>
          <w:p>
            <w:pPr>
              <w:spacing w:line="240" w:lineRule="exact"/>
              <w:jc w:val="center"/>
              <w:rPr>
                <w:rFonts w:ascii="仿宋_GB2312" w:eastAsia="仿宋_GB2312"/>
                <w:sz w:val="16"/>
                <w:szCs w:val="16"/>
              </w:rPr>
            </w:pPr>
          </w:p>
        </w:tc>
        <w:tc>
          <w:tcPr>
            <w:tcW w:w="947" w:type="dxa"/>
            <w:vAlign w:val="center"/>
          </w:tcPr>
          <w:p>
            <w:pPr>
              <w:spacing w:line="240" w:lineRule="exact"/>
              <w:jc w:val="center"/>
              <w:rPr>
                <w:rFonts w:ascii="仿宋_GB2312" w:eastAsia="仿宋_GB2312" w:cs="Times New Roman"/>
                <w:bCs/>
                <w:sz w:val="16"/>
                <w:szCs w:val="16"/>
              </w:rPr>
            </w:pPr>
            <w:r>
              <w:rPr>
                <w:rFonts w:hint="eastAsia" w:ascii="仿宋_GB2312" w:eastAsia="仿宋_GB2312" w:cs="Times New Roman"/>
                <w:bCs/>
                <w:sz w:val="16"/>
                <w:szCs w:val="16"/>
              </w:rPr>
              <w:t>设备维修部</w:t>
            </w:r>
          </w:p>
        </w:tc>
        <w:tc>
          <w:tcPr>
            <w:tcW w:w="1179" w:type="dxa"/>
            <w:vAlign w:val="center"/>
          </w:tcPr>
          <w:p>
            <w:pPr>
              <w:spacing w:line="240" w:lineRule="exact"/>
              <w:jc w:val="center"/>
              <w:rPr>
                <w:rFonts w:ascii="仿宋_GB2312" w:eastAsia="仿宋_GB2312" w:cs="Times New Roman"/>
                <w:bCs/>
                <w:sz w:val="16"/>
                <w:szCs w:val="16"/>
              </w:rPr>
            </w:pPr>
            <w:r>
              <w:rPr>
                <w:rFonts w:hint="eastAsia" w:ascii="仿宋_GB2312" w:eastAsia="仿宋_GB2312" w:cs="Times New Roman"/>
                <w:bCs/>
                <w:sz w:val="16"/>
                <w:szCs w:val="16"/>
              </w:rPr>
              <w:t>通信综合监控工程师</w:t>
            </w:r>
          </w:p>
        </w:tc>
        <w:tc>
          <w:tcPr>
            <w:tcW w:w="589" w:type="dxa"/>
            <w:vAlign w:val="center"/>
          </w:tcPr>
          <w:p>
            <w:pPr>
              <w:widowControl/>
              <w:jc w:val="center"/>
              <w:textAlignment w:val="center"/>
              <w:rPr>
                <w:rFonts w:ascii="仿宋_GB2312" w:eastAsia="仿宋_GB2312" w:cs="Times New Roman"/>
                <w:bCs/>
                <w:sz w:val="16"/>
                <w:szCs w:val="16"/>
              </w:rPr>
            </w:pPr>
            <w:r>
              <w:rPr>
                <w:rFonts w:hint="eastAsia" w:ascii="仿宋_GB2312" w:eastAsia="仿宋_GB2312" w:cs="Times New Roman"/>
                <w:bCs/>
                <w:sz w:val="16"/>
                <w:szCs w:val="16"/>
              </w:rPr>
              <w:t>1</w:t>
            </w:r>
          </w:p>
        </w:tc>
        <w:tc>
          <w:tcPr>
            <w:tcW w:w="4669" w:type="dxa"/>
            <w:vAlign w:val="center"/>
          </w:tcPr>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1、负责通信综合监控专业生产技术、生产设备以及技术资料的管理工作，协助第一线的故障抢修、定期维修技术支持工作；</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2、编制检修方案，确保检修工作安全实施；</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3、编写通信综合监控专业的维修、运行、操作规程，安全规程；</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4、编制年度通信综合监控专业检修计划和年度预算；</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5、参与部门、中心组织的通信综合监控设备的安全检查，并及时向部门、中心提供技术资料；</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6、参与开展技术革新、QC攻关等科研项目的立项、科研、开发等方面的工作；</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7、参与通信综合监控专业的事故调查、分析，拟定及落实防范措施，做好事故的预防工作；</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8、对本专业员工实施技术培训；</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9、及时完成领导交办的任务。</w:t>
            </w:r>
          </w:p>
        </w:tc>
        <w:tc>
          <w:tcPr>
            <w:tcW w:w="4819" w:type="dxa"/>
            <w:vAlign w:val="center"/>
          </w:tcPr>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1.本科以上学历；</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2.3年以上轨道交通行业通信专业同层级岗位工作经验；</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3.年龄在40周岁及以下。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blHeader/>
          <w:jc w:val="center"/>
        </w:trPr>
        <w:tc>
          <w:tcPr>
            <w:tcW w:w="475" w:type="dxa"/>
            <w:vAlign w:val="center"/>
          </w:tcPr>
          <w:p>
            <w:pPr>
              <w:spacing w:line="24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33</w:t>
            </w:r>
          </w:p>
        </w:tc>
        <w:tc>
          <w:tcPr>
            <w:tcW w:w="1017" w:type="dxa"/>
            <w:vMerge w:val="continue"/>
            <w:vAlign w:val="center"/>
          </w:tcPr>
          <w:p>
            <w:pPr>
              <w:spacing w:line="240" w:lineRule="exact"/>
              <w:jc w:val="center"/>
              <w:rPr>
                <w:rFonts w:ascii="仿宋_GB2312" w:eastAsia="仿宋_GB2312"/>
                <w:sz w:val="16"/>
                <w:szCs w:val="16"/>
              </w:rPr>
            </w:pPr>
          </w:p>
        </w:tc>
        <w:tc>
          <w:tcPr>
            <w:tcW w:w="947" w:type="dxa"/>
            <w:vAlign w:val="center"/>
          </w:tcPr>
          <w:p>
            <w:pPr>
              <w:spacing w:line="240" w:lineRule="exact"/>
              <w:jc w:val="center"/>
              <w:rPr>
                <w:rFonts w:ascii="仿宋_GB2312" w:eastAsia="仿宋_GB2312" w:cs="Times New Roman"/>
                <w:bCs/>
                <w:sz w:val="16"/>
                <w:szCs w:val="16"/>
              </w:rPr>
            </w:pPr>
            <w:r>
              <w:rPr>
                <w:rFonts w:hint="eastAsia" w:ascii="仿宋_GB2312" w:eastAsia="仿宋_GB2312" w:cs="Times New Roman"/>
                <w:bCs/>
                <w:sz w:val="16"/>
                <w:szCs w:val="16"/>
              </w:rPr>
              <w:t>设备维修部</w:t>
            </w:r>
          </w:p>
        </w:tc>
        <w:tc>
          <w:tcPr>
            <w:tcW w:w="1179" w:type="dxa"/>
            <w:vAlign w:val="center"/>
          </w:tcPr>
          <w:p>
            <w:pPr>
              <w:spacing w:line="240" w:lineRule="exact"/>
              <w:jc w:val="center"/>
              <w:rPr>
                <w:rFonts w:ascii="仿宋_GB2312" w:eastAsia="仿宋_GB2312" w:cs="Times New Roman"/>
                <w:bCs/>
                <w:sz w:val="16"/>
                <w:szCs w:val="16"/>
              </w:rPr>
            </w:pPr>
            <w:r>
              <w:rPr>
                <w:rFonts w:hint="eastAsia" w:ascii="仿宋_GB2312" w:eastAsia="仿宋_GB2312" w:cs="Times New Roman"/>
                <w:bCs/>
                <w:sz w:val="16"/>
                <w:szCs w:val="16"/>
              </w:rPr>
              <w:t>变配电工程师</w:t>
            </w:r>
          </w:p>
        </w:tc>
        <w:tc>
          <w:tcPr>
            <w:tcW w:w="589" w:type="dxa"/>
            <w:vAlign w:val="center"/>
          </w:tcPr>
          <w:p>
            <w:pPr>
              <w:widowControl/>
              <w:jc w:val="center"/>
              <w:textAlignment w:val="center"/>
              <w:rPr>
                <w:rFonts w:ascii="仿宋_GB2312" w:eastAsia="仿宋_GB2312" w:cs="Times New Roman"/>
                <w:bCs/>
                <w:sz w:val="16"/>
                <w:szCs w:val="16"/>
              </w:rPr>
            </w:pPr>
            <w:r>
              <w:rPr>
                <w:rFonts w:hint="eastAsia" w:ascii="仿宋_GB2312" w:eastAsia="仿宋_GB2312" w:cs="Times New Roman"/>
                <w:bCs/>
                <w:sz w:val="16"/>
                <w:szCs w:val="16"/>
              </w:rPr>
              <w:t>1</w:t>
            </w:r>
          </w:p>
        </w:tc>
        <w:tc>
          <w:tcPr>
            <w:tcW w:w="4669" w:type="dxa"/>
            <w:vAlign w:val="center"/>
          </w:tcPr>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1.建立健全变配电专业技术规章并督促实施；</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2.参与工程介入、验收、移交、技术创新等工作；</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3.做好本专业攻关及科研创新等工作；</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4.积极解决现场存在的技术问题。</w:t>
            </w:r>
          </w:p>
        </w:tc>
        <w:tc>
          <w:tcPr>
            <w:tcW w:w="4819" w:type="dxa"/>
            <w:vAlign w:val="center"/>
          </w:tcPr>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1.本科以上学历，电气相关专业；</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2.5年以上轨道交通相关工作经验，具有轨道交通变配电专业岗位工班长3年以上工作经验。</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3.年龄在40周岁及以下。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blHeader/>
          <w:jc w:val="center"/>
        </w:trPr>
        <w:tc>
          <w:tcPr>
            <w:tcW w:w="475" w:type="dxa"/>
            <w:vAlign w:val="center"/>
          </w:tcPr>
          <w:p>
            <w:pPr>
              <w:spacing w:line="24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34</w:t>
            </w:r>
          </w:p>
        </w:tc>
        <w:tc>
          <w:tcPr>
            <w:tcW w:w="1017" w:type="dxa"/>
            <w:vMerge w:val="continue"/>
            <w:vAlign w:val="center"/>
          </w:tcPr>
          <w:p>
            <w:pPr>
              <w:spacing w:line="240" w:lineRule="exact"/>
              <w:jc w:val="center"/>
              <w:rPr>
                <w:rFonts w:ascii="仿宋_GB2312" w:eastAsia="仿宋_GB2312"/>
                <w:sz w:val="16"/>
                <w:szCs w:val="16"/>
              </w:rPr>
            </w:pPr>
          </w:p>
        </w:tc>
        <w:tc>
          <w:tcPr>
            <w:tcW w:w="947" w:type="dxa"/>
            <w:vAlign w:val="center"/>
          </w:tcPr>
          <w:p>
            <w:pPr>
              <w:spacing w:line="240" w:lineRule="exact"/>
              <w:jc w:val="center"/>
              <w:rPr>
                <w:rFonts w:ascii="仿宋_GB2312" w:eastAsia="仿宋_GB2312" w:cs="Times New Roman"/>
                <w:bCs/>
                <w:sz w:val="16"/>
                <w:szCs w:val="16"/>
              </w:rPr>
            </w:pPr>
            <w:r>
              <w:rPr>
                <w:rFonts w:hint="eastAsia" w:ascii="仿宋_GB2312" w:eastAsia="仿宋_GB2312" w:cs="Times New Roman"/>
                <w:bCs/>
                <w:sz w:val="16"/>
                <w:szCs w:val="16"/>
              </w:rPr>
              <w:t>设备维修部</w:t>
            </w:r>
          </w:p>
        </w:tc>
        <w:tc>
          <w:tcPr>
            <w:tcW w:w="1179" w:type="dxa"/>
            <w:vAlign w:val="center"/>
          </w:tcPr>
          <w:p>
            <w:pPr>
              <w:spacing w:line="240" w:lineRule="exact"/>
              <w:jc w:val="center"/>
              <w:rPr>
                <w:rFonts w:ascii="仿宋_GB2312" w:eastAsia="仿宋_GB2312" w:cs="Times New Roman"/>
                <w:bCs/>
                <w:sz w:val="16"/>
                <w:szCs w:val="16"/>
              </w:rPr>
            </w:pPr>
            <w:r>
              <w:rPr>
                <w:rFonts w:hint="eastAsia" w:ascii="仿宋_GB2312" w:eastAsia="仿宋_GB2312" w:cs="Times New Roman"/>
                <w:bCs/>
                <w:sz w:val="16"/>
                <w:szCs w:val="16"/>
              </w:rPr>
              <w:t>变配电工班维护员</w:t>
            </w:r>
          </w:p>
          <w:p>
            <w:pPr>
              <w:spacing w:line="240" w:lineRule="exact"/>
              <w:jc w:val="center"/>
              <w:rPr>
                <w:rFonts w:ascii="仿宋_GB2312" w:eastAsia="仿宋_GB2312" w:cs="Times New Roman"/>
                <w:bCs/>
                <w:sz w:val="16"/>
                <w:szCs w:val="16"/>
              </w:rPr>
            </w:pPr>
            <w:r>
              <w:rPr>
                <w:rFonts w:hint="eastAsia" w:ascii="仿宋_GB2312" w:eastAsia="仿宋_GB2312" w:cs="Times New Roman"/>
                <w:bCs/>
                <w:sz w:val="16"/>
                <w:szCs w:val="16"/>
              </w:rPr>
              <w:t>（技能类）</w:t>
            </w:r>
          </w:p>
        </w:tc>
        <w:tc>
          <w:tcPr>
            <w:tcW w:w="589" w:type="dxa"/>
            <w:vAlign w:val="center"/>
          </w:tcPr>
          <w:p>
            <w:pPr>
              <w:widowControl/>
              <w:jc w:val="center"/>
              <w:textAlignment w:val="center"/>
              <w:rPr>
                <w:rFonts w:ascii="仿宋_GB2312" w:eastAsia="仿宋_GB2312" w:cs="Times New Roman"/>
                <w:bCs/>
                <w:sz w:val="16"/>
                <w:szCs w:val="16"/>
              </w:rPr>
            </w:pPr>
            <w:r>
              <w:rPr>
                <w:rFonts w:hint="eastAsia" w:ascii="仿宋_GB2312" w:eastAsia="仿宋_GB2312" w:cs="Times New Roman"/>
                <w:bCs/>
                <w:sz w:val="16"/>
                <w:szCs w:val="16"/>
                <w:lang w:eastAsia="zh-CN"/>
              </w:rPr>
              <w:t>若干</w:t>
            </w:r>
          </w:p>
        </w:tc>
        <w:tc>
          <w:tcPr>
            <w:tcW w:w="4669" w:type="dxa"/>
            <w:vAlign w:val="center"/>
          </w:tcPr>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1.参与工程介入、验收、移交、技术创新等工作；</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2.配合专业工程师对委外单位做好日常管理及监督工作；</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3.按照制度旁站监督委外单位现场施工及安全情况；</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4.配合专业工程师对现场管理、记录及资料收集工作；</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5.负责上级领导交办的任务。</w:t>
            </w:r>
          </w:p>
        </w:tc>
        <w:tc>
          <w:tcPr>
            <w:tcW w:w="4819" w:type="dxa"/>
            <w:vAlign w:val="center"/>
          </w:tcPr>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1.大专以上学历，暖通、给排水、电气、机械、自动化专业；</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2.具有轨道交通行业机电设备（通风空调、给排水、低压动照、电扶梯）维保工作经验优先；</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3.熟悉机电类施工验收规范及相关工艺要求并会使用CAD绘图软件；</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4.年龄在35周岁及以下；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blHeader/>
          <w:jc w:val="center"/>
        </w:trPr>
        <w:tc>
          <w:tcPr>
            <w:tcW w:w="475" w:type="dxa"/>
            <w:vAlign w:val="center"/>
          </w:tcPr>
          <w:p>
            <w:pPr>
              <w:spacing w:line="24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35</w:t>
            </w:r>
          </w:p>
        </w:tc>
        <w:tc>
          <w:tcPr>
            <w:tcW w:w="1017" w:type="dxa"/>
            <w:vMerge w:val="continue"/>
            <w:vAlign w:val="center"/>
          </w:tcPr>
          <w:p>
            <w:pPr>
              <w:spacing w:line="240" w:lineRule="exact"/>
              <w:jc w:val="center"/>
              <w:rPr>
                <w:rFonts w:ascii="仿宋_GB2312" w:eastAsia="仿宋_GB2312"/>
                <w:sz w:val="16"/>
                <w:szCs w:val="16"/>
              </w:rPr>
            </w:pPr>
          </w:p>
        </w:tc>
        <w:tc>
          <w:tcPr>
            <w:tcW w:w="947" w:type="dxa"/>
            <w:vAlign w:val="center"/>
          </w:tcPr>
          <w:p>
            <w:pPr>
              <w:spacing w:line="240" w:lineRule="exact"/>
              <w:jc w:val="center"/>
              <w:rPr>
                <w:rFonts w:ascii="仿宋_GB2312" w:eastAsia="仿宋_GB2312" w:cs="Times New Roman"/>
                <w:bCs/>
                <w:sz w:val="16"/>
                <w:szCs w:val="16"/>
              </w:rPr>
            </w:pPr>
            <w:r>
              <w:rPr>
                <w:rFonts w:hint="eastAsia" w:ascii="仿宋_GB2312" w:eastAsia="仿宋_GB2312" w:cs="Times New Roman"/>
                <w:bCs/>
                <w:sz w:val="16"/>
                <w:szCs w:val="16"/>
              </w:rPr>
              <w:t>设备维修部</w:t>
            </w:r>
          </w:p>
        </w:tc>
        <w:tc>
          <w:tcPr>
            <w:tcW w:w="1179" w:type="dxa"/>
            <w:vAlign w:val="center"/>
          </w:tcPr>
          <w:p>
            <w:pPr>
              <w:spacing w:line="240" w:lineRule="exact"/>
              <w:jc w:val="center"/>
              <w:rPr>
                <w:rFonts w:ascii="仿宋_GB2312" w:eastAsia="仿宋_GB2312" w:cs="Times New Roman"/>
                <w:bCs/>
                <w:sz w:val="16"/>
                <w:szCs w:val="16"/>
              </w:rPr>
            </w:pPr>
            <w:r>
              <w:rPr>
                <w:rFonts w:hint="eastAsia" w:ascii="仿宋_GB2312" w:eastAsia="仿宋_GB2312" w:cs="Times New Roman"/>
                <w:bCs/>
                <w:sz w:val="16"/>
                <w:szCs w:val="16"/>
              </w:rPr>
              <w:t>轨道综合工班维护员</w:t>
            </w:r>
          </w:p>
          <w:p>
            <w:pPr>
              <w:spacing w:line="240" w:lineRule="exact"/>
              <w:jc w:val="center"/>
              <w:rPr>
                <w:rFonts w:ascii="仿宋_GB2312" w:eastAsia="仿宋_GB2312" w:cs="Times New Roman"/>
                <w:bCs/>
                <w:sz w:val="16"/>
                <w:szCs w:val="16"/>
              </w:rPr>
            </w:pPr>
            <w:r>
              <w:rPr>
                <w:rFonts w:hint="eastAsia" w:ascii="仿宋_GB2312" w:eastAsia="仿宋_GB2312" w:cs="Times New Roman"/>
                <w:bCs/>
                <w:sz w:val="16"/>
                <w:szCs w:val="16"/>
              </w:rPr>
              <w:t>（技能类）</w:t>
            </w:r>
          </w:p>
        </w:tc>
        <w:tc>
          <w:tcPr>
            <w:tcW w:w="589" w:type="dxa"/>
            <w:vAlign w:val="center"/>
          </w:tcPr>
          <w:p>
            <w:pPr>
              <w:widowControl/>
              <w:jc w:val="center"/>
              <w:textAlignment w:val="center"/>
              <w:rPr>
                <w:rFonts w:ascii="仿宋_GB2312" w:eastAsia="仿宋_GB2312" w:cs="Times New Roman"/>
                <w:bCs/>
                <w:sz w:val="16"/>
                <w:szCs w:val="16"/>
              </w:rPr>
            </w:pPr>
            <w:r>
              <w:rPr>
                <w:rFonts w:hint="eastAsia" w:ascii="仿宋_GB2312" w:eastAsia="仿宋_GB2312" w:cs="Times New Roman"/>
                <w:bCs/>
                <w:sz w:val="16"/>
                <w:szCs w:val="16"/>
                <w:lang w:eastAsia="zh-CN"/>
              </w:rPr>
              <w:t>若干</w:t>
            </w:r>
          </w:p>
        </w:tc>
        <w:tc>
          <w:tcPr>
            <w:tcW w:w="4669" w:type="dxa"/>
            <w:vAlign w:val="center"/>
          </w:tcPr>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1.参与工程介入、验收、移交、技术创新等工作；</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2.配合专业工程师对委外单位做好日常管理及监督工作；</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3.按照制度旁站监督委外单位现场施工及安全情况；</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4.配合专业工程师对现场管理、记录及资料收集工作；</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5.负责上级领导交办的任务。</w:t>
            </w:r>
          </w:p>
        </w:tc>
        <w:tc>
          <w:tcPr>
            <w:tcW w:w="4819" w:type="dxa"/>
            <w:vAlign w:val="center"/>
          </w:tcPr>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1.大专以上学历，土木工程、建筑工程、工程测量等相关专业;</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2.具有轨道交通房建结构专业（房建、桥隧、结构等）维保工作经验优先。</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3.年龄在35周岁及以下；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blHeader/>
          <w:jc w:val="center"/>
        </w:trPr>
        <w:tc>
          <w:tcPr>
            <w:tcW w:w="475" w:type="dxa"/>
            <w:vAlign w:val="center"/>
          </w:tcPr>
          <w:p>
            <w:pPr>
              <w:spacing w:line="24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36</w:t>
            </w:r>
          </w:p>
        </w:tc>
        <w:tc>
          <w:tcPr>
            <w:tcW w:w="1017" w:type="dxa"/>
            <w:vMerge w:val="continue"/>
            <w:vAlign w:val="center"/>
          </w:tcPr>
          <w:p>
            <w:pPr>
              <w:spacing w:line="240" w:lineRule="exact"/>
              <w:jc w:val="center"/>
              <w:rPr>
                <w:rFonts w:ascii="仿宋_GB2312" w:eastAsia="仿宋_GB2312"/>
                <w:sz w:val="16"/>
                <w:szCs w:val="16"/>
              </w:rPr>
            </w:pPr>
          </w:p>
        </w:tc>
        <w:tc>
          <w:tcPr>
            <w:tcW w:w="947" w:type="dxa"/>
            <w:vAlign w:val="center"/>
          </w:tcPr>
          <w:p>
            <w:pPr>
              <w:spacing w:line="240" w:lineRule="exact"/>
              <w:jc w:val="center"/>
              <w:rPr>
                <w:rFonts w:ascii="仿宋_GB2312" w:eastAsia="仿宋_GB2312" w:cs="Times New Roman"/>
                <w:bCs/>
                <w:sz w:val="16"/>
                <w:szCs w:val="16"/>
              </w:rPr>
            </w:pPr>
            <w:r>
              <w:rPr>
                <w:rFonts w:hint="eastAsia" w:ascii="仿宋_GB2312" w:eastAsia="仿宋_GB2312" w:cs="Times New Roman"/>
                <w:bCs/>
                <w:sz w:val="16"/>
                <w:szCs w:val="16"/>
              </w:rPr>
              <w:t>设备维修部</w:t>
            </w:r>
          </w:p>
        </w:tc>
        <w:tc>
          <w:tcPr>
            <w:tcW w:w="1179" w:type="dxa"/>
            <w:vAlign w:val="center"/>
          </w:tcPr>
          <w:p>
            <w:pPr>
              <w:spacing w:line="240" w:lineRule="exact"/>
              <w:jc w:val="center"/>
              <w:rPr>
                <w:rFonts w:ascii="仿宋_GB2312" w:eastAsia="仿宋_GB2312" w:cs="Times New Roman"/>
                <w:bCs/>
                <w:sz w:val="16"/>
                <w:szCs w:val="16"/>
              </w:rPr>
            </w:pPr>
            <w:r>
              <w:rPr>
                <w:rFonts w:hint="eastAsia" w:ascii="仿宋_GB2312" w:eastAsia="仿宋_GB2312" w:cs="Times New Roman"/>
                <w:bCs/>
                <w:sz w:val="16"/>
                <w:szCs w:val="16"/>
              </w:rPr>
              <w:t>轨道综合工班维护员</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（轨道方向）（技能类）</w:t>
            </w:r>
          </w:p>
        </w:tc>
        <w:tc>
          <w:tcPr>
            <w:tcW w:w="589" w:type="dxa"/>
            <w:vAlign w:val="center"/>
          </w:tcPr>
          <w:p>
            <w:pPr>
              <w:widowControl/>
              <w:jc w:val="center"/>
              <w:textAlignment w:val="center"/>
              <w:rPr>
                <w:rFonts w:ascii="仿宋_GB2312" w:eastAsia="仿宋_GB2312" w:cs="Times New Roman"/>
                <w:bCs/>
                <w:sz w:val="16"/>
                <w:szCs w:val="16"/>
              </w:rPr>
            </w:pPr>
            <w:r>
              <w:rPr>
                <w:rFonts w:hint="eastAsia" w:ascii="仿宋_GB2312" w:eastAsia="仿宋_GB2312" w:cs="Times New Roman"/>
                <w:bCs/>
                <w:sz w:val="16"/>
                <w:szCs w:val="16"/>
                <w:lang w:eastAsia="zh-CN"/>
              </w:rPr>
              <w:t>若干</w:t>
            </w:r>
          </w:p>
        </w:tc>
        <w:tc>
          <w:tcPr>
            <w:tcW w:w="4669" w:type="dxa"/>
            <w:vAlign w:val="center"/>
          </w:tcPr>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1.执行各项检修规程，保证系统的正常、稳定、有效运行；</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2.负责轨道日常维护、应急处置等相关工作；</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3.负责工器具正常使用及日常保养工作；</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4.完成领导交办的其他任务。</w:t>
            </w:r>
          </w:p>
        </w:tc>
        <w:tc>
          <w:tcPr>
            <w:tcW w:w="4819" w:type="dxa"/>
            <w:vAlign w:val="center"/>
          </w:tcPr>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1.大专以上学历；</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2.2年以上轨道交通相关工作经验，具有1年以上轨道维护专业工作经验，熟悉轨道检修流程及内容；</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3.年龄在35周岁及以下。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blHeader/>
          <w:jc w:val="center"/>
        </w:trPr>
        <w:tc>
          <w:tcPr>
            <w:tcW w:w="475" w:type="dxa"/>
            <w:vAlign w:val="center"/>
          </w:tcPr>
          <w:p>
            <w:pPr>
              <w:spacing w:line="24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37</w:t>
            </w:r>
          </w:p>
        </w:tc>
        <w:tc>
          <w:tcPr>
            <w:tcW w:w="1017" w:type="dxa"/>
            <w:vMerge w:val="continue"/>
            <w:vAlign w:val="center"/>
          </w:tcPr>
          <w:p>
            <w:pPr>
              <w:spacing w:line="240" w:lineRule="exact"/>
              <w:jc w:val="center"/>
              <w:rPr>
                <w:rFonts w:ascii="仿宋_GB2312" w:eastAsia="仿宋_GB2312"/>
                <w:sz w:val="16"/>
                <w:szCs w:val="16"/>
              </w:rPr>
            </w:pPr>
          </w:p>
        </w:tc>
        <w:tc>
          <w:tcPr>
            <w:tcW w:w="947" w:type="dxa"/>
            <w:vAlign w:val="center"/>
          </w:tcPr>
          <w:p>
            <w:pPr>
              <w:spacing w:line="240" w:lineRule="exact"/>
              <w:jc w:val="center"/>
              <w:rPr>
                <w:rFonts w:ascii="仿宋_GB2312" w:eastAsia="仿宋_GB2312" w:cs="Times New Roman"/>
                <w:bCs/>
                <w:sz w:val="16"/>
                <w:szCs w:val="16"/>
              </w:rPr>
            </w:pPr>
            <w:r>
              <w:rPr>
                <w:rFonts w:hint="eastAsia" w:ascii="仿宋_GB2312" w:eastAsia="仿宋_GB2312" w:cs="Times New Roman"/>
                <w:bCs/>
                <w:sz w:val="16"/>
                <w:szCs w:val="16"/>
              </w:rPr>
              <w:t>行车调度部</w:t>
            </w:r>
          </w:p>
        </w:tc>
        <w:tc>
          <w:tcPr>
            <w:tcW w:w="1179" w:type="dxa"/>
            <w:vAlign w:val="center"/>
          </w:tcPr>
          <w:p>
            <w:pPr>
              <w:spacing w:line="240" w:lineRule="exact"/>
              <w:jc w:val="center"/>
              <w:rPr>
                <w:rFonts w:ascii="仿宋_GB2312" w:eastAsia="仿宋_GB2312" w:cs="Times New Roman"/>
                <w:bCs/>
                <w:sz w:val="16"/>
                <w:szCs w:val="16"/>
              </w:rPr>
            </w:pPr>
            <w:r>
              <w:rPr>
                <w:rFonts w:hint="eastAsia" w:ascii="仿宋_GB2312" w:eastAsia="仿宋_GB2312" w:cs="Times New Roman"/>
                <w:bCs/>
                <w:sz w:val="16"/>
                <w:szCs w:val="16"/>
              </w:rPr>
              <w:t>电环调度员（技能类）</w:t>
            </w:r>
          </w:p>
        </w:tc>
        <w:tc>
          <w:tcPr>
            <w:tcW w:w="589" w:type="dxa"/>
            <w:vAlign w:val="center"/>
          </w:tcPr>
          <w:p>
            <w:pPr>
              <w:widowControl/>
              <w:jc w:val="center"/>
              <w:textAlignment w:val="center"/>
              <w:rPr>
                <w:rFonts w:ascii="仿宋_GB2312" w:eastAsia="仿宋_GB2312" w:cs="Times New Roman"/>
                <w:bCs/>
                <w:sz w:val="16"/>
                <w:szCs w:val="16"/>
              </w:rPr>
            </w:pPr>
            <w:r>
              <w:rPr>
                <w:rFonts w:hint="eastAsia" w:ascii="仿宋_GB2312" w:eastAsia="仿宋_GB2312" w:cs="Times New Roman"/>
                <w:bCs/>
                <w:sz w:val="16"/>
                <w:szCs w:val="16"/>
                <w:lang w:eastAsia="zh-CN"/>
              </w:rPr>
              <w:t>若干</w:t>
            </w:r>
          </w:p>
        </w:tc>
        <w:tc>
          <w:tcPr>
            <w:tcW w:w="4669" w:type="dxa"/>
            <w:vAlign w:val="center"/>
          </w:tcPr>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1.负责管辖范围内的供电、环控设备生产工作。</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2.负责管辖设备的操作、故障处理等工作。对正线范围内电力、环控事件进行应急处置，减少事件对正线运营的影响。</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3、负责执行电力施工安全职责。负责根据施工行车通告、抢修作业调整所辖电力、环控设备运行状态，配合值班主任审核抢修计划。</w:t>
            </w:r>
          </w:p>
        </w:tc>
        <w:tc>
          <w:tcPr>
            <w:tcW w:w="4819" w:type="dxa"/>
            <w:vAlign w:val="center"/>
          </w:tcPr>
          <w:p>
            <w:pPr>
              <w:spacing w:line="240" w:lineRule="exact"/>
              <w:jc w:val="left"/>
              <w:rPr>
                <w:rFonts w:ascii="仿宋_GB2312" w:eastAsia="仿宋_GB2312" w:cs="Times New Roman"/>
                <w:bCs/>
                <w:sz w:val="16"/>
                <w:szCs w:val="16"/>
              </w:rPr>
            </w:pPr>
            <w:r>
              <w:rPr>
                <w:rFonts w:hint="eastAsia" w:ascii="仿宋_GB2312" w:eastAsia="仿宋_GB2312" w:cs="Times New Roman"/>
                <w:bCs/>
                <w:sz w:val="16"/>
                <w:szCs w:val="16"/>
              </w:rPr>
              <w:t>1.本科以上学历，电气工程及自动化、机电自动化等相关专业；</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2.具有地铁电环调度工作经历、具备新线筹备工作经验；</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3.具有较强的责任心和团队合作精神、沟通协调能力。</w:t>
            </w:r>
            <w:r>
              <w:rPr>
                <w:rFonts w:hint="eastAsia" w:ascii="仿宋_GB2312" w:eastAsia="仿宋_GB2312" w:cs="Times New Roman"/>
                <w:bCs/>
                <w:sz w:val="16"/>
                <w:szCs w:val="16"/>
              </w:rPr>
              <w:br w:type="textWrapping"/>
            </w:r>
            <w:r>
              <w:rPr>
                <w:rFonts w:hint="eastAsia" w:ascii="仿宋_GB2312" w:eastAsia="仿宋_GB2312" w:cs="Times New Roman"/>
                <w:bCs/>
                <w:sz w:val="16"/>
                <w:szCs w:val="16"/>
              </w:rPr>
              <w:t>4.年龄在35周岁及以下。</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FF20CA"/>
    <w:rsid w:val="1FFF2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Arial"/>
      <w:kern w:val="2"/>
      <w:sz w:val="21"/>
      <w:szCs w:val="21"/>
      <w:lang w:val="en-US" w:eastAsia="zh-CN" w:bidi="ar-SA"/>
    </w:rPr>
  </w:style>
  <w:style w:type="paragraph" w:styleId="2">
    <w:name w:val="heading 2"/>
    <w:basedOn w:val="1"/>
    <w:next w:val="1"/>
    <w:qFormat/>
    <w:uiPriority w:val="0"/>
    <w:pPr>
      <w:keepNext/>
      <w:keepLines/>
      <w:spacing w:before="260" w:after="260" w:line="415" w:lineRule="auto"/>
      <w:outlineLvl w:val="1"/>
    </w:pPr>
    <w:rPr>
      <w:rFonts w:ascii="Cambria" w:hAnsi="Cambria" w:cs="Times New Roman"/>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2023-09-07T15:36:00Z</dcterms:created>
  <dc:creator>greatwall</dc:creator>
  <cp:lastModifiedBy>greatwall</cp:lastModifiedBy>
  <dcterms:modified xsi:type="dcterms:W3CDTF">2023-09-07T15:40:49Z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D77798CCEA8323FA997DF964862A641D</vt:lpwstr>
  </property>
</Properties>
</file>