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90" w:lineRule="exact"/>
        <w:ind w:firstLine="0" w:firstLineChars="0"/>
        <w:jc w:val="left"/>
        <w:outlineLvl w:val="0"/>
        <w:rPr>
          <w:rFonts w:hint="eastAsia" w:ascii="黑体" w:hAnsi="黑体" w:eastAsia="黑体" w:cs="黑体"/>
          <w:bCs/>
          <w:sz w:val="32"/>
          <w:szCs w:val="32"/>
          <w:lang w:val="en-US" w:eastAsia="zh-CN" w:bidi="ar-SA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90" w:lineRule="exact"/>
        <w:ind w:firstLine="0" w:firstLineChars="0"/>
        <w:jc w:val="center"/>
        <w:outlineLvl w:val="0"/>
        <w:rPr>
          <w:rFonts w:ascii="宋体" w:hAnsi="宋体" w:eastAsia="宋体"/>
          <w:b w:val="0"/>
          <w:bCs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/>
          <w:b w:val="0"/>
          <w:bCs/>
          <w:sz w:val="44"/>
          <w:szCs w:val="44"/>
          <w:lang w:val="en-US" w:eastAsia="zh-CN" w:bidi="ar-SA"/>
        </w:rPr>
        <w:t>中国工商银行网络金融部平台金融发展中心2024年度秋季校园招聘公告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90" w:lineRule="exact"/>
        <w:ind w:firstLine="0" w:firstLineChars="0"/>
        <w:jc w:val="left"/>
        <w:rPr>
          <w:rFonts w:ascii="仿宋_GB2312" w:eastAsia="仿宋_GB2312"/>
          <w:sz w:val="32"/>
          <w:szCs w:val="32"/>
          <w:lang w:val="en-US" w:eastAsia="zh-CN" w:bidi="ar-SA"/>
        </w:rPr>
      </w:pPr>
    </w:p>
    <w:p>
      <w:pPr>
        <w:widowControl w:val="0"/>
        <w:spacing w:line="59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 w:bidi="ar-SA"/>
        </w:rPr>
        <w:t xml:space="preserve">中国工商银行平台金融发展中心成立于2021年10月，隶属于工商银行总行网络金融部。主要承担全行开放银行生态、数字金融场景等互联网金融领域平台和产品的规划设计、研发实施、推广运营全流程工作。全力推进我行开放银行生态、乡村振兴、个人及对公金融场景等业务建设发展，推动实施“数字金融新基建、数字经营新动能、数字开放新生态”三位一体发展布局，持续助力工行数字化转型与智慧化发展，实现金融与科技创新双线赋能。 </w:t>
      </w:r>
      <w:bookmarkStart w:id="0" w:name="_GoBack"/>
      <w:bookmarkEnd w:id="0"/>
    </w:p>
    <w:p>
      <w:pPr>
        <w:widowControl w:val="0"/>
        <w:spacing w:line="59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 w:bidi="ar-SA"/>
        </w:rPr>
        <w:t xml:space="preserve"> 基于科技与业务深度融合的一体化研发机制，中心以培养“懂市场、懂客户、懂技术”的金融科技复合型人才为目标，营造了“责任、融合、效率、创新”的企业文化，为员工施展才华营造了广阔的空间与和谐的氛围。</w:t>
      </w:r>
    </w:p>
    <w:p>
      <w:pPr>
        <w:widowControl w:val="0"/>
        <w:spacing w:line="59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 w:bidi="ar-SA"/>
        </w:rPr>
        <w:t>为满足中心发展需要，按照公平、公开、竞争、择优的原则，现诚邀应届优秀毕业生加盟,在中心广阔的舞台上施展才华，与我们携手并进，共创美好未来！</w:t>
      </w:r>
    </w:p>
    <w:p>
      <w:pPr>
        <w:widowControl w:val="0"/>
        <w:spacing w:line="59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  <w:t>一、招聘机构</w:t>
      </w:r>
    </w:p>
    <w:p>
      <w:pPr>
        <w:widowControl w:val="0"/>
        <w:numPr>
          <w:numId w:val="0"/>
        </w:numPr>
        <w:spacing w:line="590" w:lineRule="exact"/>
        <w:ind w:firstLine="640" w:firstLineChars="200"/>
        <w:rPr>
          <w:rFonts w:hint="eastAsia" w:ascii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lang w:val="en-US" w:eastAsia="zh-CN" w:bidi="ar-SA"/>
        </w:rPr>
        <w:t>中国工商银行网络金融部平台金融发展中心</w:t>
      </w:r>
      <w:r>
        <w:rPr>
          <w:rFonts w:hint="eastAsia" w:ascii="仿宋_GB2312"/>
          <w:sz w:val="32"/>
          <w:szCs w:val="32"/>
          <w:lang w:val="en-US" w:eastAsia="zh-CN" w:bidi="ar-SA"/>
        </w:rPr>
        <w:t xml:space="preserve">   </w:t>
      </w:r>
    </w:p>
    <w:p>
      <w:pPr>
        <w:widowControl w:val="0"/>
        <w:numPr>
          <w:numId w:val="0"/>
        </w:numPr>
        <w:spacing w:line="59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  <w:t>二、招聘范围</w:t>
      </w:r>
    </w:p>
    <w:p>
      <w:pPr>
        <w:widowControl w:val="0"/>
        <w:spacing w:line="59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 w:bidi="ar-SA"/>
        </w:rPr>
        <w:t>面向境内、境外高校毕业生，毕业时间为</w:t>
      </w:r>
      <w:r>
        <w:rPr>
          <w:rFonts w:hint="eastAsia" w:ascii="仿宋_GB2312"/>
          <w:b w:val="0"/>
          <w:bCs/>
          <w:sz w:val="32"/>
          <w:szCs w:val="32"/>
          <w:lang w:val="en-US" w:eastAsia="zh-CN" w:bidi="ar-SA"/>
        </w:rPr>
        <w:t>2023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 w:bidi="ar-SA"/>
        </w:rPr>
        <w:t>年1月至</w:t>
      </w:r>
      <w:r>
        <w:rPr>
          <w:rFonts w:hint="eastAsia" w:ascii="仿宋_GB2312"/>
          <w:b w:val="0"/>
          <w:bCs/>
          <w:sz w:val="32"/>
          <w:szCs w:val="32"/>
          <w:lang w:val="en-US" w:eastAsia="zh-CN" w:bidi="ar-SA"/>
        </w:rPr>
        <w:t>2024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 w:bidi="ar-SA"/>
        </w:rPr>
        <w:t>年7月。</w:t>
      </w:r>
    </w:p>
    <w:p>
      <w:pPr>
        <w:widowControl w:val="0"/>
        <w:spacing w:line="59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  <w:t>三、招聘岗位</w:t>
      </w:r>
      <w:r>
        <w:rPr>
          <w:rFonts w:hint="eastAsia" w:ascii="黑体" w:hAnsi="黑体" w:eastAsia="黑体" w:cs="黑体"/>
          <w:bCs/>
          <w:kern w:val="2"/>
          <w:sz w:val="32"/>
          <w:szCs w:val="32"/>
          <w:lang w:val="en-US" w:eastAsia="zh-CN" w:bidi="ar-SA"/>
        </w:rPr>
        <w:t>（45人）</w:t>
      </w:r>
    </w:p>
    <w:p>
      <w:pPr>
        <w:widowControl w:val="0"/>
        <w:numPr>
          <w:numId w:val="0"/>
        </w:numPr>
        <w:autoSpaceDE w:val="0"/>
        <w:autoSpaceDN w:val="0"/>
        <w:adjustRightInd w:val="0"/>
        <w:spacing w:line="59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-SA"/>
        </w:rPr>
        <w:t>科技菁英。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主要为中心甄选产品研发领域的科技专业人才、为中心重点业务提供专业人才储备。</w:t>
      </w:r>
    </w:p>
    <w:p>
      <w:pPr>
        <w:widowControl w:val="0"/>
        <w:numPr>
          <w:numId w:val="0"/>
        </w:numPr>
        <w:autoSpaceDE w:val="0"/>
        <w:autoSpaceDN w:val="0"/>
        <w:adjustRightInd w:val="0"/>
        <w:spacing w:line="590" w:lineRule="exact"/>
        <w:ind w:left="0" w:leftChars="0"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-SA"/>
        </w:rPr>
        <w:t xml:space="preserve"> 1.培养方向一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-SA"/>
        </w:rPr>
        <w:t>研发经理</w:t>
      </w:r>
    </w:p>
    <w:p>
      <w:pPr>
        <w:widowControl w:val="0"/>
        <w:numPr>
          <w:numId w:val="0"/>
        </w:numPr>
        <w:autoSpaceDE w:val="0"/>
        <w:autoSpaceDN w:val="0"/>
        <w:adjustRightInd w:val="0"/>
        <w:spacing w:line="59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-SA"/>
        </w:rPr>
        <w:t xml:space="preserve"> 目标定位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成为新技术研究、应用研发、系统开发等领域金融科技专业人才。</w:t>
      </w:r>
    </w:p>
    <w:p>
      <w:pPr>
        <w:widowControl w:val="0"/>
        <w:numPr>
          <w:numId w:val="0"/>
        </w:numPr>
        <w:autoSpaceDE w:val="0"/>
        <w:autoSpaceDN w:val="0"/>
        <w:adjustRightInd w:val="0"/>
        <w:spacing w:line="59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-SA"/>
        </w:rPr>
        <w:t>主要负责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一系列具体平台和产品的需求分析、功能设计、系统设计、产品研发、维护支持等工作，为政务、产业、消费、乡村振兴等平台型客户和亿级个人客户提供专业、便捷、稳定和安全的互联网金融平台和产品。</w:t>
      </w:r>
    </w:p>
    <w:p>
      <w:pPr>
        <w:widowControl w:val="0"/>
        <w:numPr>
          <w:numId w:val="0"/>
        </w:numPr>
        <w:autoSpaceDE w:val="0"/>
        <w:autoSpaceDN w:val="0"/>
        <w:adjustRightInd w:val="0"/>
        <w:spacing w:line="59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-SA"/>
        </w:rPr>
        <w:t xml:space="preserve">  2.培养方向二：产品经理</w:t>
      </w:r>
    </w:p>
    <w:p>
      <w:pPr>
        <w:widowControl w:val="0"/>
        <w:numPr>
          <w:numId w:val="0"/>
        </w:numPr>
        <w:autoSpaceDE w:val="0"/>
        <w:autoSpaceDN w:val="0"/>
        <w:adjustRightInd w:val="0"/>
        <w:spacing w:line="59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-SA"/>
        </w:rPr>
        <w:t>目标定位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成为产品设计、互联网金融营销、数据运营等方面的金融科技专业人才。</w:t>
      </w:r>
    </w:p>
    <w:p>
      <w:pPr>
        <w:widowControl w:val="0"/>
        <w:numPr>
          <w:numId w:val="0"/>
        </w:numPr>
        <w:autoSpaceDE w:val="0"/>
        <w:autoSpaceDN w:val="0"/>
        <w:adjustRightInd w:val="0"/>
        <w:spacing w:line="59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-SA"/>
        </w:rPr>
        <w:t>主要负责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产品规划与创新、业务推广、市场营销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 w:bidi="ar-SA"/>
        </w:rPr>
        <w:t>、数据运营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相关工作。</w:t>
      </w:r>
    </w:p>
    <w:p>
      <w:pPr>
        <w:widowControl w:val="0"/>
        <w:spacing w:line="59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  <w:t>四、工作地点</w:t>
      </w:r>
    </w:p>
    <w:p>
      <w:pPr>
        <w:widowControl w:val="0"/>
        <w:spacing w:line="590" w:lineRule="exact"/>
        <w:ind w:firstLine="640" w:firstLineChars="200"/>
        <w:rPr>
          <w:rFonts w:ascii="仿宋_GB2312" w:eastAsia="仿宋_GB2312"/>
          <w:sz w:val="32"/>
          <w:szCs w:val="32"/>
          <w:lang w:val="en-US" w:eastAsia="zh-CN" w:bidi="ar-SA"/>
        </w:rPr>
      </w:pPr>
      <w:r>
        <w:rPr>
          <w:rFonts w:hint="eastAsia" w:ascii="仿宋_GB2312"/>
          <w:sz w:val="32"/>
          <w:szCs w:val="32"/>
          <w:lang w:val="en-US" w:eastAsia="zh-CN" w:bidi="ar-SA"/>
        </w:rPr>
        <w:t>北京市。</w:t>
      </w:r>
    </w:p>
    <w:p>
      <w:pPr>
        <w:widowControl w:val="0"/>
        <w:spacing w:line="59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  <w:t>五、招聘条件</w:t>
      </w:r>
    </w:p>
    <w:p>
      <w:pPr>
        <w:widowControl w:val="0"/>
        <w:spacing w:line="590" w:lineRule="exact"/>
        <w:ind w:firstLine="640" w:firstLineChars="200"/>
        <w:rPr>
          <w:rFonts w:eastAsia="仿宋_GB2312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lang w:val="en-US" w:eastAsia="zh-CN" w:bidi="ar-SA"/>
        </w:rPr>
        <w:t>各岗位招聘条件详见招聘职位。</w:t>
      </w:r>
    </w:p>
    <w:p>
      <w:pPr>
        <w:widowControl w:val="0"/>
        <w:spacing w:line="590" w:lineRule="exact"/>
        <w:ind w:firstLine="648" w:firstLineChars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  <w:t>六、注意事项</w:t>
      </w:r>
    </w:p>
    <w:p>
      <w:pPr>
        <w:widowControl w:val="0"/>
        <w:spacing w:line="590" w:lineRule="exact"/>
        <w:ind w:firstLine="648" w:firstLineChars="0"/>
        <w:rPr>
          <w:rFonts w:ascii="Calibri" w:hAnsi="Calibri" w:eastAsia="仿宋_GB2312" w:cs="Calibri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（一）本次招聘可通过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-SA"/>
        </w:rPr>
        <w:t>PC端或手机移动端进行线上报名申请。</w:t>
      </w:r>
    </w:p>
    <w:p>
      <w:pPr>
        <w:widowControl w:val="0"/>
        <w:spacing w:line="590" w:lineRule="exact"/>
        <w:ind w:firstLine="640" w:firstLineChars="200"/>
        <w:rPr>
          <w:rFonts w:ascii="Calibri" w:hAnsi="Calibri" w:eastAsia="仿宋_GB2312" w:cs="Calibri"/>
          <w:color w:val="000000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Calibri"/>
          <w:color w:val="000000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招聘程序中各环节成绩对本次招聘有效。</w:t>
      </w:r>
    </w:p>
    <w:p>
      <w:pPr>
        <w:widowControl w:val="0"/>
        <w:spacing w:line="590" w:lineRule="exact"/>
        <w:ind w:firstLine="640" w:firstLineChars="200"/>
        <w:rPr>
          <w:rFonts w:ascii="Calibri" w:hAnsi="Calibri" w:eastAsia="仿宋_GB2312" w:cs="Calibri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（三）招聘期间，我行将通过招聘系统信息提示、手机短信或电子邮件等方式与应聘者联系，请保持通信畅通。</w:t>
      </w:r>
    </w:p>
    <w:p>
      <w:pPr>
        <w:widowControl w:val="0"/>
        <w:spacing w:line="590" w:lineRule="exact"/>
        <w:ind w:firstLine="640" w:firstLineChars="200"/>
        <w:rPr>
          <w:rFonts w:ascii="Calibri" w:hAnsi="Calibri" w:eastAsia="仿宋_GB2312" w:cs="Calibri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（四）应聘者应对申请资料信息的真实性负责。如与事实不符，我行有权取消其应聘资格，解除相关协议约定。</w:t>
      </w:r>
    </w:p>
    <w:p>
      <w:pPr>
        <w:widowControl w:val="0"/>
        <w:spacing w:line="590" w:lineRule="exact"/>
        <w:ind w:firstLine="640" w:firstLineChars="200"/>
        <w:rPr>
          <w:rFonts w:ascii="Calibri" w:hAnsi="Calibri" w:eastAsia="仿宋_GB2312" w:cs="Calibri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（五）我行从未成立或委托成立任何考试中心、命题中心等机构或类似机构，从未编辑或出版过任何校园招聘考试参考资料，从未向任何机构提供过校园招聘考试相关的资料和信息。</w:t>
      </w:r>
    </w:p>
    <w:p>
      <w:pPr>
        <w:widowControl w:val="0"/>
        <w:spacing w:line="590" w:lineRule="exact"/>
        <w:ind w:firstLine="640" w:firstLineChars="200"/>
        <w:rPr>
          <w:rFonts w:ascii="Calibri" w:hAnsi="Calibri" w:eastAsia="仿宋_GB2312" w:cs="Calibri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（六）了解更多招聘讯息及相关动态，敬请关注“中国工商银行人才招聘”微信公众号。</w:t>
      </w:r>
    </w:p>
    <w:p>
      <w:pPr>
        <w:widowControl w:val="0"/>
        <w:spacing w:line="59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（七）中国工商银行对本次招聘享有最终解释权。</w:t>
      </w:r>
    </w:p>
    <w:sectPr>
      <w:footerReference r:id="rId4" w:type="default"/>
      <w:footerReference r:id="rId5" w:type="even"/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FMono-Regula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-e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w:t>1</w: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A952D5C"/>
    <w:rsid w:val="066B36C8"/>
    <w:rsid w:val="0754692C"/>
    <w:rsid w:val="091014B7"/>
    <w:rsid w:val="0C9C6554"/>
    <w:rsid w:val="0CE25EAD"/>
    <w:rsid w:val="0FB76C8F"/>
    <w:rsid w:val="17B00A1A"/>
    <w:rsid w:val="181362DB"/>
    <w:rsid w:val="1A336C04"/>
    <w:rsid w:val="1D335019"/>
    <w:rsid w:val="20E107B6"/>
    <w:rsid w:val="229E2364"/>
    <w:rsid w:val="27005D01"/>
    <w:rsid w:val="2734361E"/>
    <w:rsid w:val="278C77BE"/>
    <w:rsid w:val="27992042"/>
    <w:rsid w:val="28DB26E5"/>
    <w:rsid w:val="2A952D5C"/>
    <w:rsid w:val="2EC111CB"/>
    <w:rsid w:val="2EEC2E32"/>
    <w:rsid w:val="36094AB9"/>
    <w:rsid w:val="36AE3C79"/>
    <w:rsid w:val="371F373B"/>
    <w:rsid w:val="37585123"/>
    <w:rsid w:val="3763462C"/>
    <w:rsid w:val="37832197"/>
    <w:rsid w:val="41391022"/>
    <w:rsid w:val="43A02BB4"/>
    <w:rsid w:val="44CA59BC"/>
    <w:rsid w:val="464F0734"/>
    <w:rsid w:val="466D14AC"/>
    <w:rsid w:val="48250451"/>
    <w:rsid w:val="48C13772"/>
    <w:rsid w:val="4E5F4605"/>
    <w:rsid w:val="4ECA5A9F"/>
    <w:rsid w:val="4EE85014"/>
    <w:rsid w:val="51A73A7E"/>
    <w:rsid w:val="51CB6698"/>
    <w:rsid w:val="52D70644"/>
    <w:rsid w:val="596927AB"/>
    <w:rsid w:val="5B8F2065"/>
    <w:rsid w:val="5C7F7475"/>
    <w:rsid w:val="5CCD413C"/>
    <w:rsid w:val="61D168A7"/>
    <w:rsid w:val="61F75455"/>
    <w:rsid w:val="63347A7E"/>
    <w:rsid w:val="664151F7"/>
    <w:rsid w:val="67E70E20"/>
    <w:rsid w:val="6C0677E6"/>
    <w:rsid w:val="70B25E42"/>
    <w:rsid w:val="729240EB"/>
    <w:rsid w:val="753543C7"/>
    <w:rsid w:val="75DA0E84"/>
    <w:rsid w:val="79501B52"/>
    <w:rsid w:val="7D530FCB"/>
    <w:rsid w:val="7FD15D6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90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0" w:lineRule="exact"/>
      <w:outlineLvl w:val="0"/>
    </w:pPr>
    <w:rPr>
      <w:rFonts w:ascii="黑体" w:hAnsi="黑体" w:eastAsia="黑体" w:cs="黑体"/>
      <w:kern w:val="44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outlineLvl w:val="1"/>
    </w:pPr>
    <w:rPr>
      <w:rFonts w:ascii="楷体_GB2312" w:hAnsi="楷体_GB2312" w:eastAsia="楷体_GB2312" w:cs="黑体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14">
    <w:name w:val="Normal Table"/>
    <w:semiHidden/>
    <w:qFormat/>
    <w:uiPriority w:val="0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73EF"/>
      <w:u w:val="none"/>
    </w:rPr>
  </w:style>
  <w:style w:type="character" w:styleId="9">
    <w:name w:val="HTML Definition"/>
    <w:basedOn w:val="6"/>
    <w:uiPriority w:val="0"/>
    <w:rPr>
      <w:i/>
    </w:rPr>
  </w:style>
  <w:style w:type="character" w:styleId="10">
    <w:name w:val="Hyperlink"/>
    <w:basedOn w:val="6"/>
    <w:uiPriority w:val="0"/>
    <w:rPr>
      <w:color w:val="0073EF"/>
      <w:u w:val="none"/>
    </w:rPr>
  </w:style>
  <w:style w:type="character" w:styleId="11">
    <w:name w:val="HTML Code"/>
    <w:basedOn w:val="6"/>
    <w:uiPriority w:val="0"/>
    <w:rPr>
      <w:rFonts w:ascii="SFMono-Regular" w:hAnsi="SFMono-Regular" w:eastAsia="SFMono-Regular" w:cs="SFMono-Regular"/>
      <w:sz w:val="21"/>
      <w:szCs w:val="21"/>
    </w:rPr>
  </w:style>
  <w:style w:type="character" w:styleId="12">
    <w:name w:val="HTML Keyboard"/>
    <w:basedOn w:val="6"/>
    <w:uiPriority w:val="0"/>
    <w:rPr>
      <w:rFonts w:hint="default" w:ascii="SFMono-Regular" w:hAnsi="SFMono-Regular" w:eastAsia="SFMono-Regular" w:cs="SFMono-Regular"/>
      <w:sz w:val="21"/>
      <w:szCs w:val="21"/>
    </w:rPr>
  </w:style>
  <w:style w:type="character" w:styleId="13">
    <w:name w:val="HTML Sample"/>
    <w:basedOn w:val="6"/>
    <w:uiPriority w:val="0"/>
    <w:rPr>
      <w:rFonts w:hint="default" w:ascii="SFMono-Regular" w:hAnsi="SFMono-Regular" w:eastAsia="SFMono-Regular" w:cs="SFMono-Regular"/>
      <w:sz w:val="21"/>
      <w:szCs w:val="21"/>
    </w:rPr>
  </w:style>
  <w:style w:type="character" w:customStyle="1" w:styleId="15">
    <w:name w:val="ant-select-tree-iconele"/>
    <w:basedOn w:val="6"/>
    <w:uiPriority w:val="0"/>
    <w:rPr/>
  </w:style>
  <w:style w:type="character" w:customStyle="1" w:styleId="16">
    <w:name w:val="before"/>
    <w:basedOn w:val="6"/>
    <w:uiPriority w:val="0"/>
    <w:rPr/>
  </w:style>
  <w:style w:type="character" w:customStyle="1" w:styleId="17">
    <w:name w:val="before1"/>
    <w:basedOn w:val="6"/>
    <w:uiPriority w:val="0"/>
    <w:rPr/>
  </w:style>
  <w:style w:type="character" w:customStyle="1" w:styleId="18">
    <w:name w:val="ant-radio+*"/>
    <w:basedOn w:val="6"/>
    <w:uiPriority w:val="0"/>
    <w:rPr/>
  </w:style>
  <w:style w:type="character" w:customStyle="1" w:styleId="19">
    <w:name w:val="ant-select-tree-checkbox"/>
    <w:basedOn w:val="6"/>
    <w:uiPriority w:val="0"/>
    <w:rPr/>
  </w:style>
  <w:style w:type="character" w:customStyle="1" w:styleId="20">
    <w:name w:val="ant-select-tree-switcher"/>
    <w:basedOn w:val="6"/>
    <w:uiPriority w:val="0"/>
    <w:rPr/>
  </w:style>
  <w:style w:type="character" w:customStyle="1" w:styleId="21">
    <w:name w:val="last-child"/>
    <w:basedOn w:val="6"/>
    <w:uiPriority w:val="0"/>
    <w:rPr>
      <w:color w:val="666666"/>
      <w:sz w:val="14"/>
      <w:szCs w:val="14"/>
    </w:rPr>
  </w:style>
  <w:style w:type="character" w:customStyle="1" w:styleId="22">
    <w:name w:val="active___1q7uo"/>
    <w:basedOn w:val="6"/>
    <w:uiPriority w:val="0"/>
    <w:rPr>
      <w:color w:val="FFFFFF"/>
      <w:shd w:val="clear" w:color="auto" w:fill="0075F7"/>
    </w:rPr>
  </w:style>
  <w:style w:type="character" w:customStyle="1" w:styleId="23">
    <w:name w:val="active___3whvg"/>
    <w:basedOn w:val="6"/>
    <w:uiPriority w:val="0"/>
    <w:rPr>
      <w:color w:val="FFFFFF"/>
      <w:shd w:val="clear" w:color="auto" w:fill="0075F7"/>
    </w:rPr>
  </w:style>
  <w:style w:type="character" w:customStyle="1" w:styleId="24">
    <w:name w:val="ant-select-tree-iconele2"/>
    <w:basedOn w:val="6"/>
    <w:uiPriority w:val="0"/>
    <w:rPr/>
  </w:style>
  <w:style w:type="character" w:customStyle="1" w:styleId="25">
    <w:name w:val="ant-select-tree-checkbox2"/>
    <w:basedOn w:val="6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2023-08-31T14:08:00Z</dcterms:created>
  <dc:creator>王建鑫</dc:creator>
  <cp:lastModifiedBy>dccb-zhangsy01</cp:lastModifiedBy>
  <cp:lastPrinted>2023-09-04T06:15:00Z</cp:lastPrinted>
  <dcterms:modified xsi:type="dcterms:W3CDTF">2023-09-05T11:05:00Z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2052-9.1.0.5024</vt:lpwstr>
  </property>
</Properties>
</file>