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33" w:tblpY="1854"/>
        <w:tblOverlap w:val="never"/>
        <w:tblW w:w="1266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6"/>
        <w:gridCol w:w="1176"/>
        <w:gridCol w:w="2162"/>
        <w:gridCol w:w="992"/>
        <w:gridCol w:w="696"/>
        <w:gridCol w:w="936"/>
        <w:gridCol w:w="1227"/>
        <w:gridCol w:w="563"/>
        <w:gridCol w:w="723"/>
        <w:gridCol w:w="3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甘肃公航旅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通定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高速公路管理有限公司运营期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一线人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员招聘需求一览表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highlight w:val="none"/>
                <w:lang w:val="en-US" w:eastAsia="zh-CN"/>
              </w:rPr>
              <w:t>应聘人员只能申报一个岗位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运营工作类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20-25周岁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大专及以上学历（全日制）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合同制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以下人员可优先录用: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1.有高速公路运营管理等相关工作经验者（条件可适当放宽）；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2.退役军人（条件可适当放宽）；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3.有播音主持、视频制作等特长或持相关证书（会计资格证、计算机等级证书、电工等证书）。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应急保障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票务员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财会类相关专业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道路巡检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计算机、机电工程、信息工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程、交通工程、道桥相关专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机电维护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ZTM5NjU3YzVlMzJkYjg4MjA1YzIxNzExNjZjOGEifQ=="/>
  </w:docVars>
  <w:rsids>
    <w:rsidRoot w:val="6D070C63"/>
    <w:rsid w:val="6D0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2023-09-05T09:04:00Z</dcterms:created>
  <dc:creator>　　　　　　</dc:creator>
  <cp:lastModifiedBy>　　　　　　</cp:lastModifiedBy>
  <dcterms:modified xsi:type="dcterms:W3CDTF">2023-09-05T09:04:49Z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B8A59149F8524A20B6A4E3FB6FED6BD5_11</vt:lpwstr>
  </property>
</Properties>
</file>