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auto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  <w:highlight w:val="none"/>
          <w:u w:val="none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u w:val="none"/>
          <w:lang w:eastAsia="zh-CN"/>
        </w:rPr>
        <w:t>绍兴市市级机关单位公开遴选公务员职位表</w:t>
      </w:r>
    </w:p>
    <w:bookmarkEnd w:id="0"/>
    <w:tbl>
      <w:tblPr>
        <w:tblStyle w:val="5"/>
        <w:tblpPr w:leftFromText="180" w:rightFromText="180" w:vertAnchor="text" w:horzAnchor="page" w:tblpXSpec="center" w:tblpY="80"/>
        <w:tblOverlap w:val="never"/>
        <w:tblW w:w="141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874"/>
        <w:gridCol w:w="811"/>
        <w:gridCol w:w="921"/>
        <w:gridCol w:w="4145"/>
        <w:gridCol w:w="1138"/>
        <w:gridCol w:w="3880"/>
        <w:gridCol w:w="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tblHeader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遴选单位名称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所学专业要求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市纪委市监委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 学士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85359706 85359707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中共党员（含预备党员）；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文字综合能力较强，具有3年以上综合文字岗位经历，是所在单位综合性文稿主要执笔者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在市纪委市监委机关与派驻（出）机构中统筹使用。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市纪委市监委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监督检查和审查调查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 学士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85359706 85359707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中共党员（含预备党员）；                 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具有在纪检监察、法院、检察院、公安、审计、财政、税务、金融等机关（部门）2年以上工作经历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在市纪委市监委机关与派驻（出）机构中统筹使用。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市委改革办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8800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250 88005269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市人大常委会办公室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学士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中国语言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类、法学类、哲学类、马克思主义理论类、政治学类、新闻传播学类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85119561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1.年龄在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2.适合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一级科员以下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3.文字综合能力较强。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市经信局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 学士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经济学、法学、工学（以上专业均为二级专业门类）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85156982  85108967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乡科级副职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以下职务或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二级主任科员以下职级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有较好文字功底和较强的组织协调能力，3年以上基层工作经历。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市自然资源和规划局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 学士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本科：国土规划与整治、资源环境与城乡规划管理、人文地理与城乡规划、城市与区域规划、城乡规划、城市规划、城市设计；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研究生：城市与区域规划、城市设计及其理论、城市规划与设计、城市与区域规划、城市规划、建筑与城乡规划设计、城乡规划学、城乡规划、城市规划与管理、城市学、城乡发展与规划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85170351 85113067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1.年龄在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具有3年以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上从事规划类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工作经历。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市国资委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 学士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财务管理、会计学、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85119692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年以上工作经历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市司法局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 学士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85179131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年龄在40周岁以下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2.须通过国家统一法律职业资格考试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或国家统一司法考试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，取得A类法律职业资格证书。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市审计局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 学士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85202208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85120797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1.文字综合能力较强，具有2年以上综合文字工作经历；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2.熟悉财会审计相关知识。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市场监管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 学士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本科:食品科学与工程类、药学类、中药学类、临床医学类、机械类、仪器类、材料类、化学类、工商管理类、电子信息类、法学类、医学检验、公共卫生管理、预防医学;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:食品科学与工程类、药学类、中药学类、临床医学类、机械工程类、仪器科学与技术类、材料科学与工程类、化学类、化学工程与技术类、工商管理类、电子科学与技术类、法学类、医学检验学、公共卫生与预防医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88132767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市中级法院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法官 助理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             学士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所学专业要求为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：法学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研究生所学专业要求为：三级专业目录法学类：不限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88580408 88580100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具备普通高等学校本科学历并获得学士及以上学位；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2.须通过国家统一法律职业资格考试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或国家统一司法考试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，取得A类法律职业资格证书；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年以上从事法律相关工作经历；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4.报考人员为硕研及以上学历的，要求大学本科为普通高等学校法学专业毕业；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5.限以主修学位报考；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适合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五级法官助理或相当层次报考。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市妇联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 管理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  学士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中国语言文学类、法学类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85098006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参照公务员法管理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市应急管理行政执法队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执法岗位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 学士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85335986 85161790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参照公务员法管理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市社会经济调查队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 学士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管理学、经济学、工学、理学（以上专业均为二级专业门类）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89181602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参照公务员法管理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市市场监管行政执法队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执法岗位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本科:食品科学与工程类、药学类、中药学类、临床医学类、机械类、仪器类、材料类、化学类、工商管理类、电子信息类、法学类、医学检验、公共卫生管理、预防医学;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:食品科学与工程类、药学类、中药学类、临床医学类、机械工程类、仪器科学与技术类、材料科学与工程类、化学类、化学工程与技术类、工商管理类、电子科学与技术类、法学类、医学检验学、公共卫生与预防医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88132767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参照公务员法管理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市人民对外友好协会机关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/日语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翻译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 学士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英语及英语相关专业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  <w:p>
            <w:pPr>
              <w:pStyle w:val="7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日语及日语相关专业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85167670 85154254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1.年龄在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英语专业八级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/日本语能力测试1级(N1)或日语专业八级；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3.参照公务员法管理。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市外办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市交通运输行政执法队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执法岗位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 学士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85331439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参照公务员法管理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市市级机关财务结算中心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 学士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财政学类，会计学、会计、财务管理、审计学、经济学、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、金融、金融学、法学、汉语言文学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研究生：财政学、税务、税务学、会计学、会计、财务管理、审计、审计学、应用经济学、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金融、金融学、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法学、汉语言文字学、对外汉语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85209617 85209743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参照公务员法管理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市财政局</w:t>
            </w:r>
          </w:p>
        </w:tc>
      </w:tr>
    </w:tbl>
    <w:p>
      <w:pPr>
        <w:rPr>
          <w:rFonts w:hint="default" w:ascii="Times New Roman" w:hAnsi="Times New Roman" w:eastAsia="宋体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注：较高学历（学位）的考生可以报考较低学历（学位）要求的</w:t>
      </w:r>
      <w:r>
        <w:rPr>
          <w:rFonts w:hint="eastAsia" w:ascii="Times New Roman" w:hAnsi="Times New Roman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职位。</w:t>
      </w: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10771"/>
        </w:tabs>
        <w:bidi w:val="0"/>
        <w:jc w:val="left"/>
      </w:pPr>
      <w:r>
        <w:rPr>
          <w:rFonts w:hint="eastAsia"/>
          <w:lang w:val="en-US" w:eastAsia="zh-CN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ZDNkZTc1ZWNhZjRlZjBiMzY4MGY5ZGJmNzM5MmIifQ=="/>
  </w:docVars>
  <w:rsids>
    <w:rsidRoot w:val="4F9655FA"/>
    <w:rsid w:val="4F96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Body Text First Indent"/>
    <w:basedOn w:val="2"/>
    <w:next w:val="1"/>
    <w:qFormat/>
    <w:uiPriority w:val="0"/>
    <w:pPr>
      <w:spacing w:after="0"/>
      <w:ind w:firstLine="420" w:firstLineChars="100"/>
      <w:jc w:val="center"/>
    </w:pPr>
    <w:rPr>
      <w:rFonts w:eastAsia="宋体"/>
      <w:sz w:val="4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_GB2312" w:hAnsi="??_GB2312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2023-08-29T07:56:00Z</dcterms:created>
  <dc:creator>倾禾</dc:creator>
  <cp:lastModifiedBy>倾禾</cp:lastModifiedBy>
  <dcterms:modified xsi:type="dcterms:W3CDTF">2023-08-29T07:58:20Z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460DA508F0EE45D888B65E77C43A4C02_11</vt:lpwstr>
  </property>
</Properties>
</file>