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-6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公开招聘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高层次合同制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-6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  <w:bookmarkStart w:id="0" w:name="_GoBack"/>
            <w:bookmarkEnd w:id="0"/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5EFDFC-7DC1-4362-9862-288AF05753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B1CBA0E-DF51-40ED-98B2-D323CA50E64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E66291D-00F2-413D-B367-E8BB688D036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E22DE250-1AA0-4DA5-B847-00852214AD9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84C98A3-B269-4EEC-9095-FC4360BFE4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38720C2"/>
    <w:rsid w:val="04467FF9"/>
    <w:rsid w:val="0AC62438"/>
    <w:rsid w:val="0F0D58E0"/>
    <w:rsid w:val="35F373E9"/>
    <w:rsid w:val="3ACE37C1"/>
    <w:rsid w:val="44D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2023-08-21T03:06:09Z</cp:lastPrinted>
  <dcterms:modified xsi:type="dcterms:W3CDTF">2023-08-21T03:06:22Z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191833830_btnclosed</vt:lpwstr>
  </property>
  <property fmtid="{D5CDD505-2E9C-101B-9397-08002B2CF9AE}" pid="4" name="ICV">
    <vt:lpwstr>DC905A9AF3584FB5B6D82580AC9F4C43_13</vt:lpwstr>
  </property>
</Properties>
</file>