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360FB3-3513-4A92-9CD6-09F397AF05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8E05AC-62A0-47B2-BDEF-BB7CA44C968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5D6F993-35AE-44B2-86FE-8E5A49F1BF4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AF9F228-06B9-4CC2-AFF5-6EA086781C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501D84D-E772-482E-8664-C7184D1FA4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3ACE37C1"/>
    <w:rsid w:val="04467FF9"/>
    <w:rsid w:val="0AC62438"/>
    <w:rsid w:val="0F0D58E0"/>
    <w:rsid w:val="35F373E9"/>
    <w:rsid w:val="3ACE37C1"/>
    <w:rsid w:val="44D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2023-08-21T03:05:26Z</cp:lastPrinted>
  <dcterms:modified xsi:type="dcterms:W3CDTF">2023-08-21T03:05:41Z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191833830_btnclosed</vt:lpwstr>
  </property>
  <property fmtid="{D5CDD505-2E9C-101B-9397-08002B2CF9AE}" pid="4" name="ICV">
    <vt:lpwstr>508410478C4D4CFDA30CFBE449790B83_13</vt:lpwstr>
  </property>
</Properties>
</file>