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418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Style w:val="5"/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20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23年织金县特聘农技员绩效考评表</w:t>
      </w: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6"/>
        <w:gridCol w:w="990"/>
        <w:gridCol w:w="5505"/>
        <w:gridCol w:w="345"/>
        <w:gridCol w:w="345"/>
        <w:gridCol w:w="345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考评项目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考评指标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和分值</w:t>
            </w:r>
          </w:p>
        </w:tc>
        <w:tc>
          <w:tcPr>
            <w:tcW w:w="55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考评内容</w:t>
            </w:r>
          </w:p>
        </w:tc>
        <w:tc>
          <w:tcPr>
            <w:tcW w:w="3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得分说明</w:t>
            </w:r>
          </w:p>
        </w:tc>
        <w:tc>
          <w:tcPr>
            <w:tcW w:w="3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自评得分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县级考评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仿宋_GB2312" w:eastAsia="仿宋_GB2312" w:cs="仿宋_GB2312"/>
                <w:sz w:val="21"/>
                <w:szCs w:val="21"/>
                <w:bdr w:val="none" w:color="auto" w:sz="0" w:space="0"/>
              </w:rPr>
              <w:t>一、综合考评（</w:t>
            </w:r>
            <w:r>
              <w:rPr>
                <w:rStyle w:val="5"/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15分）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sz w:val="21"/>
                <w:szCs w:val="21"/>
                <w:bdr w:val="none" w:color="auto" w:sz="0" w:space="0"/>
              </w:rPr>
              <w:t>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（5分）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在服务三农工作职业道德、服务意识、责任心强等方面，按照社会公论好、较好、一般三档次，分别给予5分、4分、3分。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勤</w:t>
            </w: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（10分）</w:t>
            </w:r>
          </w:p>
        </w:tc>
        <w:tc>
          <w:tcPr>
            <w:tcW w:w="550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 每月下乡指导服务不少于15次，并能提供下乡指导服务日志和图片得10分；每少1次扣1分。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Calibri" w:hAnsi="Calibri" w:cs="Calibri"/>
                <w:sz w:val="18"/>
                <w:szCs w:val="18"/>
                <w:bdr w:val="none" w:color="auto" w:sz="0" w:space="0"/>
              </w:rPr>
              <w:t> </w:t>
            </w:r>
            <w:r>
              <w:rPr>
                <w:rStyle w:val="5"/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二、业务考评（55分）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技术培训</w:t>
            </w: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（10分）</w:t>
            </w:r>
          </w:p>
        </w:tc>
        <w:tc>
          <w:tcPr>
            <w:tcW w:w="550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 累计培训农户不低于50次，200人次（提供培训资料，图片，花名册、签到册等）。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服务基地建设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（30分）</w:t>
            </w:r>
          </w:p>
        </w:tc>
        <w:tc>
          <w:tcPr>
            <w:tcW w:w="55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有建立或挂钩一个农业科技示范基地的得20分；按照示范带动作用显著、较显著、一般三档次，分别给予10分、8分、6分。 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服务示范主体</w:t>
            </w:r>
            <w:r>
              <w:rPr>
                <w:rFonts w:hint="default" w:ascii="Calibri" w:hAnsi="Calibri" w:cs="Calibri"/>
                <w:sz w:val="18"/>
                <w:szCs w:val="18"/>
                <w:bdr w:val="none" w:color="auto" w:sz="0" w:space="0"/>
              </w:rPr>
              <w:t> </w:t>
            </w: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（10分）</w:t>
            </w:r>
          </w:p>
        </w:tc>
        <w:tc>
          <w:tcPr>
            <w:tcW w:w="55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有挂钩5个科技示范主体的得10分；每少一个扣2分。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服务建档户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（5分）</w:t>
            </w:r>
          </w:p>
        </w:tc>
        <w:tc>
          <w:tcPr>
            <w:tcW w:w="55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带动2户以上建档户掌握农业先进技术，带领建档户增收致富，按成效显著、较显著、一般三个档次，分别给予5分、4分、3分。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三、服务对象测评（30分）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服务态度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（10分）</w:t>
            </w:r>
          </w:p>
        </w:tc>
        <w:tc>
          <w:tcPr>
            <w:tcW w:w="55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　服务态度按满意、较满意、一般的分别给予得10分、8分、6分（通过走访示范基地、企业、合作社及农户等服务对象）。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技术服务或培训（10分）</w:t>
            </w:r>
          </w:p>
        </w:tc>
        <w:tc>
          <w:tcPr>
            <w:tcW w:w="55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技术服务或培训效果按照满意、较满意、一般的分别给予10分、8分、6分（通过走访示范基地、企业、合作社及农户等服务对象）。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信息咨询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（10分）</w:t>
            </w:r>
          </w:p>
        </w:tc>
        <w:tc>
          <w:tcPr>
            <w:tcW w:w="55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　信息咨询效果按照满意、较满意、一般的分别给予10分、8分、6分（通过走访示范基地、企业、合作社及农户等服务对象）。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100分</w:t>
            </w:r>
          </w:p>
        </w:tc>
        <w:tc>
          <w:tcPr>
            <w:tcW w:w="55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jODM4YmZlZTU1NDJjMGM5ZDZiNzhjNzc2MTEwN2IifQ=="/>
  </w:docVars>
  <w:rsids>
    <w:rsidRoot w:val="57A50A22"/>
    <w:rsid w:val="071F6AB6"/>
    <w:rsid w:val="57A50A22"/>
    <w:rsid w:val="6EB3422C"/>
    <w:rsid w:val="75E874BC"/>
    <w:rsid w:val="7C03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2023-08-29T06:34:00Z</dcterms:created>
  <dc:creator>蒋乾丽</dc:creator>
  <cp:lastModifiedBy>蒋乾丽</cp:lastModifiedBy>
  <dcterms:modified xsi:type="dcterms:W3CDTF">2023-08-29T06:41:24Z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E5C62700E8EA4A9CA418CFFB9B319183_13</vt:lpwstr>
  </property>
</Properties>
</file>