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E22" w:rsidRDefault="001777B3">
      <w:bookmarkStart w:id="0" w:name="_Toc26953"/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-1270635</wp:posOffset>
            </wp:positionH>
            <wp:positionV relativeFrom="paragraph">
              <wp:posOffset>-911225</wp:posOffset>
            </wp:positionV>
            <wp:extent cx="7811770" cy="10742930"/>
            <wp:effectExtent l="0" t="0" r="6350" b="1270"/>
            <wp:wrapNone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1770" cy="107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-1202055</wp:posOffset>
                </wp:positionH>
                <wp:positionV relativeFrom="paragraph">
                  <wp:posOffset>2085975</wp:posOffset>
                </wp:positionV>
                <wp:extent cx="7619365" cy="217360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9365" cy="2173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E22" w:rsidRDefault="001777B3">
                            <w:pPr>
                              <w:pStyle w:val="a7"/>
                              <w:widowControl/>
                              <w:spacing w:beforeAutospacing="0" w:afterAutospacing="0"/>
                              <w:jc w:val="center"/>
                              <w:rPr>
                                <w:rFonts w:ascii="汉仪雅酷黑 75W" w:eastAsia="汉仪雅酷黑 75W" w:hAnsi="汉仪雅酷黑 75W" w:cs="汉仪雅酷黑 75W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汉仪雅酷黑 75W" w:eastAsia="汉仪雅酷黑 75W" w:hAnsi="汉仪雅酷黑 75W" w:cs="汉仪雅酷黑 75W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  <w:t>教师资格认定系统</w:t>
                            </w:r>
                          </w:p>
                          <w:p w:rsidR="00AF1E22" w:rsidRDefault="001777B3">
                            <w:pPr>
                              <w:pStyle w:val="a7"/>
                              <w:widowControl/>
                              <w:spacing w:beforeAutospacing="0" w:afterAutospacing="0"/>
                              <w:jc w:val="center"/>
                              <w:rPr>
                                <w:rFonts w:ascii="汉仪雅酷黑 75W" w:eastAsia="汉仪雅酷黑 75W" w:hAnsi="汉仪雅酷黑 75W" w:cs="汉仪雅酷黑 75W"/>
                                <w:b/>
                                <w:bCs/>
                                <w:color w:val="18798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汉仪雅酷黑 75W" w:eastAsia="汉仪雅酷黑 75W" w:hAnsi="汉仪雅酷黑 75W" w:cs="汉仪雅酷黑 75W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  <w:t>操作说明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2" o:spid="_x0000_s1026" type="#_x0000_t202" style="position:absolute;left:0;text-align:left;margin-left:-94.65pt;margin-top:164.25pt;width:599.95pt;height:171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eF7dgIAAB4FAAAOAAAAZHJzL2Uyb0RvYy54bWysVEuOEzEQ3SNxB8t70vkPE6UzChkFIUXM&#10;iIBYO247aWG7jO2kOxwAbsCKDXvOlXNQdieZaGAziE23XfXq96rK45taK7ITzpdgctpptSkRhkNR&#10;mnVOP7yfv3hJiQ/MFEyBETndC09vJs+fjSs7El3YgCqEI+jE+FFlc7oJwY6yzPON0My3wAqDSglO&#10;s4BXt84Kxyr0rlXWbbeHWQWusA648B6lt42STpJ/KQUPd1J6EYjKKeYW0tel7yp+s8mYjdaO2U3J&#10;j2mwf8hCs9Jg0LOrWxYY2bryD1e65A48yNDioDOQsuQi1YDVdNqPqllumBWpFiTH2zNN/v+55W93&#10;946URU67XUoM09ijw/dvhx+/Dj+/EpQhQZX1I8QtLSJD/QpqbPRJ7lEY666l0/GPFRHUI9X7M72i&#10;DoSj8GrYue4NB5Rw1HU7V71hexD9ZA/m1vnwWoAm8ZBTh/1LtLLdwocGeoLEaAbmpVKph8qQKqfD&#10;3qCdDM4adK4MxohFNMmmU9grET0o805IrD/lHAVp8sRMObJjODOMc2FCKjd5QnRESQz7FMMjPpqK&#10;NJVPMT5bpMhgwtlYlwZcqvdR2sWnU8qywZ8YaOqOFIR6VR+bu4Jij7110KyHt3xeIv8L5sM9c7gP&#10;2E7c8XCHH6kAeYbjiZINuC9/k0c8jilqKalwv3LqP2+ZE5SoNwYH+LrT78eFTJf+4KqLF3epWV1q&#10;zFbPANvRwdfE8nSM+KBOR+lAf8SnYBqjoooZjrFzGk7HWWi2Hp8SLqbTBMIVtCwszNLy6DrSa2C6&#10;DSDLNGyRpoabI324hGlcjw9G3PLLe0I9PGuT3wAAAP//AwBQSwMEFAAGAAgAAAAhABcfylbkAAAA&#10;DQEAAA8AAABkcnMvZG93bnJldi54bWxMj8tOwzAQRfdI/IM1SOxaO6kaTBqnqiJVSAgWLd2wm8Ru&#10;EtWPELtt4OtxV7Ac3aN7zxTryWhyUaPvnRWQzBkQZRsne9sKOHxsZxyID2glameVgG/lYV3e3xWY&#10;S3e1O3XZh5bEEutzFNCFMOSU+qZTBv3cDcrG7OhGgyGeY0vliNdYbjRNGcuowd7GhQ4HVXWqOe3P&#10;RsBrtX3HXZ0a/qOrl7fjZvg6fC6FeHyYNisgQU3hD4abflSHMjrV7mylJ1rALOHPi8gKWKR8CeSG&#10;sIRlQGoB2RPjQMuC/v+i/AUAAP//AwBQSwECLQAUAAYACAAAACEAtoM4kv4AAADhAQAAEwAAAAAA&#10;AAAAAAAAAAAAAAAAW0NvbnRlbnRfVHlwZXNdLnhtbFBLAQItABQABgAIAAAAIQA4/SH/1gAAAJQB&#10;AAALAAAAAAAAAAAAAAAAAC8BAABfcmVscy8ucmVsc1BLAQItABQABgAIAAAAIQAGheF7dgIAAB4F&#10;AAAOAAAAAAAAAAAAAAAAAC4CAABkcnMvZTJvRG9jLnhtbFBLAQItABQABgAIAAAAIQAXH8pW5AAA&#10;AA0BAAAPAAAAAAAAAAAAAAAAANAEAABkcnMvZG93bnJldi54bWxQSwUGAAAAAAQABADzAAAA4QUA&#10;AAAA&#10;" filled="f" stroked="f" strokeweight=".5pt">
                <v:textbox>
                  <w:txbxContent>
                    <w:p w:rsidR="00AF1E22" w:rsidRDefault="001777B3">
                      <w:pPr>
                        <w:pStyle w:val="a7"/>
                        <w:widowControl/>
                        <w:spacing w:beforeAutospacing="0" w:afterAutospacing="0"/>
                        <w:jc w:val="center"/>
                        <w:rPr>
                          <w:rFonts w:ascii="汉仪雅酷黑 75W" w:eastAsia="汉仪雅酷黑 75W" w:hAnsi="汉仪雅酷黑 75W" w:cs="汉仪雅酷黑 75W"/>
                          <w:b/>
                          <w:bCs/>
                          <w:color w:val="00B0F0"/>
                          <w:sz w:val="72"/>
                          <w:szCs w:val="72"/>
                        </w:rPr>
                      </w:pPr>
                      <w:r>
                        <w:rPr>
                          <w:rFonts w:ascii="汉仪雅酷黑 75W" w:eastAsia="汉仪雅酷黑 75W" w:hAnsi="汉仪雅酷黑 75W" w:cs="汉仪雅酷黑 75W" w:hint="eastAsia"/>
                          <w:b/>
                          <w:bCs/>
                          <w:color w:val="00B0F0"/>
                          <w:sz w:val="72"/>
                          <w:szCs w:val="72"/>
                        </w:rPr>
                        <w:t>教师资格认定系统</w:t>
                      </w:r>
                    </w:p>
                    <w:p w:rsidR="00AF1E22" w:rsidRDefault="001777B3">
                      <w:pPr>
                        <w:pStyle w:val="a7"/>
                        <w:widowControl/>
                        <w:spacing w:beforeAutospacing="0" w:afterAutospacing="0"/>
                        <w:jc w:val="center"/>
                        <w:rPr>
                          <w:rFonts w:ascii="汉仪雅酷黑 75W" w:eastAsia="汉仪雅酷黑 75W" w:hAnsi="汉仪雅酷黑 75W" w:cs="汉仪雅酷黑 75W"/>
                          <w:b/>
                          <w:bCs/>
                          <w:color w:val="18798D"/>
                          <w:sz w:val="100"/>
                          <w:szCs w:val="100"/>
                        </w:rPr>
                      </w:pPr>
                      <w:r>
                        <w:rPr>
                          <w:rFonts w:ascii="汉仪雅酷黑 75W" w:eastAsia="汉仪雅酷黑 75W" w:hAnsi="汉仪雅酷黑 75W" w:cs="汉仪雅酷黑 75W" w:hint="eastAsia"/>
                          <w:b/>
                          <w:bCs/>
                          <w:color w:val="00B0F0"/>
                          <w:sz w:val="72"/>
                          <w:szCs w:val="72"/>
                        </w:rPr>
                        <w:t>操作说明</w:t>
                      </w:r>
                    </w:p>
                  </w:txbxContent>
                </v:textbox>
              </v:shape>
            </w:pict>
          </mc:Fallback>
        </mc:AlternateContent>
      </w:r>
    </w:p>
    <w:p w:rsidR="00AF1E22" w:rsidRDefault="001777B3">
      <w:pPr>
        <w:pStyle w:val="1"/>
        <w:numPr>
          <w:ilvl w:val="0"/>
          <w:numId w:val="2"/>
        </w:numPr>
        <w:rPr>
          <w:rFonts w:hint="default"/>
        </w:rPr>
        <w:sectPr w:rsidR="00AF1E2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875665</wp:posOffset>
                </wp:positionH>
                <wp:positionV relativeFrom="paragraph">
                  <wp:posOffset>3166110</wp:posOffset>
                </wp:positionV>
                <wp:extent cx="3564255" cy="965200"/>
                <wp:effectExtent l="0" t="0" r="1905" b="1016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4255" cy="96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E22" w:rsidRDefault="001777B3">
                            <w:pPr>
                              <w:jc w:val="center"/>
                              <w:rPr>
                                <w:rFonts w:ascii="汉仪雅酷黑 75W" w:eastAsia="汉仪雅酷黑 75W" w:hAnsi="汉仪雅酷黑 75W" w:cs="汉仪雅酷黑 75W"/>
                                <w:b/>
                                <w:bCs/>
                                <w:color w:val="00B0F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汉仪雅酷黑 75W" w:eastAsia="汉仪雅酷黑 75W" w:hAnsi="汉仪雅酷黑 75W" w:cs="汉仪雅酷黑 75W" w:hint="eastAsia"/>
                                <w:b/>
                                <w:bCs/>
                                <w:color w:val="00B0F0"/>
                                <w:sz w:val="44"/>
                                <w:szCs w:val="44"/>
                              </w:rPr>
                              <w:t>（申请人端）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" o:spid="_x0000_s1027" type="#_x0000_t202" style="position:absolute;left:0;text-align:left;margin-left:68.95pt;margin-top:249.3pt;width:280.65pt;height:7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RSyggIAAEwFAAAOAAAAZHJzL2Uyb0RvYy54bWysVM1uEzEQviPxDpbvZPMPjbqpQqogpIpW&#10;FMTZ8dqNhe0xtpPd8ADwBpy4cOe5+hyMvcm2QC9FXHbtmW9mPN/8nJ41RpOd8EGBLemg16dEWA6V&#10;sjclff9u9ewFJSEyWzENVpR0LwI9mz99clq7mRjCBnQlPEEnNsxqV9JNjG5WFIFvhGGhB05YVErw&#10;hkW8+pui8qxG70YXw35/WtTgK+eBixBQet4q6Tz7l1LweCllEJHokuLbYv76/F2nbzE/ZbMbz9xG&#10;8cMz2D+8wjBlMWjn6pxFRrZe/eXKKO4hgIw9DqYAKRUXOQfMZtD/I5vrDXMi54LkBNfRFP6fW/5m&#10;d+WJqko6HFFimcEa3X77evv95+2PLwRlSFDtwgxx1w6RsXkJDRb6KA8oTHk30pv0x4wI6pHqfUev&#10;aCLhKBxNpuPhZEIJR93JdIL1S26KO2vnQ3wlwJB0KKnH8mVW2e4ixBZ6hKRgAbSqVkrrfEktI5ba&#10;kx3DYuuY34jOf0NpS+qSTkeTfnZsIZm3nrXFt6Rc25zyKe61SM61fSsk0pRTeyAa41zYLmJGJ5RE&#10;548xPOCTqcjN+xjjziJHBhs7Y6Ms+Jxvnqs7kqqPR5Jkiz8y0OadKIjNusn90ZV8DdUeO8FDO0zB&#10;8ZXCcl2wEK+Yx+nB4uNGiJf4kRqQbjicKNmA//yQPOGxqVFLSY3TWNLwacu8oES/ttjuJ4PxOI1v&#10;vownz4d48fc16/sauzVLwB4Y4O5xPB8TPurjUXowH3BxLFJUVDHLMXZJ4/G4jO2OwMXDxWKRQTiw&#10;jsULe+14cp1YtrDYRpAq92Ziq+XmwCKObO7uw3pJO+H+PaPuluD8FwAAAP//AwBQSwMEFAAGAAgA&#10;AAAhANVE7ZHiAAAACwEAAA8AAABkcnMvZG93bnJldi54bWxMj01Pg0AQhu8m/ofNmHgxdrFYWpCl&#10;MUZt4s3iR7xt2RGI7Cxht4D/3vGkt3kzT955Jt/OthMjDr51pOBqEYFAqpxpqVbwUj5cbkD4oMno&#10;zhEq+EYP2+L0JNeZcRM947gPteAS8plW0ITQZ1L6qkGr/cL1SLz7dIPVgeNQSzPoicttJ5dRlEir&#10;W+ILje7xrsHqa3+0Cj4u6vcnPz++TvEq7u93Y7l+M6VS52fz7Q2IgHP4g+FXn9WhYKeDO5LxouMc&#10;r1NGFVynmwQEE0maLkEceFhFCcgil/9/KH4AAAD//wMAUEsBAi0AFAAGAAgAAAAhALaDOJL+AAAA&#10;4QEAABMAAAAAAAAAAAAAAAAAAAAAAFtDb250ZW50X1R5cGVzXS54bWxQSwECLQAUAAYACAAAACEA&#10;OP0h/9YAAACUAQAACwAAAAAAAAAAAAAAAAAvAQAAX3JlbHMvLnJlbHNQSwECLQAUAAYACAAAACEA&#10;epUUsoICAABMBQAADgAAAAAAAAAAAAAAAAAuAgAAZHJzL2Uyb0RvYy54bWxQSwECLQAUAAYACAAA&#10;ACEA1UTtkeIAAAALAQAADwAAAAAAAAAAAAAAAADcBAAAZHJzL2Rvd25yZXYueG1sUEsFBgAAAAAE&#10;AAQA8wAAAOsFAAAAAA==&#10;" fillcolor="white [3201]" stroked="f" strokeweight=".5pt">
                <v:textbox>
                  <w:txbxContent>
                    <w:p w:rsidR="00AF1E22" w:rsidRDefault="001777B3">
                      <w:pPr>
                        <w:jc w:val="center"/>
                        <w:rPr>
                          <w:rFonts w:ascii="汉仪雅酷黑 75W" w:eastAsia="汉仪雅酷黑 75W" w:hAnsi="汉仪雅酷黑 75W" w:cs="汉仪雅酷黑 75W"/>
                          <w:b/>
                          <w:bCs/>
                          <w:color w:val="00B0F0"/>
                          <w:sz w:val="44"/>
                          <w:szCs w:val="44"/>
                        </w:rPr>
                      </w:pPr>
                      <w:r>
                        <w:rPr>
                          <w:rFonts w:ascii="汉仪雅酷黑 75W" w:eastAsia="汉仪雅酷黑 75W" w:hAnsi="汉仪雅酷黑 75W" w:cs="汉仪雅酷黑 75W" w:hint="eastAsia"/>
                          <w:b/>
                          <w:bCs/>
                          <w:color w:val="00B0F0"/>
                          <w:sz w:val="44"/>
                          <w:szCs w:val="44"/>
                        </w:rPr>
                        <w:t>（申请人端）</w:t>
                      </w:r>
                    </w:p>
                  </w:txbxContent>
                </v:textbox>
              </v:shape>
            </w:pict>
          </mc:Fallback>
        </mc:AlternateContent>
      </w:r>
    </w:p>
    <w:bookmarkEnd w:id="0"/>
    <w:p w:rsidR="00AF1E22" w:rsidRDefault="001777B3">
      <w:pPr>
        <w:rPr>
          <w:rFonts w:ascii="仿宋_GB2312" w:eastAsia="仿宋_GB2312" w:hAnsi="仿宋_GB2312" w:cs="仿宋_GB2312"/>
          <w:sz w:val="28"/>
          <w:szCs w:val="36"/>
        </w:rPr>
      </w:pPr>
      <w:r>
        <w:rPr>
          <w:rFonts w:ascii="仿宋_GB2312" w:eastAsia="仿宋_GB2312" w:hAnsi="仿宋_GB2312" w:cs="仿宋_GB2312" w:hint="eastAsia"/>
          <w:sz w:val="28"/>
          <w:szCs w:val="36"/>
        </w:rPr>
        <w:lastRenderedPageBreak/>
        <w:t>1</w:t>
      </w:r>
      <w:r>
        <w:rPr>
          <w:rFonts w:ascii="仿宋_GB2312" w:eastAsia="仿宋_GB2312" w:hAnsi="仿宋_GB2312" w:cs="仿宋_GB2312" w:hint="eastAsia"/>
          <w:sz w:val="28"/>
          <w:szCs w:val="36"/>
        </w:rPr>
        <w:t>、申请人下载惠民宝</w:t>
      </w:r>
      <w:r>
        <w:rPr>
          <w:rFonts w:ascii="仿宋_GB2312" w:eastAsia="仿宋_GB2312" w:hAnsi="仿宋_GB2312" w:cs="仿宋_GB2312" w:hint="eastAsia"/>
          <w:sz w:val="28"/>
          <w:szCs w:val="36"/>
        </w:rPr>
        <w:t>APP</w:t>
      </w:r>
      <w:r>
        <w:rPr>
          <w:rFonts w:ascii="仿宋_GB2312" w:eastAsia="仿宋_GB2312" w:hAnsi="仿宋_GB2312" w:cs="仿宋_GB2312" w:hint="eastAsia"/>
          <w:sz w:val="28"/>
          <w:szCs w:val="36"/>
        </w:rPr>
        <w:t>；</w:t>
      </w:r>
    </w:p>
    <w:p w:rsidR="00AF1E22" w:rsidRDefault="001777B3">
      <w:pPr>
        <w:widowControl/>
        <w:spacing w:line="576" w:lineRule="exact"/>
        <w:rPr>
          <w:rFonts w:ascii="仿宋_GB2312" w:eastAsia="仿宋_GB2312" w:hAnsi="仿宋_GB2312" w:cs="仿宋_GB2312"/>
          <w:sz w:val="28"/>
          <w:szCs w:val="36"/>
        </w:rPr>
      </w:pPr>
      <w:r>
        <w:rPr>
          <w:rFonts w:ascii="仿宋_GB2312" w:eastAsia="仿宋_GB2312" w:hAnsi="仿宋_GB2312" w:cs="仿宋_GB2312" w:hint="eastAsia"/>
          <w:sz w:val="28"/>
          <w:szCs w:val="36"/>
        </w:rPr>
        <w:t>2</w:t>
      </w:r>
      <w:r>
        <w:rPr>
          <w:rFonts w:ascii="仿宋_GB2312" w:eastAsia="仿宋_GB2312" w:hAnsi="仿宋_GB2312" w:cs="仿宋_GB2312" w:hint="eastAsia"/>
          <w:sz w:val="28"/>
          <w:szCs w:val="36"/>
        </w:rPr>
        <w:t>、惠民宝实名认证后，在首页的【部门服务】中选择【莆田教育局】</w:t>
      </w:r>
      <w:r>
        <w:rPr>
          <w:rFonts w:ascii="仿宋_GB2312" w:eastAsia="仿宋_GB2312" w:hAnsi="仿宋_GB2312" w:cs="仿宋_GB2312" w:hint="eastAsia"/>
          <w:sz w:val="28"/>
          <w:szCs w:val="36"/>
        </w:rPr>
        <w:t>,</w:t>
      </w:r>
      <w:r>
        <w:rPr>
          <w:rFonts w:ascii="仿宋_GB2312" w:eastAsia="仿宋_GB2312" w:hAnsi="仿宋_GB2312" w:cs="仿宋_GB2312" w:hint="eastAsia"/>
          <w:sz w:val="28"/>
          <w:szCs w:val="36"/>
        </w:rPr>
        <w:t>点击【教师资格认证】。</w:t>
      </w:r>
    </w:p>
    <w:p w:rsidR="00AF1E22" w:rsidRDefault="001777B3">
      <w:pPr>
        <w:pStyle w:val="20"/>
        <w:jc w:val="center"/>
      </w:pPr>
      <w:r>
        <w:rPr>
          <w:rFonts w:hint="eastAsia"/>
          <w:noProof/>
        </w:rPr>
        <w:drawing>
          <wp:inline distT="0" distB="0" distL="114300" distR="114300">
            <wp:extent cx="1680845" cy="3606800"/>
            <wp:effectExtent l="0" t="0" r="10795" b="5080"/>
            <wp:docPr id="12" name="图片 12" descr="1684143840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84143840385"/>
                    <pic:cNvPicPr>
                      <a:picLocks noChangeAspect="1"/>
                    </pic:cNvPicPr>
                  </pic:nvPicPr>
                  <pic:blipFill>
                    <a:blip r:embed="rId9"/>
                    <a:srcRect b="308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rFonts w:hint="eastAsia"/>
          <w:noProof/>
        </w:rPr>
        <w:drawing>
          <wp:inline distT="0" distB="0" distL="114300" distR="114300">
            <wp:extent cx="1639570" cy="3606800"/>
            <wp:effectExtent l="0" t="0" r="6350" b="5080"/>
            <wp:docPr id="2" name="图片 2" descr="cfa838424174c679553f4164d7acc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fa838424174c679553f4164d7acc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E22" w:rsidRDefault="001777B3">
      <w:pPr>
        <w:numPr>
          <w:ilvl w:val="0"/>
          <w:numId w:val="3"/>
        </w:numPr>
        <w:ind w:firstLine="420"/>
      </w:pPr>
      <w:r>
        <w:rPr>
          <w:rFonts w:ascii="仿宋_GB2312" w:eastAsia="仿宋_GB2312" w:hAnsi="仿宋_GB2312" w:cs="仿宋_GB2312" w:hint="eastAsia"/>
          <w:sz w:val="28"/>
          <w:szCs w:val="36"/>
        </w:rPr>
        <w:t>进入页面，点击【我要申请】</w:t>
      </w:r>
      <w:r>
        <w:rPr>
          <w:rFonts w:hint="eastAsia"/>
        </w:rPr>
        <w:t>。</w:t>
      </w:r>
    </w:p>
    <w:p w:rsidR="00AF1E22" w:rsidRDefault="001777B3">
      <w:pPr>
        <w:jc w:val="center"/>
      </w:pPr>
      <w:r>
        <w:rPr>
          <w:rFonts w:hint="eastAsia"/>
        </w:rPr>
        <w:t xml:space="preserve">   </w:t>
      </w:r>
      <w:r>
        <w:rPr>
          <w:rFonts w:hint="eastAsia"/>
          <w:noProof/>
        </w:rPr>
        <w:drawing>
          <wp:inline distT="0" distB="0" distL="114300" distR="114300">
            <wp:extent cx="1669415" cy="3336925"/>
            <wp:effectExtent l="0" t="0" r="6985" b="15875"/>
            <wp:docPr id="3" name="图片 3" descr="3bcf5e3594efdaaa8fcce501633d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bcf5e3594efdaaa8fcce501633d4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E22" w:rsidRDefault="001777B3">
      <w:pPr>
        <w:numPr>
          <w:ilvl w:val="0"/>
          <w:numId w:val="3"/>
        </w:numPr>
        <w:ind w:firstLine="420"/>
        <w:rPr>
          <w:rFonts w:ascii="仿宋_GB2312" w:eastAsia="仿宋_GB2312" w:hAnsi="仿宋_GB2312" w:cs="仿宋_GB2312"/>
          <w:sz w:val="28"/>
          <w:szCs w:val="36"/>
        </w:rPr>
      </w:pPr>
      <w:r>
        <w:rPr>
          <w:rFonts w:ascii="仿宋_GB2312" w:eastAsia="仿宋_GB2312" w:hAnsi="仿宋_GB2312" w:cs="仿宋_GB2312" w:hint="eastAsia"/>
          <w:sz w:val="28"/>
          <w:szCs w:val="36"/>
        </w:rPr>
        <w:t>弹出教师资格认定申请须知，点击【确认授权】；进入申请页面，核对个人信息，上传照片，填写教师资格证领取方式，点击【提交】。</w:t>
      </w:r>
    </w:p>
    <w:p w:rsidR="00AF1E22" w:rsidRDefault="001777B3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1638935" cy="3552825"/>
            <wp:effectExtent l="0" t="0" r="6985" b="13335"/>
            <wp:docPr id="4" name="图片 4" descr="05e467f40671adeec813c336c1d85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5e467f40671adeec813c336c1d856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114300" distR="114300">
            <wp:extent cx="1616075" cy="3503930"/>
            <wp:effectExtent l="0" t="0" r="14605" b="1270"/>
            <wp:docPr id="7" name="图片 7" descr="5fbfd5b79b76fddf4d4b295c0f2dc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fbfd5b79b76fddf4d4b295c0f2dc7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E22" w:rsidRDefault="00AF1E22">
      <w:pPr>
        <w:ind w:firstLineChars="200" w:firstLine="562"/>
        <w:rPr>
          <w:rFonts w:ascii="仿宋_GB2312" w:eastAsia="仿宋_GB2312" w:hAnsi="仿宋_GB2312" w:cs="仿宋_GB2312"/>
          <w:b/>
          <w:bCs/>
          <w:sz w:val="28"/>
          <w:szCs w:val="36"/>
        </w:rPr>
      </w:pPr>
    </w:p>
    <w:p w:rsidR="00AF1E22" w:rsidRDefault="001777B3">
      <w:pPr>
        <w:ind w:firstLineChars="200" w:firstLine="562"/>
        <w:rPr>
          <w:rFonts w:ascii="仿宋_GB2312" w:eastAsia="仿宋_GB2312" w:hAnsi="仿宋_GB2312" w:cs="仿宋_GB2312"/>
          <w:sz w:val="28"/>
          <w:szCs w:val="36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36"/>
        </w:rPr>
        <w:t>照片要求：近期免冠正面一寸彩色白底证件照（与中国教师资格网认定报名系统上传的照片同一底版），长</w:t>
      </w:r>
      <w:r>
        <w:rPr>
          <w:rFonts w:ascii="仿宋_GB2312" w:eastAsia="仿宋_GB2312" w:hAnsi="仿宋_GB2312" w:cs="仿宋_GB2312" w:hint="eastAsia"/>
          <w:b/>
          <w:bCs/>
          <w:sz w:val="28"/>
          <w:szCs w:val="36"/>
        </w:rPr>
        <w:t>413</w:t>
      </w:r>
      <w:r>
        <w:rPr>
          <w:rFonts w:ascii="仿宋_GB2312" w:eastAsia="仿宋_GB2312" w:hAnsi="仿宋_GB2312" w:cs="仿宋_GB2312" w:hint="eastAsia"/>
          <w:b/>
          <w:bCs/>
          <w:sz w:val="28"/>
          <w:szCs w:val="36"/>
        </w:rPr>
        <w:t>像素</w:t>
      </w:r>
      <w:r>
        <w:rPr>
          <w:rFonts w:ascii="仿宋_GB2312" w:eastAsia="仿宋_GB2312" w:hAnsi="仿宋_GB2312" w:cs="仿宋_GB2312" w:hint="eastAsia"/>
          <w:b/>
          <w:bCs/>
          <w:sz w:val="28"/>
          <w:szCs w:val="36"/>
        </w:rPr>
        <w:t>(px)</w:t>
      </w:r>
      <w:r>
        <w:rPr>
          <w:rFonts w:ascii="仿宋_GB2312" w:eastAsia="仿宋_GB2312" w:hAnsi="仿宋_GB2312" w:cs="仿宋_GB2312" w:hint="eastAsia"/>
          <w:b/>
          <w:bCs/>
          <w:sz w:val="28"/>
          <w:szCs w:val="36"/>
        </w:rPr>
        <w:t>、宽</w:t>
      </w:r>
      <w:r>
        <w:rPr>
          <w:rFonts w:ascii="仿宋_GB2312" w:eastAsia="仿宋_GB2312" w:hAnsi="仿宋_GB2312" w:cs="仿宋_GB2312" w:hint="eastAsia"/>
          <w:b/>
          <w:bCs/>
          <w:sz w:val="28"/>
          <w:szCs w:val="36"/>
        </w:rPr>
        <w:t>295</w:t>
      </w:r>
      <w:r>
        <w:rPr>
          <w:rFonts w:ascii="仿宋_GB2312" w:eastAsia="仿宋_GB2312" w:hAnsi="仿宋_GB2312" w:cs="仿宋_GB2312" w:hint="eastAsia"/>
          <w:b/>
          <w:bCs/>
          <w:sz w:val="28"/>
          <w:szCs w:val="36"/>
        </w:rPr>
        <w:t>像素</w:t>
      </w:r>
      <w:r>
        <w:rPr>
          <w:rFonts w:ascii="仿宋_GB2312" w:eastAsia="仿宋_GB2312" w:hAnsi="仿宋_GB2312" w:cs="仿宋_GB2312" w:hint="eastAsia"/>
          <w:b/>
          <w:bCs/>
          <w:sz w:val="28"/>
          <w:szCs w:val="36"/>
        </w:rPr>
        <w:t>(px)</w:t>
      </w:r>
      <w:r>
        <w:rPr>
          <w:rFonts w:ascii="仿宋_GB2312" w:eastAsia="仿宋_GB2312" w:hAnsi="仿宋_GB2312" w:cs="仿宋_GB2312" w:hint="eastAsia"/>
          <w:b/>
          <w:bCs/>
          <w:sz w:val="28"/>
          <w:szCs w:val="36"/>
        </w:rPr>
        <w:t>，分辨率最小为</w:t>
      </w:r>
      <w:r>
        <w:rPr>
          <w:rFonts w:ascii="仿宋_GB2312" w:eastAsia="仿宋_GB2312" w:hAnsi="仿宋_GB2312" w:cs="仿宋_GB2312" w:hint="eastAsia"/>
          <w:b/>
          <w:bCs/>
          <w:sz w:val="28"/>
          <w:szCs w:val="36"/>
        </w:rPr>
        <w:t>72dpi(</w:t>
      </w:r>
      <w:r>
        <w:rPr>
          <w:rFonts w:ascii="仿宋_GB2312" w:eastAsia="仿宋_GB2312" w:hAnsi="仿宋_GB2312" w:cs="仿宋_GB2312" w:hint="eastAsia"/>
          <w:b/>
          <w:bCs/>
          <w:sz w:val="28"/>
          <w:szCs w:val="36"/>
        </w:rPr>
        <w:t>像素</w:t>
      </w:r>
      <w:r>
        <w:rPr>
          <w:rFonts w:ascii="仿宋_GB2312" w:eastAsia="仿宋_GB2312" w:hAnsi="仿宋_GB2312" w:cs="仿宋_GB2312" w:hint="eastAsia"/>
          <w:b/>
          <w:bCs/>
          <w:sz w:val="28"/>
          <w:szCs w:val="36"/>
        </w:rPr>
        <w:t>/</w:t>
      </w:r>
      <w:r>
        <w:rPr>
          <w:rFonts w:ascii="仿宋_GB2312" w:eastAsia="仿宋_GB2312" w:hAnsi="仿宋_GB2312" w:cs="仿宋_GB2312" w:hint="eastAsia"/>
          <w:b/>
          <w:bCs/>
          <w:sz w:val="28"/>
          <w:szCs w:val="36"/>
        </w:rPr>
        <w:t>英寸</w:t>
      </w:r>
      <w:r>
        <w:rPr>
          <w:rFonts w:ascii="仿宋_GB2312" w:eastAsia="仿宋_GB2312" w:hAnsi="仿宋_GB2312" w:cs="仿宋_GB2312" w:hint="eastAsia"/>
          <w:b/>
          <w:bCs/>
          <w:sz w:val="28"/>
          <w:szCs w:val="36"/>
        </w:rPr>
        <w:t>)</w:t>
      </w:r>
      <w:r>
        <w:rPr>
          <w:rFonts w:ascii="仿宋_GB2312" w:eastAsia="仿宋_GB2312" w:hAnsi="仿宋_GB2312" w:cs="仿宋_GB2312" w:hint="eastAsia"/>
          <w:b/>
          <w:bCs/>
          <w:sz w:val="28"/>
          <w:szCs w:val="36"/>
        </w:rPr>
        <w:t>，格式为</w:t>
      </w:r>
      <w:r>
        <w:rPr>
          <w:rFonts w:ascii="仿宋_GB2312" w:eastAsia="仿宋_GB2312" w:hAnsi="仿宋_GB2312" w:cs="仿宋_GB2312" w:hint="eastAsia"/>
          <w:b/>
          <w:bCs/>
          <w:sz w:val="28"/>
          <w:szCs w:val="36"/>
        </w:rPr>
        <w:t>jpeg</w:t>
      </w:r>
      <w:r>
        <w:rPr>
          <w:rFonts w:ascii="仿宋_GB2312" w:eastAsia="仿宋_GB2312" w:hAnsi="仿宋_GB2312" w:cs="仿宋_GB2312" w:hint="eastAsia"/>
          <w:b/>
          <w:bCs/>
          <w:sz w:val="28"/>
          <w:szCs w:val="36"/>
        </w:rPr>
        <w:t>。照片大小不高于</w:t>
      </w:r>
      <w:r>
        <w:rPr>
          <w:rFonts w:ascii="仿宋_GB2312" w:eastAsia="仿宋_GB2312" w:hAnsi="仿宋_GB2312" w:cs="仿宋_GB2312" w:hint="eastAsia"/>
          <w:b/>
          <w:bCs/>
          <w:sz w:val="28"/>
          <w:szCs w:val="36"/>
        </w:rPr>
        <w:t>80KB</w:t>
      </w:r>
      <w:r>
        <w:rPr>
          <w:rFonts w:ascii="仿宋_GB2312" w:eastAsia="仿宋_GB2312" w:hAnsi="仿宋_GB2312" w:cs="仿宋_GB2312" w:hint="eastAsia"/>
          <w:b/>
          <w:bCs/>
          <w:sz w:val="28"/>
          <w:szCs w:val="36"/>
        </w:rPr>
        <w:t>。</w:t>
      </w:r>
    </w:p>
    <w:p w:rsidR="00AF1E22" w:rsidRDefault="001777B3">
      <w:pPr>
        <w:ind w:firstLineChars="200" w:firstLine="562"/>
        <w:rPr>
          <w:rFonts w:ascii="仿宋_GB2312" w:eastAsia="仿宋_GB2312" w:hAnsi="仿宋_GB2312" w:cs="仿宋_GB2312"/>
          <w:sz w:val="28"/>
          <w:szCs w:val="36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36"/>
        </w:rPr>
        <w:t>教师资格证领取方式：</w:t>
      </w:r>
      <w:r>
        <w:rPr>
          <w:rFonts w:ascii="仿宋_GB2312" w:eastAsia="仿宋_GB2312" w:hAnsi="仿宋_GB2312" w:cs="仿宋_GB2312" w:hint="eastAsia"/>
          <w:sz w:val="28"/>
          <w:szCs w:val="36"/>
        </w:rPr>
        <w:t>自取</w:t>
      </w:r>
      <w:r>
        <w:rPr>
          <w:rFonts w:ascii="仿宋_GB2312" w:eastAsia="仿宋_GB2312" w:hAnsi="仿宋_GB2312" w:cs="仿宋_GB2312" w:hint="eastAsia"/>
          <w:sz w:val="28"/>
          <w:szCs w:val="36"/>
        </w:rPr>
        <w:t>/</w:t>
      </w:r>
      <w:r>
        <w:rPr>
          <w:rFonts w:ascii="仿宋_GB2312" w:eastAsia="仿宋_GB2312" w:hAnsi="仿宋_GB2312" w:cs="仿宋_GB2312" w:hint="eastAsia"/>
          <w:sz w:val="28"/>
          <w:szCs w:val="36"/>
        </w:rPr>
        <w:t>快递，选择快递时，需填写收件人姓名、电话及收件地址。</w:t>
      </w:r>
      <w:r>
        <w:rPr>
          <w:rFonts w:ascii="仿宋_GB2312" w:eastAsia="仿宋_GB2312" w:hAnsi="仿宋_GB2312" w:cs="仿宋_GB2312" w:hint="eastAsia"/>
          <w:sz w:val="28"/>
          <w:szCs w:val="36"/>
        </w:rPr>
        <w:br/>
        <w:t xml:space="preserve">    </w:t>
      </w:r>
      <w:r>
        <w:rPr>
          <w:rFonts w:ascii="仿宋_GB2312" w:eastAsia="仿宋_GB2312" w:hAnsi="仿宋_GB2312" w:cs="仿宋_GB2312" w:hint="eastAsia"/>
          <w:sz w:val="28"/>
          <w:szCs w:val="36"/>
        </w:rPr>
        <w:t>自取地址如下表：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794"/>
        <w:gridCol w:w="6728"/>
      </w:tblGrid>
      <w:tr w:rsidR="00AF1E22">
        <w:tc>
          <w:tcPr>
            <w:tcW w:w="1794" w:type="dxa"/>
            <w:shd w:val="clear" w:color="auto" w:fill="DEEBF6" w:themeFill="accent1" w:themeFillTint="32"/>
            <w:vAlign w:val="center"/>
          </w:tcPr>
          <w:p w:rsidR="00AF1E22" w:rsidRDefault="001777B3">
            <w:pPr>
              <w:jc w:val="center"/>
              <w:rPr>
                <w:rFonts w:ascii="仿宋_GB2312" w:eastAsia="仿宋_GB2312" w:hAnsi="仿宋_GB2312" w:cs="仿宋_GB2312"/>
                <w:b/>
                <w:bCs/>
                <w:sz w:val="28"/>
                <w:szCs w:val="36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8"/>
                <w:szCs w:val="36"/>
              </w:rPr>
              <w:t>县区</w:t>
            </w:r>
          </w:p>
        </w:tc>
        <w:tc>
          <w:tcPr>
            <w:tcW w:w="6728" w:type="dxa"/>
            <w:shd w:val="clear" w:color="auto" w:fill="DEEBF6" w:themeFill="accent1" w:themeFillTint="32"/>
            <w:vAlign w:val="center"/>
          </w:tcPr>
          <w:p w:rsidR="00AF1E22" w:rsidRDefault="001777B3">
            <w:pPr>
              <w:jc w:val="center"/>
              <w:rPr>
                <w:rFonts w:ascii="仿宋_GB2312" w:eastAsia="仿宋_GB2312" w:hAnsi="仿宋_GB2312" w:cs="仿宋_GB2312"/>
                <w:b/>
                <w:bCs/>
                <w:sz w:val="28"/>
                <w:szCs w:val="36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8"/>
                <w:szCs w:val="36"/>
              </w:rPr>
              <w:t>地址</w:t>
            </w:r>
          </w:p>
        </w:tc>
      </w:tr>
      <w:tr w:rsidR="00AF1E22">
        <w:tc>
          <w:tcPr>
            <w:tcW w:w="1794" w:type="dxa"/>
            <w:shd w:val="clear" w:color="auto" w:fill="auto"/>
            <w:vAlign w:val="center"/>
          </w:tcPr>
          <w:p w:rsidR="00AF1E22" w:rsidRDefault="001777B3">
            <w:pPr>
              <w:jc w:val="center"/>
              <w:rPr>
                <w:rFonts w:ascii="仿宋_GB2312" w:eastAsia="仿宋_GB2312" w:hAnsi="仿宋_GB2312" w:cs="仿宋_GB2312"/>
                <w:sz w:val="28"/>
                <w:szCs w:val="36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市直</w:t>
            </w:r>
          </w:p>
        </w:tc>
        <w:tc>
          <w:tcPr>
            <w:tcW w:w="6728" w:type="dxa"/>
            <w:shd w:val="clear" w:color="auto" w:fill="auto"/>
            <w:vAlign w:val="center"/>
          </w:tcPr>
          <w:p w:rsidR="00AF1E22" w:rsidRDefault="001777B3">
            <w:pPr>
              <w:jc w:val="center"/>
              <w:rPr>
                <w:rFonts w:ascii="仿宋_GB2312" w:eastAsia="仿宋_GB2312" w:hAnsi="仿宋_GB2312" w:cs="仿宋_GB2312"/>
                <w:sz w:val="28"/>
                <w:szCs w:val="36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莆田市政务服务中心一楼</w:t>
            </w: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B11</w:t>
            </w: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窗口</w:t>
            </w:r>
          </w:p>
        </w:tc>
      </w:tr>
      <w:tr w:rsidR="00AF1E22">
        <w:tc>
          <w:tcPr>
            <w:tcW w:w="1794" w:type="dxa"/>
            <w:vAlign w:val="center"/>
          </w:tcPr>
          <w:p w:rsidR="00AF1E22" w:rsidRDefault="001777B3">
            <w:pPr>
              <w:jc w:val="center"/>
              <w:rPr>
                <w:rFonts w:ascii="仿宋_GB2312" w:eastAsia="仿宋_GB2312" w:hAnsi="仿宋_GB2312" w:cs="仿宋_GB2312"/>
                <w:sz w:val="28"/>
                <w:szCs w:val="36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仙游县</w:t>
            </w:r>
          </w:p>
        </w:tc>
        <w:tc>
          <w:tcPr>
            <w:tcW w:w="6728" w:type="dxa"/>
            <w:vAlign w:val="center"/>
          </w:tcPr>
          <w:p w:rsidR="00AF1E22" w:rsidRDefault="001777B3">
            <w:pPr>
              <w:jc w:val="center"/>
              <w:rPr>
                <w:rFonts w:ascii="仿宋_GB2312" w:eastAsia="仿宋_GB2312" w:hAnsi="仿宋_GB2312" w:cs="仿宋_GB2312"/>
                <w:sz w:val="28"/>
                <w:szCs w:val="36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仙游县政务服务中心</w:t>
            </w: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137</w:t>
            </w: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号窗口</w:t>
            </w:r>
          </w:p>
        </w:tc>
      </w:tr>
      <w:tr w:rsidR="00AF1E22">
        <w:tc>
          <w:tcPr>
            <w:tcW w:w="1794" w:type="dxa"/>
            <w:vAlign w:val="center"/>
          </w:tcPr>
          <w:p w:rsidR="00AF1E22" w:rsidRDefault="001777B3">
            <w:pPr>
              <w:jc w:val="center"/>
              <w:rPr>
                <w:rFonts w:ascii="仿宋_GB2312" w:eastAsia="仿宋_GB2312" w:hAnsi="仿宋_GB2312" w:cs="仿宋_GB2312"/>
                <w:sz w:val="28"/>
                <w:szCs w:val="36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荔城区</w:t>
            </w:r>
          </w:p>
        </w:tc>
        <w:tc>
          <w:tcPr>
            <w:tcW w:w="6728" w:type="dxa"/>
            <w:vAlign w:val="center"/>
          </w:tcPr>
          <w:p w:rsidR="00AF1E22" w:rsidRDefault="001777B3">
            <w:pPr>
              <w:jc w:val="center"/>
              <w:rPr>
                <w:rFonts w:ascii="仿宋_GB2312" w:eastAsia="仿宋_GB2312" w:hAnsi="仿宋_GB2312" w:cs="仿宋_GB2312"/>
                <w:sz w:val="28"/>
                <w:szCs w:val="36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莆田市政务服务中心一楼</w:t>
            </w: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A22</w:t>
            </w: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窗口</w:t>
            </w:r>
          </w:p>
        </w:tc>
      </w:tr>
      <w:tr w:rsidR="00AF1E22">
        <w:tc>
          <w:tcPr>
            <w:tcW w:w="1794" w:type="dxa"/>
            <w:vAlign w:val="center"/>
          </w:tcPr>
          <w:p w:rsidR="00AF1E22" w:rsidRDefault="001777B3">
            <w:pPr>
              <w:jc w:val="center"/>
              <w:rPr>
                <w:rFonts w:ascii="仿宋_GB2312" w:eastAsia="仿宋_GB2312" w:hAnsi="仿宋_GB2312" w:cs="仿宋_GB2312"/>
                <w:sz w:val="28"/>
                <w:szCs w:val="36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城厢区</w:t>
            </w:r>
          </w:p>
        </w:tc>
        <w:tc>
          <w:tcPr>
            <w:tcW w:w="6728" w:type="dxa"/>
            <w:vAlign w:val="center"/>
          </w:tcPr>
          <w:p w:rsidR="00AF1E22" w:rsidRDefault="001777B3">
            <w:pPr>
              <w:jc w:val="center"/>
              <w:rPr>
                <w:rFonts w:ascii="仿宋_GB2312" w:eastAsia="仿宋_GB2312" w:hAnsi="仿宋_GB2312" w:cs="仿宋_GB2312"/>
                <w:sz w:val="28"/>
                <w:szCs w:val="36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莆田市政务服务中心一楼</w:t>
            </w: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A21</w:t>
            </w: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窗口</w:t>
            </w:r>
          </w:p>
        </w:tc>
      </w:tr>
      <w:tr w:rsidR="00AF1E22">
        <w:tc>
          <w:tcPr>
            <w:tcW w:w="1794" w:type="dxa"/>
            <w:vAlign w:val="center"/>
          </w:tcPr>
          <w:p w:rsidR="00AF1E22" w:rsidRDefault="001777B3">
            <w:pPr>
              <w:jc w:val="center"/>
              <w:rPr>
                <w:rFonts w:ascii="仿宋_GB2312" w:eastAsia="仿宋_GB2312" w:hAnsi="仿宋_GB2312" w:cs="仿宋_GB2312"/>
                <w:sz w:val="28"/>
                <w:szCs w:val="36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涵江区</w:t>
            </w:r>
          </w:p>
        </w:tc>
        <w:tc>
          <w:tcPr>
            <w:tcW w:w="6728" w:type="dxa"/>
            <w:vAlign w:val="center"/>
          </w:tcPr>
          <w:p w:rsidR="00AF1E22" w:rsidRDefault="001777B3">
            <w:pPr>
              <w:jc w:val="center"/>
              <w:rPr>
                <w:rFonts w:ascii="仿宋_GB2312" w:eastAsia="仿宋_GB2312" w:hAnsi="仿宋_GB2312" w:cs="仿宋_GB2312"/>
                <w:sz w:val="28"/>
                <w:szCs w:val="36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莆田市涵江涵东街道</w:t>
            </w: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1669</w:t>
            </w: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号涵城领域三层区政务服务中心一楼全科综合受理</w:t>
            </w: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044</w:t>
            </w: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号窗口</w:t>
            </w:r>
          </w:p>
        </w:tc>
      </w:tr>
      <w:tr w:rsidR="00AF1E22">
        <w:tc>
          <w:tcPr>
            <w:tcW w:w="1794" w:type="dxa"/>
            <w:vAlign w:val="center"/>
          </w:tcPr>
          <w:p w:rsidR="00AF1E22" w:rsidRDefault="001777B3">
            <w:pPr>
              <w:jc w:val="center"/>
              <w:rPr>
                <w:rFonts w:ascii="仿宋_GB2312" w:eastAsia="仿宋_GB2312" w:hAnsi="仿宋_GB2312" w:cs="仿宋_GB2312"/>
                <w:sz w:val="28"/>
                <w:szCs w:val="36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秀屿区</w:t>
            </w:r>
          </w:p>
        </w:tc>
        <w:tc>
          <w:tcPr>
            <w:tcW w:w="6728" w:type="dxa"/>
            <w:vAlign w:val="center"/>
          </w:tcPr>
          <w:p w:rsidR="00AF1E22" w:rsidRDefault="001777B3">
            <w:pPr>
              <w:jc w:val="center"/>
              <w:rPr>
                <w:rFonts w:ascii="仿宋_GB2312" w:eastAsia="仿宋_GB2312" w:hAnsi="仿宋_GB2312" w:cs="仿宋_GB2312"/>
                <w:sz w:val="28"/>
                <w:szCs w:val="36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莆田市秀屿区政务服务中心一楼</w:t>
            </w: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8-9</w:t>
            </w: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号窗口</w:t>
            </w:r>
          </w:p>
        </w:tc>
      </w:tr>
      <w:tr w:rsidR="00AF1E22">
        <w:tc>
          <w:tcPr>
            <w:tcW w:w="1794" w:type="dxa"/>
            <w:vAlign w:val="center"/>
          </w:tcPr>
          <w:p w:rsidR="00AF1E22" w:rsidRDefault="001777B3">
            <w:pPr>
              <w:jc w:val="center"/>
              <w:rPr>
                <w:rFonts w:ascii="仿宋_GB2312" w:eastAsia="仿宋_GB2312" w:hAnsi="仿宋_GB2312" w:cs="仿宋_GB2312"/>
                <w:sz w:val="28"/>
                <w:szCs w:val="36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湄洲岛</w:t>
            </w:r>
          </w:p>
        </w:tc>
        <w:tc>
          <w:tcPr>
            <w:tcW w:w="6728" w:type="dxa"/>
            <w:vAlign w:val="center"/>
          </w:tcPr>
          <w:p w:rsidR="00AF1E22" w:rsidRDefault="001777B3">
            <w:pPr>
              <w:jc w:val="center"/>
              <w:rPr>
                <w:rFonts w:ascii="仿宋_GB2312" w:eastAsia="仿宋_GB2312" w:hAnsi="仿宋_GB2312" w:cs="仿宋_GB2312"/>
                <w:sz w:val="28"/>
                <w:szCs w:val="36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湄洲岛北大道</w:t>
            </w: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1566</w:t>
            </w: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号二层社会事务局</w:t>
            </w: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211</w:t>
            </w: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室</w:t>
            </w:r>
          </w:p>
        </w:tc>
      </w:tr>
      <w:tr w:rsidR="00AF1E22">
        <w:tc>
          <w:tcPr>
            <w:tcW w:w="1794" w:type="dxa"/>
            <w:vAlign w:val="center"/>
          </w:tcPr>
          <w:p w:rsidR="00AF1E22" w:rsidRDefault="001777B3">
            <w:pPr>
              <w:jc w:val="center"/>
              <w:rPr>
                <w:rFonts w:ascii="仿宋_GB2312" w:eastAsia="仿宋_GB2312" w:hAnsi="仿宋_GB2312" w:cs="仿宋_GB2312"/>
                <w:sz w:val="28"/>
                <w:szCs w:val="36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北岸</w:t>
            </w:r>
          </w:p>
        </w:tc>
        <w:tc>
          <w:tcPr>
            <w:tcW w:w="6728" w:type="dxa"/>
            <w:vAlign w:val="center"/>
          </w:tcPr>
          <w:p w:rsidR="00AF1E22" w:rsidRDefault="001777B3">
            <w:pPr>
              <w:jc w:val="center"/>
              <w:rPr>
                <w:rFonts w:ascii="仿宋_GB2312" w:eastAsia="仿宋_GB2312" w:hAnsi="仿宋_GB2312" w:cs="仿宋_GB2312"/>
                <w:sz w:val="28"/>
                <w:szCs w:val="36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北岸经开区山亭镇利山村利店</w:t>
            </w: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288</w:t>
            </w: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号</w:t>
            </w: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(</w:t>
            </w: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区政府机关大院</w:t>
            </w: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)</w:t>
            </w: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一号楼政务服务大厅</w:t>
            </w: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9</w:t>
            </w:r>
            <w:r>
              <w:rPr>
                <w:rFonts w:ascii="仿宋_GB2312" w:eastAsia="仿宋_GB2312" w:hAnsi="仿宋_GB2312" w:cs="仿宋_GB2312" w:hint="eastAsia"/>
                <w:sz w:val="28"/>
                <w:szCs w:val="36"/>
              </w:rPr>
              <w:t>号窗口</w:t>
            </w:r>
          </w:p>
        </w:tc>
      </w:tr>
    </w:tbl>
    <w:p w:rsidR="00AF1E22" w:rsidRDefault="00AF1E22">
      <w:pPr>
        <w:rPr>
          <w:rFonts w:ascii="仿宋_GB2312" w:eastAsia="仿宋_GB2312" w:hAnsi="仿宋_GB2312" w:cs="仿宋_GB2312"/>
          <w:b/>
          <w:bCs/>
          <w:sz w:val="28"/>
          <w:szCs w:val="36"/>
        </w:rPr>
      </w:pPr>
    </w:p>
    <w:p w:rsidR="00AF1E22" w:rsidRDefault="001777B3">
      <w:pPr>
        <w:numPr>
          <w:ilvl w:val="0"/>
          <w:numId w:val="3"/>
        </w:numPr>
        <w:ind w:firstLine="420"/>
        <w:rPr>
          <w:rFonts w:ascii="仿宋_GB2312" w:eastAsia="仿宋_GB2312" w:hAnsi="仿宋_GB2312" w:cs="仿宋_GB2312"/>
          <w:b/>
          <w:bCs/>
          <w:sz w:val="28"/>
          <w:szCs w:val="36"/>
        </w:rPr>
      </w:pPr>
      <w:r>
        <w:rPr>
          <w:rFonts w:ascii="仿宋_GB2312" w:eastAsia="仿宋_GB2312" w:hAnsi="仿宋_GB2312" w:cs="仿宋_GB2312" w:hint="eastAsia"/>
          <w:sz w:val="28"/>
          <w:szCs w:val="36"/>
        </w:rPr>
        <w:t>点击【我的申请】，进入申请记录页面，可查看已经提交的认定申请。</w:t>
      </w:r>
    </w:p>
    <w:p w:rsidR="00AF1E22" w:rsidRDefault="001777B3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1476375" cy="3067685"/>
            <wp:effectExtent l="0" t="0" r="9525" b="18415"/>
            <wp:docPr id="9" name="图片 9" descr="3bcf5e3594efdaaa8fcce501633d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bcf5e3594efdaaa8fcce501633d4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114300" distR="114300">
            <wp:extent cx="1419860" cy="3081020"/>
            <wp:effectExtent l="0" t="0" r="8890" b="5080"/>
            <wp:docPr id="10" name="图片 10" descr="de0acdb069dbfa9df5f63cb0a403e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e0acdb069dbfa9df5f63cb0a403e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E22" w:rsidRDefault="001777B3">
      <w:pPr>
        <w:numPr>
          <w:ilvl w:val="0"/>
          <w:numId w:val="3"/>
        </w:numPr>
        <w:ind w:firstLine="420"/>
        <w:rPr>
          <w:rFonts w:ascii="仿宋_GB2312" w:eastAsia="仿宋_GB2312" w:hAnsi="仿宋_GB2312" w:cs="仿宋_GB2312"/>
          <w:sz w:val="28"/>
          <w:szCs w:val="36"/>
        </w:rPr>
      </w:pPr>
      <w:r>
        <w:rPr>
          <w:rFonts w:ascii="仿宋_GB2312" w:eastAsia="仿宋_GB2312" w:hAnsi="仿宋_GB2312" w:cs="仿宋_GB2312" w:hint="eastAsia"/>
          <w:sz w:val="28"/>
          <w:szCs w:val="36"/>
        </w:rPr>
        <w:t>点击已提交的申请，可查看申请详情，当状态为待审批或这驳回时可修改申请信息，点击【确认修改】可重新提交当前申请。</w:t>
      </w:r>
    </w:p>
    <w:p w:rsidR="00AF1E22" w:rsidRDefault="001777B3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1505585" cy="3096260"/>
            <wp:effectExtent l="0" t="0" r="0" b="0"/>
            <wp:docPr id="13" name="图片 13" descr="de0acdb069dbfa9df5f63cb0a403e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e0acdb069dbfa9df5f63cb0a403e05"/>
                    <pic:cNvPicPr>
                      <a:picLocks noChangeAspect="1"/>
                    </pic:cNvPicPr>
                  </pic:nvPicPr>
                  <pic:blipFill>
                    <a:blip r:embed="rId14"/>
                    <a:srcRect b="5228"/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114300" distR="114300">
            <wp:extent cx="1466215" cy="3147060"/>
            <wp:effectExtent l="0" t="0" r="0" b="0"/>
            <wp:docPr id="11" name="图片 11" descr="cae0095e59eda2bf63ba1b3e00f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ae0095e59eda2bf63ba1b3e00f2477"/>
                    <pic:cNvPicPr>
                      <a:picLocks noChangeAspect="1"/>
                    </pic:cNvPicPr>
                  </pic:nvPicPr>
                  <pic:blipFill>
                    <a:blip r:embed="rId15"/>
                    <a:srcRect l="1288" r="2743" b="3953"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E22" w:rsidRDefault="001777B3">
      <w:pPr>
        <w:numPr>
          <w:ilvl w:val="0"/>
          <w:numId w:val="3"/>
        </w:numPr>
        <w:ind w:firstLine="420"/>
        <w:rPr>
          <w:rFonts w:ascii="仿宋_GB2312" w:eastAsia="仿宋_GB2312" w:hAnsi="仿宋_GB2312" w:cs="仿宋_GB2312"/>
          <w:sz w:val="28"/>
          <w:szCs w:val="36"/>
        </w:rPr>
      </w:pPr>
      <w:r>
        <w:rPr>
          <w:rFonts w:ascii="仿宋_GB2312" w:eastAsia="仿宋_GB2312" w:hAnsi="仿宋_GB2312" w:cs="仿宋_GB2312" w:hint="eastAsia"/>
          <w:sz w:val="28"/>
          <w:szCs w:val="36"/>
        </w:rPr>
        <w:t>在我的申请页面点击右上角</w:t>
      </w:r>
      <w:r>
        <w:rPr>
          <w:rFonts w:ascii="仿宋_GB2312" w:eastAsia="仿宋_GB2312" w:hAnsi="仿宋_GB2312" w:cs="仿宋_GB2312" w:hint="eastAsia"/>
          <w:sz w:val="28"/>
          <w:szCs w:val="36"/>
        </w:rPr>
        <w:t>【审批流程】可查看当前申请单的审批状态。</w:t>
      </w:r>
    </w:p>
    <w:p w:rsidR="00AF1E22" w:rsidRDefault="001777B3">
      <w:pPr>
        <w:jc w:val="center"/>
        <w:rPr>
          <w:rFonts w:ascii="仿宋_GB2312" w:eastAsia="仿宋_GB2312" w:hAnsi="仿宋_GB2312" w:cs="仿宋_GB2312"/>
          <w:sz w:val="28"/>
          <w:szCs w:val="36"/>
        </w:rPr>
      </w:pPr>
      <w:r>
        <w:rPr>
          <w:rFonts w:ascii="仿宋_GB2312" w:eastAsia="仿宋_GB2312" w:hAnsi="仿宋_GB2312" w:cs="仿宋_GB2312" w:hint="eastAsia"/>
          <w:noProof/>
          <w:sz w:val="28"/>
          <w:szCs w:val="36"/>
        </w:rPr>
        <w:drawing>
          <wp:inline distT="0" distB="0" distL="114300" distR="114300">
            <wp:extent cx="1641475" cy="3477260"/>
            <wp:effectExtent l="0" t="0" r="15875" b="8890"/>
            <wp:docPr id="14" name="图片 14" descr="168808823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880882311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28"/>
          <w:szCs w:val="36"/>
        </w:rPr>
        <w:t xml:space="preserve">  </w:t>
      </w:r>
      <w:r>
        <w:rPr>
          <w:rFonts w:ascii="仿宋_GB2312" w:eastAsia="仿宋_GB2312" w:hAnsi="仿宋_GB2312" w:cs="仿宋_GB2312" w:hint="eastAsia"/>
          <w:noProof/>
          <w:sz w:val="28"/>
          <w:szCs w:val="36"/>
        </w:rPr>
        <w:drawing>
          <wp:inline distT="0" distB="0" distL="114300" distR="114300">
            <wp:extent cx="1564640" cy="3395345"/>
            <wp:effectExtent l="0" t="0" r="5080" b="3175"/>
            <wp:docPr id="15" name="图片 15" descr="a40a725f4052714cc63e054cf8895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40a725f4052714cc63e054cf88952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28"/>
          <w:szCs w:val="36"/>
        </w:rPr>
        <w:t xml:space="preserve">  </w:t>
      </w:r>
    </w:p>
    <w:p w:rsidR="00AF1E22" w:rsidRDefault="00AF1E22">
      <w:pPr>
        <w:jc w:val="center"/>
        <w:rPr>
          <w:rFonts w:ascii="仿宋_GB2312" w:eastAsia="仿宋_GB2312" w:hAnsi="仿宋_GB2312" w:cs="仿宋_GB2312"/>
          <w:sz w:val="28"/>
          <w:szCs w:val="36"/>
        </w:rPr>
      </w:pPr>
    </w:p>
    <w:p w:rsidR="00AF1E22" w:rsidRDefault="001777B3">
      <w:pPr>
        <w:numPr>
          <w:ilvl w:val="0"/>
          <w:numId w:val="3"/>
        </w:numPr>
        <w:ind w:firstLine="420"/>
        <w:rPr>
          <w:rFonts w:ascii="仿宋_GB2312" w:eastAsia="仿宋_GB2312" w:hAnsi="仿宋_GB2312" w:cs="仿宋_GB2312"/>
          <w:sz w:val="28"/>
          <w:szCs w:val="36"/>
        </w:rPr>
      </w:pPr>
      <w:r>
        <w:rPr>
          <w:rFonts w:ascii="仿宋_GB2312" w:eastAsia="仿宋_GB2312" w:hAnsi="仿宋_GB2312" w:cs="仿宋_GB2312" w:hint="eastAsia"/>
          <w:sz w:val="28"/>
          <w:szCs w:val="36"/>
        </w:rPr>
        <w:t>请各申请人务必在惠民宝</w:t>
      </w:r>
      <w:r>
        <w:rPr>
          <w:rFonts w:ascii="仿宋_GB2312" w:eastAsia="仿宋_GB2312" w:hAnsi="仿宋_GB2312" w:cs="仿宋_GB2312" w:hint="eastAsia"/>
          <w:sz w:val="28"/>
          <w:szCs w:val="36"/>
        </w:rPr>
        <w:t>APP</w:t>
      </w:r>
      <w:r>
        <w:rPr>
          <w:rFonts w:ascii="仿宋_GB2312" w:eastAsia="仿宋_GB2312" w:hAnsi="仿宋_GB2312" w:cs="仿宋_GB2312" w:hint="eastAsia"/>
          <w:sz w:val="28"/>
          <w:szCs w:val="36"/>
        </w:rPr>
        <w:t>的【消息】</w:t>
      </w:r>
      <w:r>
        <w:rPr>
          <w:rFonts w:ascii="仿宋_GB2312" w:eastAsia="仿宋_GB2312" w:hAnsi="仿宋_GB2312" w:cs="仿宋_GB2312" w:hint="eastAsia"/>
          <w:sz w:val="28"/>
          <w:szCs w:val="36"/>
        </w:rPr>
        <w:t>--</w:t>
      </w:r>
      <w:r>
        <w:rPr>
          <w:rFonts w:ascii="仿宋_GB2312" w:eastAsia="仿宋_GB2312" w:hAnsi="仿宋_GB2312" w:cs="仿宋_GB2312" w:hint="eastAsia"/>
          <w:sz w:val="28"/>
          <w:szCs w:val="36"/>
        </w:rPr>
        <w:t>【设置】中打开【运维通知提醒】，方便接收教师资格认定消息</w:t>
      </w:r>
      <w:r>
        <w:rPr>
          <w:rFonts w:ascii="仿宋_GB2312" w:eastAsia="仿宋_GB2312" w:hAnsi="仿宋_GB2312" w:cs="仿宋_GB2312" w:hint="eastAsia"/>
          <w:sz w:val="28"/>
          <w:szCs w:val="36"/>
        </w:rPr>
        <w:t>。</w:t>
      </w:r>
    </w:p>
    <w:p w:rsidR="00AF1E22" w:rsidRDefault="001777B3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1438910" cy="3119120"/>
            <wp:effectExtent l="0" t="0" r="8890" b="5080"/>
            <wp:docPr id="16" name="图片 16" descr="b9852eb5e23a437d126c502589f9c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9852eb5e23a437d126c502589f9cb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>
            <wp:extent cx="1667510" cy="3135630"/>
            <wp:effectExtent l="0" t="0" r="0" b="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rcRect b="14523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348" w:rsidRPr="00D30348" w:rsidRDefault="00D30348" w:rsidP="00D30348">
      <w:pPr>
        <w:spacing w:before="240" w:after="240"/>
        <w:ind w:firstLineChars="200" w:firstLine="560"/>
        <w:rPr>
          <w:rFonts w:ascii="仿宋_GB2312" w:eastAsia="仿宋_GB2312" w:hAnsi="仿宋_GB2312" w:cs="仿宋_GB2312" w:hint="eastAsia"/>
          <w:color w:val="FF0000"/>
          <w:sz w:val="28"/>
          <w:szCs w:val="36"/>
        </w:rPr>
      </w:pPr>
      <w:r w:rsidRPr="00D30348">
        <w:rPr>
          <w:rFonts w:ascii="仿宋_GB2312" w:eastAsia="仿宋_GB2312" w:hAnsi="仿宋_GB2312" w:cs="仿宋_GB2312"/>
          <w:color w:val="FF0000"/>
          <w:sz w:val="28"/>
          <w:szCs w:val="36"/>
        </w:rPr>
        <w:t>9</w:t>
      </w:r>
      <w:r w:rsidRPr="00D30348">
        <w:rPr>
          <w:rFonts w:ascii="仿宋_GB2312" w:eastAsia="仿宋_GB2312" w:hAnsi="仿宋_GB2312" w:cs="仿宋_GB2312" w:hint="eastAsia"/>
          <w:color w:val="FF0000"/>
          <w:sz w:val="28"/>
          <w:szCs w:val="36"/>
        </w:rPr>
        <w:t>、</w:t>
      </w:r>
      <w:r w:rsidRPr="00D30348">
        <w:rPr>
          <w:rFonts w:ascii="仿宋_GB2312" w:eastAsia="仿宋_GB2312" w:hAnsi="仿宋_GB2312" w:cs="仿宋_GB2312"/>
          <w:color w:val="FF0000"/>
          <w:sz w:val="28"/>
          <w:szCs w:val="36"/>
        </w:rPr>
        <w:t>系统会根据</w:t>
      </w:r>
      <w:r w:rsidR="0043636D">
        <w:rPr>
          <w:rFonts w:ascii="仿宋_GB2312" w:eastAsia="仿宋_GB2312" w:hAnsi="仿宋_GB2312" w:cs="仿宋_GB2312" w:hint="eastAsia"/>
          <w:color w:val="FF0000"/>
          <w:sz w:val="28"/>
          <w:szCs w:val="36"/>
        </w:rPr>
        <w:t>用户</w:t>
      </w:r>
      <w:r w:rsidRPr="00D30348">
        <w:rPr>
          <w:rFonts w:ascii="仿宋_GB2312" w:eastAsia="仿宋_GB2312" w:hAnsi="仿宋_GB2312" w:cs="仿宋_GB2312"/>
          <w:color w:val="FF0000"/>
          <w:sz w:val="28"/>
          <w:szCs w:val="36"/>
        </w:rPr>
        <w:t>需求进行</w:t>
      </w:r>
      <w:r w:rsidRPr="00D30348">
        <w:rPr>
          <w:rFonts w:ascii="仿宋_GB2312" w:eastAsia="仿宋_GB2312" w:hAnsi="仿宋_GB2312" w:cs="仿宋_GB2312" w:hint="eastAsia"/>
          <w:color w:val="FF0000"/>
          <w:sz w:val="28"/>
          <w:szCs w:val="36"/>
        </w:rPr>
        <w:t>优化</w:t>
      </w:r>
      <w:r w:rsidRPr="00D30348">
        <w:rPr>
          <w:rFonts w:ascii="仿宋_GB2312" w:eastAsia="仿宋_GB2312" w:hAnsi="仿宋_GB2312" w:cs="仿宋_GB2312"/>
          <w:color w:val="FF0000"/>
          <w:sz w:val="28"/>
          <w:szCs w:val="36"/>
        </w:rPr>
        <w:t>调整，如系统界面与以上操作说明存在出入，以实际系统界面为准</w:t>
      </w:r>
      <w:r w:rsidR="0043636D">
        <w:rPr>
          <w:rFonts w:ascii="仿宋_GB2312" w:eastAsia="仿宋_GB2312" w:hAnsi="仿宋_GB2312" w:cs="仿宋_GB2312" w:hint="eastAsia"/>
          <w:color w:val="FF0000"/>
          <w:sz w:val="28"/>
          <w:szCs w:val="36"/>
        </w:rPr>
        <w:t>。操作过程</w:t>
      </w:r>
      <w:r w:rsidR="0043636D">
        <w:rPr>
          <w:rFonts w:ascii="仿宋_GB2312" w:eastAsia="仿宋_GB2312" w:hAnsi="仿宋_GB2312" w:cs="仿宋_GB2312"/>
          <w:color w:val="FF0000"/>
          <w:sz w:val="28"/>
          <w:szCs w:val="36"/>
        </w:rPr>
        <w:t>中</w:t>
      </w:r>
      <w:r w:rsidRPr="00D30348">
        <w:rPr>
          <w:rFonts w:ascii="仿宋_GB2312" w:eastAsia="仿宋_GB2312" w:hAnsi="仿宋_GB2312" w:cs="仿宋_GB2312"/>
          <w:color w:val="FF0000"/>
          <w:sz w:val="28"/>
          <w:szCs w:val="36"/>
        </w:rPr>
        <w:t>有</w:t>
      </w:r>
      <w:r w:rsidRPr="00D30348">
        <w:rPr>
          <w:rFonts w:ascii="仿宋_GB2312" w:eastAsia="仿宋_GB2312" w:hAnsi="仿宋_GB2312" w:cs="仿宋_GB2312" w:hint="eastAsia"/>
          <w:color w:val="FF0000"/>
          <w:sz w:val="28"/>
          <w:szCs w:val="36"/>
        </w:rPr>
        <w:t>疑难</w:t>
      </w:r>
      <w:r w:rsidRPr="00D30348">
        <w:rPr>
          <w:rFonts w:ascii="仿宋_GB2312" w:eastAsia="仿宋_GB2312" w:hAnsi="仿宋_GB2312" w:cs="仿宋_GB2312"/>
          <w:color w:val="FF0000"/>
          <w:sz w:val="28"/>
          <w:szCs w:val="36"/>
        </w:rPr>
        <w:t>问题可与认定机构联系</w:t>
      </w:r>
      <w:r w:rsidRPr="00D30348">
        <w:rPr>
          <w:rFonts w:ascii="仿宋_GB2312" w:eastAsia="仿宋_GB2312" w:hAnsi="仿宋_GB2312" w:cs="仿宋_GB2312" w:hint="eastAsia"/>
          <w:color w:val="FF0000"/>
          <w:sz w:val="28"/>
          <w:szCs w:val="36"/>
        </w:rPr>
        <w:t>，</w:t>
      </w:r>
      <w:r w:rsidRPr="00D30348">
        <w:rPr>
          <w:rFonts w:ascii="仿宋_GB2312" w:eastAsia="仿宋_GB2312" w:hAnsi="仿宋_GB2312" w:cs="仿宋_GB2312"/>
          <w:color w:val="FF0000"/>
          <w:sz w:val="28"/>
          <w:szCs w:val="36"/>
        </w:rPr>
        <w:t>联系方式详见公告。</w:t>
      </w:r>
      <w:bookmarkStart w:id="1" w:name="_GoBack"/>
      <w:bookmarkEnd w:id="1"/>
    </w:p>
    <w:sectPr w:rsidR="00D30348" w:rsidRPr="00D30348">
      <w:footerReference w:type="default" r:id="rId2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1E22" w:rsidRDefault="001777B3">
      <w:pPr>
        <w:spacing w:line="240" w:lineRule="auto"/>
      </w:pPr>
      <w:r>
        <w:separator/>
      </w:r>
    </w:p>
  </w:endnote>
  <w:endnote w:type="continuationSeparator" w:id="0">
    <w:p w:rsidR="00AF1E22" w:rsidRDefault="001777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汉仪雅酷黑 75W">
    <w:altName w:val="黑体"/>
    <w:charset w:val="86"/>
    <w:family w:val="auto"/>
    <w:pitch w:val="default"/>
    <w:sig w:usb0="00000000" w:usb1="00000000" w:usb2="00000016" w:usb3="00000000" w:csb0="2004000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E22" w:rsidRDefault="001777B3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F1E22" w:rsidRDefault="001777B3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8" o:spid="_x0000_s1028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0P4YAIAAAoFAAAOAAAAZHJzL2Uyb0RvYy54bWysVE1uEzEU3iNxB8t7OmkRVRRlUoVWRUgV&#10;rSiIteOxmxG2n2W7mQkHgBuwYtM95+o5+OzJpKiwKWLjeeP3/733eX7SW8M2KsSWXM0PDyacKSep&#10;ad1NzT9+OH8x5Swm4RphyKmab1XkJ4vnz+adn6kjWpNpVGAI4uKs8zVfp+RnVRXlWlkRD8grB6Wm&#10;YEXCb7ipmiA6RLemOppMjquOQuMDSRUjbs8GJV+U+FormS61jioxU3PUlsoZyrnKZ7WYi9lNEH7d&#10;yl0Z4h+qsKJ1SLoPdSaSYLeh/SOUbWWgSDodSLIVad1KVXpAN4eTR91cr4VXpReAE/0epvj/wsp3&#10;m6vA2qbmGJQTFiO6//7t/sfP+7uvbJrh6Xycwerawy71r6nHmMf7iMvcda+DzV/0w6AH0Ns9uKpP&#10;TGan6dF0OoFKQjf+IH714O5DTG8UWZaFmgdMr4AqNhcxDaajSc7m6Lw1pkzQONbV/Pjlq0lx2GsQ&#10;3DjkyE0MxRYpbY3KEYx7rzS6LzXni7J36tQEthHYGCGlcqm0WyLBOltppH2K484+u6qyk09x3nuU&#10;zOTS3tm2jkLp91HZzeexZD3YjwgMfWcIUr/qd8NdUbPFbAMN5IhenrfA/0LEdCUC2ICZgeHpEoc2&#10;BJxpJ3G2pvDlb/fZHksKLWcd2FVzB/pzZt46LG8m4iiEUViNgru1pwTwD/FyeFlEOIRkRlEHsp9A&#10;+2XOAZVwEplqnkbxNA0Mx7Mh1XJZjEA3L9KFu/Yyhy7D9svbhB0qq5VBGZDYgQXCleXcPQ6Z0b//&#10;F6uHJ2zxCw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gYdD+G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AF1E22" w:rsidRDefault="001777B3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1E22" w:rsidRDefault="001777B3">
      <w:r>
        <w:separator/>
      </w:r>
    </w:p>
  </w:footnote>
  <w:footnote w:type="continuationSeparator" w:id="0">
    <w:p w:rsidR="00AF1E22" w:rsidRDefault="001777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9DF00B0"/>
    <w:multiLevelType w:val="singleLevel"/>
    <w:tmpl w:val="99DF00B0"/>
    <w:lvl w:ilvl="0">
      <w:start w:val="3"/>
      <w:numFmt w:val="decimal"/>
      <w:suff w:val="nothing"/>
      <w:lvlText w:val="%1、"/>
      <w:lvlJc w:val="left"/>
    </w:lvl>
  </w:abstractNum>
  <w:abstractNum w:abstractNumId="1" w15:restartNumberingAfterBreak="0">
    <w:nsid w:val="AB70C0C2"/>
    <w:multiLevelType w:val="singleLevel"/>
    <w:tmpl w:val="AB70C0C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F11243F0"/>
    <w:multiLevelType w:val="multilevel"/>
    <w:tmpl w:val="F11243F0"/>
    <w:lvl w:ilvl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chineseCounting"/>
      <w:pStyle w:val="2"/>
      <w:suff w:val="nothing"/>
      <w:lvlText w:val="（%2）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suff w:val="nothing"/>
      <w:lvlText w:val="%3．"/>
      <w:lvlJc w:val="left"/>
      <w:pPr>
        <w:ind w:left="0" w:firstLine="400"/>
      </w:pPr>
      <w:rPr>
        <w:rFonts w:hint="eastAsia"/>
      </w:rPr>
    </w:lvl>
    <w:lvl w:ilvl="3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wOWNkMzBlODE5NGE2ODg1NzY0OWZiZGI3M2IyZDMifQ=="/>
  </w:docVars>
  <w:rsids>
    <w:rsidRoot w:val="778D7E87"/>
    <w:rsid w:val="001777B3"/>
    <w:rsid w:val="0043636D"/>
    <w:rsid w:val="00AF1E22"/>
    <w:rsid w:val="00D30348"/>
    <w:rsid w:val="021D0344"/>
    <w:rsid w:val="069F6002"/>
    <w:rsid w:val="07022F65"/>
    <w:rsid w:val="073E0582"/>
    <w:rsid w:val="07487385"/>
    <w:rsid w:val="084F4D57"/>
    <w:rsid w:val="08F61BCB"/>
    <w:rsid w:val="0A22483A"/>
    <w:rsid w:val="0D526405"/>
    <w:rsid w:val="0ECD6DF7"/>
    <w:rsid w:val="11A4391F"/>
    <w:rsid w:val="137E6D84"/>
    <w:rsid w:val="15E00424"/>
    <w:rsid w:val="17833820"/>
    <w:rsid w:val="184E35FA"/>
    <w:rsid w:val="1A6A7BF0"/>
    <w:rsid w:val="1AF84D28"/>
    <w:rsid w:val="1B9C0929"/>
    <w:rsid w:val="1BD565F1"/>
    <w:rsid w:val="1DEC5A52"/>
    <w:rsid w:val="1E943EE3"/>
    <w:rsid w:val="1FCD78C2"/>
    <w:rsid w:val="1FFC578E"/>
    <w:rsid w:val="243279D1"/>
    <w:rsid w:val="25145D5F"/>
    <w:rsid w:val="272C5C89"/>
    <w:rsid w:val="2A2878AC"/>
    <w:rsid w:val="30977F97"/>
    <w:rsid w:val="32FD4B42"/>
    <w:rsid w:val="362A49AB"/>
    <w:rsid w:val="36F87861"/>
    <w:rsid w:val="3A7F25D9"/>
    <w:rsid w:val="3C265C15"/>
    <w:rsid w:val="3EC62D97"/>
    <w:rsid w:val="41A76EB0"/>
    <w:rsid w:val="43B03BCB"/>
    <w:rsid w:val="4DED1731"/>
    <w:rsid w:val="51E7154B"/>
    <w:rsid w:val="55775466"/>
    <w:rsid w:val="56EE4748"/>
    <w:rsid w:val="579D54C6"/>
    <w:rsid w:val="5B5147A4"/>
    <w:rsid w:val="5D632C33"/>
    <w:rsid w:val="62343A8E"/>
    <w:rsid w:val="632B55CE"/>
    <w:rsid w:val="67CD59B1"/>
    <w:rsid w:val="6EDA5DE3"/>
    <w:rsid w:val="6F3040D9"/>
    <w:rsid w:val="75F13659"/>
    <w:rsid w:val="778D7E87"/>
    <w:rsid w:val="78B47B29"/>
    <w:rsid w:val="7F245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103F1531-E355-48BB-99E5-FE8C3FECD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30"/>
      <w:szCs w:val="48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ind w:firstLine="420"/>
    </w:pPr>
    <w:rPr>
      <w:sz w:val="21"/>
    </w:rPr>
  </w:style>
  <w:style w:type="paragraph" w:styleId="a4">
    <w:name w:val="Balloon Text"/>
    <w:basedOn w:val="a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7">
    <w:name w:val="Normal (Web)"/>
    <w:basedOn w:val="a"/>
    <w:qFormat/>
    <w:pPr>
      <w:spacing w:beforeAutospacing="1" w:afterAutospacing="1" w:line="240" w:lineRule="auto"/>
      <w:jc w:val="left"/>
    </w:pPr>
    <w:rPr>
      <w:rFonts w:cs="Times New Roman"/>
      <w:kern w:val="0"/>
    </w:rPr>
  </w:style>
  <w:style w:type="paragraph" w:styleId="20">
    <w:name w:val="Body Text First Indent 2"/>
    <w:basedOn w:val="a3"/>
    <w:next w:val="a"/>
    <w:qFormat/>
    <w:pPr>
      <w:ind w:firstLine="0"/>
    </w:pPr>
  </w:style>
  <w:style w:type="table" w:styleId="a8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PSOffice1">
    <w:name w:val="WPSOffice手动目录 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几何图形简约项目计划书1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703</Words>
  <Characters>125</Characters>
  <Application>Microsoft Office Word</Application>
  <DocSecurity>0</DocSecurity>
  <Lines>1</Lines>
  <Paragraphs>1</Paragraphs>
  <ScaleCrop>false</ScaleCrop>
  <Company>china</Company>
  <LinksUpToDate>false</LinksUpToDate>
  <CharactersWithSpaces>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咕咕</dc:creator>
  <cp:lastModifiedBy>Administrator</cp:lastModifiedBy>
  <cp:revision>4</cp:revision>
  <dcterms:created xsi:type="dcterms:W3CDTF">2019-12-12T12:44:00Z</dcterms:created>
  <dcterms:modified xsi:type="dcterms:W3CDTF">2023-08-24T08:17:00Z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E02392182C8E4DAA82FC38264EB0484E_13</vt:lpwstr>
  </property>
</Properties>
</file>