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广元市消防救援支队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关于政府专职消防队员招录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  <w:lang w:eastAsia="zh-CN"/>
        </w:rPr>
        <w:t>报名延期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4"/>
          <w:szCs w:val="44"/>
        </w:rPr>
        <w:t>的公告</w:t>
      </w: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我支队于2023年4月27日发布招录政府专职消防队员的公告，根据报名情况，经招录工作专班研究决定，将本次报名时间延长至2023年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6月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止，招聘条件及其他内容不变。原招录公告如下（报名时间已做调整）：</w:t>
      </w:r>
    </w:p>
    <w:p>
      <w:pPr>
        <w:spacing w:line="600" w:lineRule="exact"/>
        <w:ind w:firstLine="642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招录计划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招录政府专职消防队员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共计29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人，具体招录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p>
      <w:pPr>
        <w:spacing w:line="60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驾驶员：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A1类驾驶员1人、B1类驾驶员3人、B2类驾驶员7人，共计11人。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装备技师：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车辆维修2人、装备维护2人、水电维护1人，共计5人。</w:t>
      </w:r>
    </w:p>
    <w:p>
      <w:pPr>
        <w:spacing w:line="6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医疗卫生员：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1人。</w:t>
      </w:r>
    </w:p>
    <w:p>
      <w:pPr>
        <w:spacing w:line="600" w:lineRule="exact"/>
        <w:ind w:firstLine="642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灭火员：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12人。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资格条件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拥护中国共产党的路线、方针、政策，热爱祖国，热爱人民，品德良好，遵纪守法，自愿从事火灾扑救和抢险救援等工作。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高中及高中以上学历，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年龄18至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周岁，应具有适应全天候参与执勤、训练的身体素质和良好的心理素质。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体格检查标准参照《消防员职业健康标准》（附件3）执行。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无违法犯罪记录；退伍军人在部队服役期间未受过纪律处分。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具备下列条件之一的，在同等条件下优先录用：</w:t>
      </w:r>
    </w:p>
    <w:p>
      <w:pPr>
        <w:spacing w:line="600" w:lineRule="exact"/>
        <w:ind w:left="63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退役军人和国家综合性消防救援队伍退出人员；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大专以上学历；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获得国家二级运动员资格证书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在部队服役期间为业务骨干者或具有灭火救灾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</w:t>
      </w:r>
    </w:p>
    <w:p>
      <w:pPr>
        <w:numPr>
          <w:ilvl w:val="0"/>
          <w:numId w:val="0"/>
        </w:num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5.装备技师、医疗卫生员有从业经历或获得相关资质人</w:t>
      </w:r>
    </w:p>
    <w:p>
      <w:pPr>
        <w:numPr>
          <w:ilvl w:val="0"/>
          <w:numId w:val="0"/>
        </w:num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left="630" w:left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6.中共正式党员。</w:t>
      </w:r>
    </w:p>
    <w:p>
      <w:pPr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曾在消防救援队伍工作，且被辞退人员不予招录。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三、职责任务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（一）贯彻党的路线、方针、政策，坚决执行国家综合性消防救援队伍的法规制度。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（二）服从命令，听从指挥，刻苦训练，熟练掌握业务技能，努力练就过硬本领。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（三）严守纪律，服从管理，尊重领导，团结同志，爱民助民，自觉维护消防救援队伍良好形象。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（四）服从市消防救援支队的统一指挥、调度，积极参与辖区灭火抢险和应急救援等工作。</w:t>
      </w:r>
    </w:p>
    <w:p>
      <w:pPr>
        <w:spacing w:line="600" w:lineRule="exact"/>
        <w:ind w:left="420" w:leftChars="200"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（五）认真做好消防车驾驶岗位工作或器材装备维护等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相关工作。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四、工作制度及待遇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政府专职消防队员工作实行24小时驻队，按照准军事化管理，原则上每月休息8天。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应聘人员根据安排统一进行入职培训，培训时间为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含试用期2个月）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，试用期工资为2000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-2800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以签订合同单位发放为准）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正式聘用的政府专职消防队员工资为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00-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00元/月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以签订合同单位发放为准）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按照《劳动法》的相关规定为正式聘用政府专职消防队员购买养老保险、医疗保险、工伤保险、生育保险、失业保险，个人缴费部分由所在单位从其工资收入中代扣代缴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购买人身意外伤害险。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五、招录程序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（一）报名方式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2.报名地点：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广元市消防救援支队503办公室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（二）考核测试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考核测试分为体能和岗位适应性测试、心理测试、面试、体检、政审等。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1.体能和岗位适应性测试由市消防救援支队统一组织。驾驶员岗位人员统一组织驾驶技能考核。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2.通过体能和岗位适应性测试人员采用消防员招录心理测查系统，由系统自动评判“合格”或“不合格”。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3.通过心理测试人员参加面试。面试主要是观察应试者的体型相貌，考察其综合分析和思维反应能力。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4.通过面试人员统一组织体检和政治审查，对体检结果有异议，可申请复检1次，复检费用由应聘人员自行承担。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5.经综合评定合格后，按招录计划排名录用。</w:t>
      </w:r>
    </w:p>
    <w:p>
      <w:pPr>
        <w:spacing w:line="600" w:lineRule="exact"/>
        <w:ind w:firstLine="640" w:firstLineChars="20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（三）报名要求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按照公布的招录条件和要求，填写报名表，并携带本人身份证、学历证书、退伍证等原件(原件供报名时审查)、复印件和近期正面免冠蓝底1寸彩照2张，交至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报名地点</w:t>
      </w:r>
      <w:r>
        <w:rPr>
          <w:rFonts w:hint="eastAsia" w:ascii="仿宋_GB2312" w:hAnsi="仿宋_GB2312" w:eastAsia="仿宋_GB2312" w:cs="仿宋_GB2312"/>
          <w:sz w:val="32"/>
          <w:szCs w:val="32"/>
        </w:rPr>
        <w:t>。以上要求提供的打印或复印件资料均为A4纸规格。报名者必须在报名表下方“声明栏”内签名确认所有资料真实。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六、劳动合同订立及岗前培训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考核测试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均合格后，统一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岗前培训，培训期间提供免费食宿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服装</w:t>
      </w:r>
      <w:r>
        <w:rPr>
          <w:rFonts w:hint="eastAsia" w:ascii="仿宋_GB2312" w:hAnsi="仿宋_GB2312" w:eastAsia="仿宋_GB2312" w:cs="仿宋_GB2312"/>
          <w:sz w:val="32"/>
          <w:szCs w:val="32"/>
        </w:rPr>
        <w:t>。应聘人员在培训期间不适应、不服从管理或相关培训项目未达到标准或自愿放弃培训的，视为不符合录用条件，市消防救援支队有权根据《劳动合同法》第三十九条第（一）款之规定，直接解除劳动合同。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七、岗位分配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情况，结合个人现实表现及特长，市消防救援支队统一对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利州区、经济技术开发区、朝天区、旺苍县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政府专职消防队伍中进行调配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具体岗位任务由所分配单位根据实际情况安排。对于拒不服从分配的，市消防救援支队有权依规解除劳动关系。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招录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组织实施过程中，将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根据招录进度</w:t>
      </w:r>
      <w:r>
        <w:rPr>
          <w:rFonts w:hint="eastAsia" w:ascii="仿宋_GB2312" w:hAnsi="仿宋_GB2312" w:eastAsia="仿宋_GB2312" w:cs="仿宋_GB2312"/>
          <w:sz w:val="32"/>
          <w:szCs w:val="32"/>
        </w:rPr>
        <w:t>适当调整，请广大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者理解、支持和配合。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1918" w:leftChars="304" w:hanging="1280" w:hanging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《广元市消防救援支队政府专职消防队员招录报名表》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.《消防员职业健康标准》（摘要）</w:t>
      </w:r>
    </w:p>
    <w:p>
      <w:pPr>
        <w:spacing w:line="600" w:lineRule="exact"/>
        <w:ind w:left="2236" w:leftChars="760" w:hanging="640" w:hanging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.《家综合性消防救援队伍消防员招录体能测试、岗位适应性测试项目及标准》</w:t>
      </w:r>
    </w:p>
    <w:p>
      <w:pPr>
        <w:spacing w:line="60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.自愿服从工作地点调配同意书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消防员职业健康标准（摘要）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4.1.1消防员体格检查应符合下列标准：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0" w:name="bookmark24"/>
      <w:bookmarkEnd w:id="0"/>
      <w:r>
        <w:rPr>
          <w:rFonts w:hint="eastAsia" w:ascii="Times New Roman" w:hAnsi="方正仿宋_GBK" w:eastAsia="方正仿宋_GBK" w:cs="Times New Roman"/>
          <w:sz w:val="32"/>
          <w:szCs w:val="32"/>
        </w:rPr>
        <w:t>4.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1.1.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1外科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" w:name="bookmark25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a</w:t>
      </w:r>
      <w:bookmarkEnd w:id="1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身高：男性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162cm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以上，女性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160cm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以上；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" w:name="bookmark26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2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体重：男性不超过标准体重的20%,不低于标准体重的10%,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女性不超过标准体重的15%,不低于标准体重的15%,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标准体重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（kg）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=身高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（cm） —110o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" w:name="bookmark27"/>
      <w:bookmarkEnd w:id="3"/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4.1.1.2 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内科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" w:name="bookmark28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4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血压收缩压：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90mmHg~130mmHg,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舒张压：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60mmHg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〜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80mmHg；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" w:name="bookmark29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5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心率：安静状态下每分钟60次至100次之间或每分钟50次至59次之间的窦性心律；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6" w:name="bookmark30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6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呼吸、循环、消化、造血、内分泌、免疫系统以及皮肤黏膜毛发等正常；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7" w:name="bookmark31"/>
      <w:r>
        <w:rPr>
          <w:rFonts w:hint="eastAsia" w:ascii="Times New Roman" w:hAnsi="方正仿宋_GBK" w:eastAsia="方正仿宋_GBK" w:cs="Times New Roman"/>
          <w:sz w:val="32"/>
          <w:szCs w:val="32"/>
        </w:rPr>
        <w:t>d</w:t>
      </w:r>
      <w:bookmarkEnd w:id="7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中枢神经系统及周围神经系统正常；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8" w:name="bookmark32"/>
      <w:r>
        <w:rPr>
          <w:rFonts w:hint="eastAsia" w:ascii="Times New Roman" w:hAnsi="方正仿宋_GBK" w:eastAsia="方正仿宋_GBK" w:cs="Times New Roman"/>
          <w:sz w:val="32"/>
          <w:szCs w:val="32"/>
        </w:rPr>
        <w:t>e</w:t>
      </w:r>
      <w:bookmarkEnd w:id="8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无代谢疾病及结缔组织疾病。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9" w:name="bookmark33"/>
      <w:bookmarkEnd w:id="9"/>
      <w:r>
        <w:rPr>
          <w:rFonts w:hint="eastAsia" w:ascii="Times New Roman" w:hAnsi="方正仿宋_GBK" w:eastAsia="方正仿宋_GBK" w:cs="Times New Roman"/>
          <w:sz w:val="32"/>
          <w:szCs w:val="32"/>
        </w:rPr>
        <w:t>4.1.1.3耳、鼻、咽喉科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0" w:name="bookmark34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10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听觉:纯音听力检查正常，双耳高频平均听阈小于40dB（HL）,双耳语频平均听阈均小于25dB（HL）；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1" w:name="bookmark35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11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嗅觉：嗅觉正常，能觉察燃烧物和异常气味。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2" w:name="bookmark36"/>
      <w:bookmarkEnd w:id="12"/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4.1.1.4 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眼科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3" w:name="bookmark37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13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视力：双侧裸眼视力均不低于4.8,大专以上文化程度可放宽到较差眼裸眼视力不低于4.6；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4" w:name="bookmark38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14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色觉：辨色力正常；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5" w:name="bookmark39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15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视野：周围视野120°或更大。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6" w:name="bookmark40"/>
      <w:bookmarkEnd w:id="16"/>
      <w:r>
        <w:rPr>
          <w:rFonts w:hint="eastAsia" w:ascii="Times New Roman" w:hAnsi="方正仿宋_GBK" w:eastAsia="方正仿宋_GBK" w:cs="Times New Roman"/>
          <w:sz w:val="32"/>
          <w:szCs w:val="32"/>
        </w:rPr>
        <w:t>4.1.1.5其他专项检查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7" w:name="bookmark41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17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头颈部及人体外形适于穿着和有效使用个人防护装备；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8" w:name="bookmark42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18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呼吸面罩吻合试验合格。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4.1.2有下列情况之一者，不应从事消防员工作。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4.1.2.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1外科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19" w:name="bookmark43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19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外伤所致的颅骨缺损、骨折、凹陷等，颅脑外伤后遗症，颅骨或面部畸形，颅脑手术史；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0" w:name="bookmark44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20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颈强直，不能自行矫正的斜颈（可自行矫正的轻度脊柱侧弯、驼背除外），三度单纯性甲状腺 肿，结核性淋巴结炎；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1" w:name="bookmark45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21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骨、关节、滑囊、腱鞘疾病或损伤及其后遗症（单纯性骨折，治愈一年后，复位良好，无功能 障碍及后遗症除外），骨、关节畸形（大骨节病仅指【趾】关节粗大，无自觉症状，无功能障碍除外）， 习惯性脱臼，脊柱慢性疾病，慢性腰腿痛；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2" w:name="bookmark46"/>
      <w:r>
        <w:rPr>
          <w:rFonts w:hint="eastAsia" w:ascii="Times New Roman" w:hAnsi="方正仿宋_GBK" w:eastAsia="方正仿宋_GBK" w:cs="Times New Roman"/>
          <w:sz w:val="32"/>
          <w:szCs w:val="32"/>
        </w:rPr>
        <w:t>d</w:t>
      </w:r>
      <w:bookmarkEnd w:id="22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两下肢不等长超过2 cm,膝内翻股骨内課间距离和膝外翻胫骨内踝间距离超过7 cm,或虽在上 述规定范围内但步态异常；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3" w:name="bookmark47"/>
      <w:r>
        <w:rPr>
          <w:rFonts w:hint="eastAsia" w:ascii="Times New Roman" w:hAnsi="方正仿宋_GBK" w:eastAsia="方正仿宋_GBK" w:cs="Times New Roman"/>
          <w:sz w:val="32"/>
          <w:szCs w:val="32"/>
        </w:rPr>
        <w:t>e</w:t>
      </w:r>
      <w:bookmarkEnd w:id="23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影响功能的指（趾）残缺、畸形、足底弓完全消失的扁平足、影响长途行走的月并服、重度辍裂 症；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4" w:name="bookmark48"/>
      <w:r>
        <w:rPr>
          <w:rFonts w:hint="eastAsia" w:ascii="Times New Roman" w:hAnsi="方正仿宋_GBK" w:eastAsia="方正仿宋_GBK" w:cs="Times New Roman"/>
          <w:sz w:val="32"/>
          <w:szCs w:val="32"/>
        </w:rPr>
        <w:t>f</w:t>
      </w:r>
      <w:bookmarkEnd w:id="24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恶性肿瘤，影响面容或功能的各部位良性肿瘤、囊肿、瘢痕、瘢痕体质；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5" w:name="bookmark49"/>
      <w:r>
        <w:rPr>
          <w:rFonts w:hint="eastAsia" w:ascii="Times New Roman" w:hAnsi="方正仿宋_GBK" w:eastAsia="方正仿宋_GBK" w:cs="Times New Roman"/>
          <w:sz w:val="32"/>
          <w:szCs w:val="32"/>
        </w:rPr>
        <w:t>g</w:t>
      </w:r>
      <w:bookmarkEnd w:id="25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脉管炎，动脉瘤，重度下肢静脉曲张、精索静脉曲张；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6" w:name="bookmark50"/>
      <w:r>
        <w:rPr>
          <w:rFonts w:hint="eastAsia" w:ascii="Times New Roman" w:hAnsi="方正仿宋_GBK" w:eastAsia="方正仿宋_GBK" w:cs="Times New Roman"/>
          <w:sz w:val="32"/>
          <w:szCs w:val="32"/>
        </w:rPr>
        <w:t>h</w:t>
      </w:r>
      <w:bookmarkEnd w:id="26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有胸、腹腔手术史（阑尾炎手术后半年以上，腹股沟疝、股疝手术后一年以上无后遗症者除外）， 疝，脱肛，肛痿，陈旧性肛裂，环状痔，混合痔（直径大于0.5 cm或超过二个），经常发炎、岀血的内 外痔；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7" w:name="bookmark51"/>
      <w:r>
        <w:rPr>
          <w:rFonts w:hint="eastAsia" w:ascii="Times New Roman" w:hAnsi="方正仿宋_GBK" w:eastAsia="方正仿宋_GBK" w:cs="Times New Roman"/>
          <w:sz w:val="32"/>
          <w:szCs w:val="32"/>
        </w:rPr>
        <w:t>i</w:t>
      </w:r>
      <w:bookmarkEnd w:id="27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泌尿生殖系统炎症、结核、结石等疾病或损伤及其后遗症，影响功能的生殖器官畸形或发育不 全，隐睾（无自觉症状的轻度非交通性精索鞘膜积液【不大于健侧睾丸】，睾丸鞘膜积液【包括睾丸在 内部不大于健侧睾丸一倍】；交通性鞘膜积液，手术治愈后一年以上无复发、无后遗症；无压痛、无自 觉症状的精索、副睾小结节【不超过二个，直径小于0-5 cm］等三种情况除外）；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8" w:name="bookmark52"/>
      <w:r>
        <w:rPr>
          <w:rFonts w:hint="eastAsia" w:ascii="Times New Roman" w:hAnsi="方正仿宋_GBK" w:eastAsia="方正仿宋_GBK" w:cs="Times New Roman"/>
          <w:sz w:val="32"/>
          <w:szCs w:val="32"/>
        </w:rPr>
        <w:t>j</w:t>
      </w:r>
      <w:bookmarkEnd w:id="28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腋臭、头癣，泛发性体癣，疥疮，慢性湿疹，慢性寻麻疹，神经性皮炎，白瘢风，银屑病，与 传染性麻风病人有密切接触史（共同生活）及其它有传染性或难以治愈的皮肤病，影响面容的血管痣和 色素痣；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29" w:name="bookmark53"/>
      <w:r>
        <w:rPr>
          <w:rFonts w:hint="eastAsia" w:ascii="Times New Roman" w:hAnsi="方正仿宋_GBK" w:eastAsia="方正仿宋_GBK" w:cs="Times New Roman"/>
          <w:sz w:val="32"/>
          <w:szCs w:val="32"/>
        </w:rPr>
        <w:t>k</w:t>
      </w:r>
      <w:bookmarkEnd w:id="29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淋病，梅毒，软下疳和性病淋巴肉芽肿，非淋球菌性尿道炎，尖锐湿疣，艾滋病及病毒携带者。 4.1.2.2 内科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0" w:name="bookmark54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30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器质性心脏、血管疾病；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1" w:name="bookmark55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31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慢性阻塞性肺疾病，支气管哮喘，咳嗽变异型哮喘、肺结核（孤立散在的钙化点，数量在3个 以下，直径不超过0.5 cm,密度高，边缘清晰，周围无浸润现象除外），结核性胸膜炎，其它呼吸系统 慢性疾病；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2" w:name="bookmark56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32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胃、十二指肠、肝脏、胆囊、脾脏、胰腺疾病，细菌性痢疾，慢性肠炎，内脏下垂，腹部包块 （以下三种情况除外：①仰卧位，平静呼吸，肝上界在正常范围，右锁骨中线肋缘下肝脏不超过1.5 cm,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剑突下不超过3 cm,质软，边薄，平滑，无触痛或叩击痛，无贫血，营养状况良好者；②五年前患过 甲型病毒性肝炎，治愈后未再复发，无症状和体征者；③既往曾患过疟疾、血吸虫病或黑热病引起的脾 脏肿大，在左肋缘下不超过1cm,无自觉症状，无贫血，营养状况良好者）；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3" w:name="bookmark57"/>
      <w:r>
        <w:rPr>
          <w:rFonts w:hint="eastAsia" w:ascii="Times New Roman" w:hAnsi="方正仿宋_GBK" w:eastAsia="方正仿宋_GBK" w:cs="Times New Roman"/>
          <w:sz w:val="32"/>
          <w:szCs w:val="32"/>
        </w:rPr>
        <w:t>d</w:t>
      </w:r>
      <w:bookmarkEnd w:id="33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肝功能异常；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4" w:name="bookmark58"/>
      <w:r>
        <w:rPr>
          <w:rFonts w:hint="eastAsia" w:ascii="Times New Roman" w:hAnsi="方正仿宋_GBK" w:eastAsia="方正仿宋_GBK" w:cs="Times New Roman"/>
          <w:sz w:val="32"/>
          <w:szCs w:val="32"/>
        </w:rPr>
        <w:t>e</w:t>
      </w:r>
      <w:bookmarkEnd w:id="34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乙型肝炎表面抗原阳性；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5" w:name="bookmark59"/>
      <w:r>
        <w:rPr>
          <w:rFonts w:hint="eastAsia" w:ascii="Times New Roman" w:hAnsi="方正仿宋_GBK" w:eastAsia="方正仿宋_GBK" w:cs="Times New Roman"/>
          <w:sz w:val="32"/>
          <w:szCs w:val="32"/>
        </w:rPr>
        <w:t>f</w:t>
      </w:r>
      <w:bookmarkEnd w:id="35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钩虫病（伴有贫血），慢性疟疾，血吸虫病，黑热病，阿米巴痢疾，丝虫病（丝虫病治愈半年 以上，疟疾、黑热病、血吸虫病、阿米巴痢疾、钩端螺旋体病治愈两年以上无后遗症，全身情况良好， 能担负重体力劳动除外）；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6" w:name="bookmark60"/>
      <w:r>
        <w:rPr>
          <w:rFonts w:hint="eastAsia" w:ascii="Times New Roman" w:hAnsi="方正仿宋_GBK" w:eastAsia="方正仿宋_GBK" w:cs="Times New Roman"/>
          <w:sz w:val="32"/>
          <w:szCs w:val="32"/>
        </w:rPr>
        <w:t>g</w:t>
      </w:r>
      <w:bookmarkEnd w:id="36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有癫痫病、精神病（食物或药物中毒所引起的短时精神障碍，治愈后无后遗症除外）、梦游、晕 厥史及神经症、智力低下、遗尿症（十三周岁后未发生过遗尿除外）；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7" w:name="bookmark61"/>
      <w:r>
        <w:rPr>
          <w:rFonts w:hint="eastAsia" w:ascii="Times New Roman" w:hAnsi="方正仿宋_GBK" w:eastAsia="方正仿宋_GBK" w:cs="Times New Roman"/>
          <w:sz w:val="32"/>
          <w:szCs w:val="32"/>
        </w:rPr>
        <w:t>h</w:t>
      </w:r>
      <w:bookmarkEnd w:id="37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中枢神经系统及周围神经系统疾病及其后遗症；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8" w:name="bookmark62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i</w:t>
      </w:r>
      <w:bookmarkEnd w:id="38"/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口吃。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  <w:lang w:eastAsia="en-US"/>
        </w:rPr>
        <w:t>4.1.2.3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耳、鼻、咽喉科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39" w:name="bookmark63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39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眩晕症，重度晕车、晕船、恐高；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0" w:name="bookmark64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40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耳廓畸形，外耳道闭锁，反复发炎的耳前痿管，耳廓、外耳道湿疹，耳霉菌病；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1" w:name="bookmark65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41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鼓膜穿孔，化脓性中耳炎，乳突炎及其它难以治愈的耳病；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2" w:name="bookmark66"/>
      <w:r>
        <w:rPr>
          <w:rFonts w:hint="eastAsia" w:ascii="Times New Roman" w:hAnsi="方正仿宋_GBK" w:eastAsia="方正仿宋_GBK" w:cs="Times New Roman"/>
          <w:sz w:val="32"/>
          <w:szCs w:val="32"/>
        </w:rPr>
        <w:t>d</w:t>
      </w:r>
      <w:bookmarkEnd w:id="42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鼻畸形，慢性副鼻窦炎，重度肥厚性鼻炎、萎缩性鼻炎，鼻息肉，中鼻甲息肉样变，变应性鼻 炎，鼻腔、鼻窦囊肿，鼻腔、鼻窦肿瘤，重度鼻中隔偏曲症及其它影响鼻功能的慢性鼻病（不影响副鼻 窦引流的中鼻甲肥大，中鼻道有少量粘液脓性分泌物，轻度萎缩性鼻炎除外）；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3" w:name="bookmark67"/>
      <w:r>
        <w:rPr>
          <w:rFonts w:hint="eastAsia" w:ascii="Times New Roman" w:hAnsi="方正仿宋_GBK" w:eastAsia="方正仿宋_GBK" w:cs="Times New Roman"/>
          <w:sz w:val="32"/>
          <w:szCs w:val="32"/>
        </w:rPr>
        <w:t>e</w:t>
      </w:r>
      <w:bookmarkEnd w:id="43"/>
      <w:r>
        <w:rPr>
          <w:rFonts w:hint="eastAsia" w:ascii="Times New Roman" w:hAnsi="方正仿宋_GBK" w:eastAsia="方正仿宋_GBK" w:cs="Times New Roman"/>
          <w:sz w:val="32"/>
          <w:szCs w:val="32"/>
        </w:rPr>
        <w:t>）慢性扁桃体炎，影响吞咽、发音功能难以治愈的咽、喉疾病。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4.1.2.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4 眼科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4" w:name="bookmark68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44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影响眼功能的眼睑、睑缘、结膜、泪器疾病；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5" w:name="bookmark69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45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眼球突出，眼球震颤，眼肌疾病；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6" w:name="bookmark70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46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角膜、巩膜、虹膜睫状体疾病（不影响视力的角膜云翳除外），瞳孔变形、运动障碍；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7" w:name="bookmark71"/>
      <w:r>
        <w:rPr>
          <w:rFonts w:hint="eastAsia" w:ascii="Times New Roman" w:hAnsi="方正仿宋_GBK" w:eastAsia="方正仿宋_GBK" w:cs="Times New Roman"/>
          <w:sz w:val="32"/>
          <w:szCs w:val="32"/>
        </w:rPr>
        <w:t>d</w:t>
      </w:r>
      <w:bookmarkEnd w:id="47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晶状体、玻璃体、脉络膜、视神经疾病（先天性少数散在的晶状体小混浊点除外），青光眼。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 xml:space="preserve">4.1.2.5 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TW" w:eastAsia="zh-TW"/>
        </w:rPr>
        <w:t>口腔科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8" w:name="bookmark72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48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三度龈齿、齿缺失并列在一起的超过二个，不在一起的超过三个；颌关节疾病，重度牙周病及 影响咀嚼功能的口腔疾病；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49" w:name="bookmark73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49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慢性腮腺炎，腮腺囊肿。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4.1.2.6影响消防员正常履行其职责的其他疾病。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 1.3消防员体格检查方法：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0" w:name="bookmark74"/>
      <w:r>
        <w:rPr>
          <w:rFonts w:hint="eastAsia" w:ascii="Times New Roman" w:hAnsi="方正仿宋_GBK" w:eastAsia="方正仿宋_GBK" w:cs="Times New Roman"/>
          <w:sz w:val="32"/>
          <w:szCs w:val="32"/>
        </w:rPr>
        <w:t>a</w:t>
      </w:r>
      <w:bookmarkEnd w:id="50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纯音听力测试按GB/T7583和GB/T16403规定执行，平均听阈的计算按GBZ49规定执行；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1" w:name="bookmark75"/>
      <w:r>
        <w:rPr>
          <w:rFonts w:hint="eastAsia" w:ascii="Times New Roman" w:hAnsi="方正仿宋_GBK" w:eastAsia="方正仿宋_GBK" w:cs="Times New Roman"/>
          <w:sz w:val="32"/>
          <w:szCs w:val="32"/>
        </w:rPr>
        <w:t>b</w:t>
      </w:r>
      <w:bookmarkEnd w:id="51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呼吸面罩吻合试验方法另行制定；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bookmarkStart w:id="52" w:name="bookmark76"/>
      <w:r>
        <w:rPr>
          <w:rFonts w:hint="eastAsia" w:ascii="Times New Roman" w:hAnsi="方正仿宋_GBK" w:eastAsia="方正仿宋_GBK" w:cs="Times New Roman"/>
          <w:sz w:val="32"/>
          <w:szCs w:val="32"/>
        </w:rPr>
        <w:t>c</w:t>
      </w:r>
      <w:bookmarkEnd w:id="52"/>
      <w:r>
        <w:rPr>
          <w:rFonts w:hint="eastAsia" w:ascii="Times New Roman" w:hAnsi="方正仿宋_GBK" w:eastAsia="方正仿宋_GBK" w:cs="Times New Roman"/>
          <w:sz w:val="32"/>
          <w:szCs w:val="32"/>
        </w:rPr>
        <w:t>）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ab/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其他医学检查方法按GBZ188规定执行。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4.1.4消防员体格检査结果中，如有三项以上指标处于本标准4.1.1款规定的临界，应从严掌握；对 心、肺、肝、脾、肾等重要器官的病症，传染性疾病，慢性疾病应严格把关。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4.2心理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4.2.1消防员从事的职业活动具有较高危险性，体格检查结束后应进行心理测验。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4.2.2测验方式以问卷调查为主，辅以访谈、投射测验等其他测验方式。</w:t>
      </w:r>
    </w:p>
    <w:p>
      <w:pPr>
        <w:spacing w:line="580" w:lineRule="exact"/>
        <w:ind w:firstLine="640" w:firstLineChars="200"/>
        <w:rPr>
          <w:rFonts w:ascii="Times New Roman" w:hAnsi="方正仿宋_GBK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4.2.3测验结论以客观和主观相结合进行判定，只有</w:t>
      </w:r>
      <w:r>
        <w:rPr>
          <w:rFonts w:hint="eastAsia" w:ascii="Times New Roman" w:hAnsi="方正仿宋_GBK" w:eastAsia="方正仿宋_GBK" w:cs="Times New Roman"/>
          <w:sz w:val="32"/>
          <w:szCs w:val="32"/>
          <w:lang w:val="zh-CN"/>
        </w:rPr>
        <w:t>“合格”和“不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合格”</w:t>
      </w:r>
    </w:p>
    <w:p>
      <w:pPr>
        <w:ind w:firstLine="301"/>
        <w:jc w:val="left"/>
      </w:pPr>
    </w:p>
    <w:p/>
    <w:p/>
    <w:p/>
    <w:p/>
    <w:p/>
    <w:p/>
    <w:p/>
    <w:p/>
    <w:p/>
    <w:p/>
    <w:p/>
    <w:p/>
    <w:p>
      <w:pPr>
        <w:jc w:val="center"/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105" w:leftChars="5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国家综合性消防救援队伍消防员招录</w:t>
      </w:r>
    </w:p>
    <w:p>
      <w:pPr>
        <w:spacing w:line="560" w:lineRule="exact"/>
        <w:ind w:left="105" w:leftChars="5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体能测试、岗位适应性测试项目及标准</w:t>
      </w:r>
    </w:p>
    <w:p>
      <w:pPr>
        <w:spacing w:line="560" w:lineRule="exact"/>
        <w:ind w:left="105" w:leftChars="5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</w:p>
    <w:p>
      <w:pPr>
        <w:pStyle w:val="4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一、测试通则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（一）测试分体能测试和岗位适应性测试两个大项，</w:t>
      </w:r>
      <w:r>
        <w:rPr>
          <w:rFonts w:hint="eastAsia" w:eastAsia="仿宋"/>
          <w:color w:val="000000"/>
          <w:sz w:val="32"/>
          <w:szCs w:val="32"/>
        </w:rPr>
        <w:t>体能测试包括一个必考项（</w:t>
      </w:r>
      <w:r>
        <w:rPr>
          <w:rFonts w:eastAsia="仿宋"/>
          <w:color w:val="000000"/>
          <w:sz w:val="32"/>
          <w:szCs w:val="32"/>
        </w:rPr>
        <w:t>1000</w:t>
      </w:r>
      <w:r>
        <w:rPr>
          <w:rFonts w:hint="eastAsia" w:eastAsia="仿宋"/>
          <w:color w:val="000000"/>
          <w:sz w:val="32"/>
          <w:szCs w:val="32"/>
        </w:rPr>
        <w:t>米跑）和三个选考项（原地跳高和立定跳远任选一项、单杠引体向上和俯卧撑任选一项、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×4</w:t>
      </w:r>
      <w:r>
        <w:rPr>
          <w:rFonts w:hint="eastAsia" w:eastAsia="仿宋"/>
          <w:color w:val="000000"/>
          <w:sz w:val="32"/>
          <w:szCs w:val="32"/>
        </w:rPr>
        <w:t>往返跑和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米跑任选一项），一经选择不再更换。</w:t>
      </w:r>
      <w:r>
        <w:rPr>
          <w:rFonts w:hint="eastAsia" w:eastAsia="仿宋"/>
          <w:color w:val="000000"/>
          <w:kern w:val="0"/>
          <w:sz w:val="32"/>
          <w:szCs w:val="32"/>
        </w:rPr>
        <w:t>岗位适应性测试包括负重登六楼、原地攀登六米拉梯、黑暗环境搜寻、拖拽</w:t>
      </w:r>
      <w:r>
        <w:rPr>
          <w:rFonts w:eastAsia="仿宋"/>
          <w:color w:val="000000"/>
          <w:kern w:val="0"/>
          <w:sz w:val="32"/>
          <w:szCs w:val="32"/>
        </w:rPr>
        <w:t>4</w:t>
      </w:r>
      <w:r>
        <w:rPr>
          <w:rFonts w:hint="eastAsia" w:eastAsia="仿宋"/>
          <w:color w:val="000000"/>
          <w:kern w:val="0"/>
          <w:sz w:val="32"/>
          <w:szCs w:val="32"/>
        </w:rPr>
        <w:t>个项目。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（二）受测者</w:t>
      </w:r>
      <w:r>
        <w:rPr>
          <w:rFonts w:hint="eastAsia" w:eastAsia="仿宋"/>
          <w:color w:val="000000"/>
          <w:sz w:val="32"/>
          <w:szCs w:val="32"/>
        </w:rPr>
        <w:t>统一穿着运动服、运动鞋，携带准考证和个人有效身份证件</w:t>
      </w:r>
      <w:r>
        <w:rPr>
          <w:rFonts w:hint="eastAsia" w:eastAsia="仿宋"/>
          <w:color w:val="000000"/>
          <w:kern w:val="0"/>
          <w:sz w:val="32"/>
          <w:szCs w:val="32"/>
        </w:rPr>
        <w:t>，严禁穿钉鞋，严禁携带移动通讯设备、坚硬物品或佩戴饰品、手表</w:t>
      </w:r>
      <w:r>
        <w:rPr>
          <w:rFonts w:hint="eastAsia" w:eastAsia="仿宋"/>
          <w:color w:val="000000"/>
          <w:sz w:val="32"/>
          <w:szCs w:val="32"/>
        </w:rPr>
        <w:t>等金属饰品</w:t>
      </w:r>
      <w:r>
        <w:rPr>
          <w:rFonts w:hint="eastAsia" w:eastAsia="仿宋"/>
          <w:color w:val="000000"/>
          <w:kern w:val="0"/>
          <w:sz w:val="32"/>
          <w:szCs w:val="32"/>
        </w:rPr>
        <w:t>进入测试现场。岗位适应性测试时，受测者本人自己正确穿戴个人防护装备，并确保穿戴安全、稳固、可靠。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（三）测试点设检录区、候考区和操作区，并设置明显的标示标牌。测试前，受测者本人须携带本人有效身份证、报名表、准考证。所有起点线和终点线均采用红色或黄色喷漆标记，宽度为</w:t>
      </w:r>
      <w:r>
        <w:rPr>
          <w:rFonts w:eastAsia="仿宋"/>
          <w:color w:val="000000"/>
          <w:kern w:val="0"/>
          <w:sz w:val="32"/>
          <w:szCs w:val="32"/>
        </w:rPr>
        <w:t>5</w:t>
      </w:r>
      <w:r>
        <w:rPr>
          <w:rFonts w:hint="eastAsia" w:eastAsia="仿宋"/>
          <w:color w:val="000000"/>
          <w:kern w:val="0"/>
          <w:sz w:val="32"/>
          <w:szCs w:val="32"/>
        </w:rPr>
        <w:t>厘米，不能喷涂的场地可采取胶带黏贴，但必须牢靠，不得影响操作。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（四）受测者的测试资格由纪律监督组审查，对受测者检录不符合要求的，不予发放测试号码。具有以下情形的，视为受测者自动放弃招录资格。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color w:val="000000"/>
          <w:kern w:val="0"/>
          <w:sz w:val="32"/>
          <w:szCs w:val="32"/>
        </w:rPr>
        <w:t>因个人原因不能完成项目测试的；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color w:val="000000"/>
          <w:kern w:val="0"/>
          <w:sz w:val="32"/>
          <w:szCs w:val="32"/>
        </w:rPr>
        <w:t>未经现场工作人员同意擅自离开测试现场的；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仿宋"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color w:val="000000"/>
          <w:kern w:val="0"/>
          <w:sz w:val="32"/>
          <w:szCs w:val="32"/>
        </w:rPr>
        <w:t>违反规则穿钉鞋接受测试，或者携带移动通讯设备或坚硬物品或佩戴饰品、手表进入测试现场的。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（五）原地跳高、立定跳远两个项目，每名受测者有两次测试机会，记录成绩较好的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次。其余的体能测试和岗位适应性测试项目均只有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次测试机会。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（六）测试中，因器材、设施出现故障而中断的测试，或受测者对测试成绩有异议的，经仲裁组审查同意后，受测者可重新测试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次。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（七）测试中，受测者个人防护装备、测试器材等掉落，捡起并恢复的，允许继续参加测试，成绩连续记录；未捡起或恢复的，不允许继续参加本项目测试，成绩视为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（八）以完成时间记取成绩，或者在规定时间完成测试的，受测者在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开始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口令发出前，抢跑、抢做或抢先上单杠的，第一次给予警告，第二次视为该项目测试成绩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（九）测试中，涉及记录时间的项目，优先使用体能训练智能考评系统记录成绩，在体能训练智能考评系统出现故障或失效情况下，以考务人员记录的成绩为准。同时安排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hint="eastAsia" w:eastAsia="仿宋"/>
          <w:color w:val="000000"/>
          <w:kern w:val="0"/>
          <w:sz w:val="32"/>
          <w:szCs w:val="32"/>
        </w:rPr>
        <w:t>名考务人员使用电子秒表计时，其中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名考务人员使用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只秒表同时计时（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主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备），另外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名考务人员各使用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只秒表计时。取中间成绩为最终成绩，出现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只秒表计时相同时，取计时相同的时间为最终成绩，精确到</w:t>
      </w:r>
      <w:r>
        <w:rPr>
          <w:rFonts w:eastAsia="仿宋"/>
          <w:color w:val="000000"/>
          <w:kern w:val="0"/>
          <w:sz w:val="32"/>
          <w:szCs w:val="32"/>
        </w:rPr>
        <w:t>1/100</w:t>
      </w:r>
      <w:r>
        <w:rPr>
          <w:rFonts w:hint="eastAsia" w:eastAsia="仿宋"/>
          <w:color w:val="000000"/>
          <w:kern w:val="0"/>
          <w:sz w:val="32"/>
          <w:szCs w:val="32"/>
        </w:rPr>
        <w:t>秒。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（十）受测者应听从测试考官和工作人员安排，拒不听从安排的，按《国家综合性消防救援队伍消防员招录办法（试行）》第十五条规定处理。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（十一）每个体能项目最高分为</w:t>
      </w:r>
      <w:r>
        <w:rPr>
          <w:rFonts w:eastAsia="仿宋"/>
          <w:color w:val="000000"/>
          <w:kern w:val="0"/>
          <w:sz w:val="32"/>
          <w:szCs w:val="32"/>
        </w:rPr>
        <w:t>15</w:t>
      </w:r>
      <w:r>
        <w:rPr>
          <w:rFonts w:hint="eastAsia" w:eastAsia="仿宋"/>
          <w:color w:val="000000"/>
          <w:kern w:val="0"/>
          <w:sz w:val="32"/>
          <w:szCs w:val="32"/>
        </w:rPr>
        <w:t>分，体能项目总成绩最高为</w:t>
      </w:r>
      <w:r>
        <w:rPr>
          <w:rFonts w:eastAsia="仿宋"/>
          <w:color w:val="000000"/>
          <w:kern w:val="0"/>
          <w:sz w:val="32"/>
          <w:szCs w:val="32"/>
        </w:rPr>
        <w:t>40</w:t>
      </w:r>
      <w:r>
        <w:rPr>
          <w:rFonts w:hint="eastAsia" w:eastAsia="仿宋"/>
          <w:color w:val="000000"/>
          <w:kern w:val="0"/>
          <w:sz w:val="32"/>
          <w:szCs w:val="32"/>
        </w:rPr>
        <w:t>分，受测者任一体能单项成绩达不到最低标准的视为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，予以淘汰。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（十二）每个岗位适应性项目按成绩分为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优秀、良好、中等、一般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实行等次评定，受测者任一岗位适应性单项成绩达不到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一般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标准的视为</w:t>
      </w:r>
      <w:r>
        <w:rPr>
          <w:rFonts w:eastAsia="仿宋"/>
          <w:color w:val="000000"/>
          <w:kern w:val="0"/>
          <w:sz w:val="32"/>
          <w:szCs w:val="32"/>
        </w:rPr>
        <w:t>“</w:t>
      </w:r>
      <w:r>
        <w:rPr>
          <w:rFonts w:hint="eastAsia" w:eastAsia="仿宋"/>
          <w:color w:val="000000"/>
          <w:kern w:val="0"/>
          <w:sz w:val="32"/>
          <w:szCs w:val="32"/>
        </w:rPr>
        <w:t>不合格</w:t>
      </w:r>
      <w:r>
        <w:rPr>
          <w:rFonts w:eastAsia="仿宋"/>
          <w:color w:val="000000"/>
          <w:kern w:val="0"/>
          <w:sz w:val="32"/>
          <w:szCs w:val="32"/>
        </w:rPr>
        <w:t>”</w:t>
      </w:r>
      <w:r>
        <w:rPr>
          <w:rFonts w:hint="eastAsia" w:eastAsia="仿宋"/>
          <w:color w:val="000000"/>
          <w:kern w:val="0"/>
          <w:sz w:val="32"/>
          <w:szCs w:val="32"/>
        </w:rPr>
        <w:t>，予以淘汰。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（十三）每个测试项目结束后，该项目不合格人员不参与后续项目的测试。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（十四）</w:t>
      </w:r>
      <w:r>
        <w:rPr>
          <w:rFonts w:eastAsia="仿宋"/>
          <w:color w:val="000000"/>
          <w:kern w:val="0"/>
          <w:sz w:val="32"/>
          <w:szCs w:val="32"/>
        </w:rPr>
        <w:t>1000</w:t>
      </w:r>
      <w:r>
        <w:rPr>
          <w:rFonts w:hint="eastAsia" w:eastAsia="仿宋"/>
          <w:color w:val="000000"/>
          <w:kern w:val="0"/>
          <w:sz w:val="32"/>
          <w:szCs w:val="32"/>
        </w:rPr>
        <w:t>米跑、</w:t>
      </w:r>
      <w:r>
        <w:rPr>
          <w:rFonts w:eastAsia="仿宋"/>
          <w:color w:val="000000"/>
          <w:kern w:val="0"/>
          <w:sz w:val="32"/>
          <w:szCs w:val="32"/>
        </w:rPr>
        <w:t>10</w:t>
      </w:r>
      <w:r>
        <w:rPr>
          <w:rFonts w:hint="eastAsia" w:eastAsia="仿宋"/>
          <w:color w:val="000000"/>
          <w:kern w:val="0"/>
          <w:sz w:val="32"/>
          <w:szCs w:val="32"/>
        </w:rPr>
        <w:t>米</w:t>
      </w:r>
      <w:r>
        <w:rPr>
          <w:rFonts w:eastAsia="仿宋"/>
          <w:color w:val="000000"/>
          <w:kern w:val="0"/>
          <w:sz w:val="32"/>
          <w:szCs w:val="32"/>
        </w:rPr>
        <w:t>×4</w:t>
      </w:r>
      <w:r>
        <w:rPr>
          <w:rFonts w:hint="eastAsia" w:eastAsia="仿宋"/>
          <w:color w:val="000000"/>
          <w:kern w:val="0"/>
          <w:sz w:val="32"/>
          <w:szCs w:val="32"/>
        </w:rPr>
        <w:t>往返跑、</w:t>
      </w:r>
      <w:r>
        <w:rPr>
          <w:rFonts w:eastAsia="仿宋"/>
          <w:color w:val="000000"/>
          <w:kern w:val="0"/>
          <w:sz w:val="32"/>
          <w:szCs w:val="32"/>
        </w:rPr>
        <w:t>100</w:t>
      </w:r>
      <w:r>
        <w:rPr>
          <w:rFonts w:hint="eastAsia" w:eastAsia="仿宋"/>
          <w:color w:val="000000"/>
          <w:kern w:val="0"/>
          <w:sz w:val="32"/>
          <w:szCs w:val="32"/>
        </w:rPr>
        <w:t>米跑</w:t>
      </w:r>
      <w:r>
        <w:rPr>
          <w:rFonts w:eastAsia="仿宋"/>
          <w:color w:val="000000"/>
          <w:kern w:val="0"/>
          <w:sz w:val="32"/>
          <w:szCs w:val="32"/>
        </w:rPr>
        <w:t>3</w:t>
      </w:r>
      <w:r>
        <w:rPr>
          <w:rFonts w:hint="eastAsia" w:eastAsia="仿宋"/>
          <w:color w:val="000000"/>
          <w:kern w:val="0"/>
          <w:sz w:val="32"/>
          <w:szCs w:val="32"/>
        </w:rPr>
        <w:t>个体能项目安排在标准</w:t>
      </w:r>
      <w:r>
        <w:rPr>
          <w:rFonts w:eastAsia="仿宋"/>
          <w:color w:val="000000"/>
          <w:kern w:val="0"/>
          <w:sz w:val="32"/>
          <w:szCs w:val="32"/>
        </w:rPr>
        <w:t>400</w:t>
      </w:r>
      <w:r>
        <w:rPr>
          <w:rFonts w:hint="eastAsia" w:eastAsia="仿宋"/>
          <w:color w:val="000000"/>
          <w:kern w:val="0"/>
          <w:sz w:val="32"/>
          <w:szCs w:val="32"/>
        </w:rPr>
        <w:t>米田径场地开展；原地跳高、立定跳远、单杠引体向上、俯卧撑、负重登六楼、原地攀登六米拉梯、黑暗环境搜寻、拖拽</w:t>
      </w:r>
      <w:r>
        <w:rPr>
          <w:rFonts w:eastAsia="仿宋"/>
          <w:color w:val="000000"/>
          <w:kern w:val="0"/>
          <w:sz w:val="32"/>
          <w:szCs w:val="32"/>
        </w:rPr>
        <w:t>8</w:t>
      </w:r>
      <w:r>
        <w:rPr>
          <w:rFonts w:hint="eastAsia" w:eastAsia="仿宋"/>
          <w:color w:val="000000"/>
          <w:kern w:val="0"/>
          <w:sz w:val="32"/>
          <w:szCs w:val="32"/>
        </w:rPr>
        <w:t>个项目安排在具备测试条件的场地开展。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kern w:val="0"/>
          <w:sz w:val="32"/>
          <w:szCs w:val="32"/>
        </w:rPr>
        <w:t>（十五）以完成时间记取成绩的，所记录的时间未达到规定分值的对应时间，就低不就高，取低分值记分。如，</w:t>
      </w:r>
      <w:r>
        <w:rPr>
          <w:rFonts w:eastAsia="仿宋"/>
          <w:color w:val="000000"/>
          <w:kern w:val="0"/>
          <w:sz w:val="32"/>
          <w:szCs w:val="32"/>
        </w:rPr>
        <w:t>1000</w:t>
      </w:r>
      <w:r>
        <w:rPr>
          <w:rFonts w:hint="eastAsia" w:eastAsia="仿宋"/>
          <w:color w:val="000000"/>
          <w:kern w:val="0"/>
          <w:sz w:val="32"/>
          <w:szCs w:val="32"/>
        </w:rPr>
        <w:t>米跑测试中，受测者所用时间为</w:t>
      </w:r>
      <w:r>
        <w:rPr>
          <w:rFonts w:eastAsia="仿宋"/>
          <w:color w:val="000000"/>
          <w:kern w:val="0"/>
          <w:sz w:val="32"/>
          <w:szCs w:val="32"/>
        </w:rPr>
        <w:t>4′21″</w:t>
      </w:r>
      <w:r>
        <w:rPr>
          <w:rFonts w:hint="eastAsia" w:eastAsia="仿宋"/>
          <w:color w:val="000000"/>
          <w:kern w:val="0"/>
          <w:sz w:val="32"/>
          <w:szCs w:val="32"/>
        </w:rPr>
        <w:t>，未达到记</w:t>
      </w:r>
      <w:r>
        <w:rPr>
          <w:rFonts w:eastAsia="仿宋"/>
          <w:color w:val="000000"/>
          <w:kern w:val="0"/>
          <w:sz w:val="32"/>
          <w:szCs w:val="32"/>
        </w:rPr>
        <w:t>2</w:t>
      </w:r>
      <w:r>
        <w:rPr>
          <w:rFonts w:hint="eastAsia" w:eastAsia="仿宋"/>
          <w:color w:val="000000"/>
          <w:kern w:val="0"/>
          <w:sz w:val="32"/>
          <w:szCs w:val="32"/>
        </w:rPr>
        <w:t>分的对应时间</w:t>
      </w:r>
      <w:r>
        <w:rPr>
          <w:rFonts w:eastAsia="仿宋"/>
          <w:color w:val="000000"/>
          <w:kern w:val="0"/>
          <w:sz w:val="32"/>
          <w:szCs w:val="32"/>
        </w:rPr>
        <w:t>4′20″</w:t>
      </w:r>
      <w:r>
        <w:rPr>
          <w:rFonts w:hint="eastAsia" w:eastAsia="仿宋"/>
          <w:color w:val="000000"/>
          <w:kern w:val="0"/>
          <w:sz w:val="32"/>
          <w:szCs w:val="32"/>
        </w:rPr>
        <w:t>，只能记取</w:t>
      </w:r>
      <w:r>
        <w:rPr>
          <w:rFonts w:eastAsia="仿宋"/>
          <w:color w:val="000000"/>
          <w:kern w:val="0"/>
          <w:sz w:val="32"/>
          <w:szCs w:val="32"/>
        </w:rPr>
        <w:t>1</w:t>
      </w:r>
      <w:r>
        <w:rPr>
          <w:rFonts w:hint="eastAsia" w:eastAsia="仿宋"/>
          <w:color w:val="000000"/>
          <w:kern w:val="0"/>
          <w:sz w:val="32"/>
          <w:szCs w:val="32"/>
        </w:rPr>
        <w:t>分。</w:t>
      </w:r>
    </w:p>
    <w:p>
      <w:pPr>
        <w:pStyle w:val="4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二、体能测试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（一）</w:t>
      </w:r>
      <w:r>
        <w:rPr>
          <w:color w:val="000000"/>
        </w:rPr>
        <w:t>1000</w:t>
      </w:r>
      <w:r>
        <w:rPr>
          <w:rFonts w:hint="eastAsia"/>
          <w:color w:val="000000"/>
        </w:rPr>
        <w:t>米跑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400</w:t>
      </w:r>
      <w:r>
        <w:rPr>
          <w:rFonts w:hint="eastAsia" w:eastAsia="仿宋"/>
          <w:color w:val="000000"/>
          <w:sz w:val="32"/>
          <w:szCs w:val="32"/>
        </w:rPr>
        <w:t>米标准塑胶田径场地（沿内环设置警戒带）。共设置不少于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个摄像点位，其中终点线必须设置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个，另设不少于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个点位，可拍摄圆弧段情况。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名（每隔</w:t>
      </w:r>
      <w:r>
        <w:rPr>
          <w:rFonts w:eastAsia="仿宋"/>
          <w:color w:val="000000"/>
          <w:sz w:val="32"/>
          <w:szCs w:val="32"/>
        </w:rPr>
        <w:t>50</w:t>
      </w:r>
      <w:r>
        <w:rPr>
          <w:rFonts w:hint="eastAsia" w:eastAsia="仿宋"/>
          <w:color w:val="000000"/>
          <w:sz w:val="32"/>
          <w:szCs w:val="32"/>
        </w:rPr>
        <w:t>米设置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人，兼任安全员），摄像员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eastAsia="仿宋"/>
          <w:color w:val="000000"/>
          <w:sz w:val="32"/>
          <w:szCs w:val="32"/>
        </w:rPr>
        <w:t>1000</w:t>
      </w:r>
      <w:r>
        <w:rPr>
          <w:rFonts w:hint="eastAsia" w:eastAsia="仿宋"/>
          <w:color w:val="000000"/>
          <w:sz w:val="32"/>
          <w:szCs w:val="32"/>
        </w:rPr>
        <w:t>米距离到达终点线，记时结束并记录跑完全程时间。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864"/>
        <w:gridCol w:w="864"/>
        <w:gridCol w:w="855"/>
        <w:gridCol w:w="856"/>
        <w:gridCol w:w="854"/>
        <w:gridCol w:w="856"/>
        <w:gridCol w:w="855"/>
        <w:gridCol w:w="857"/>
        <w:gridCol w:w="854"/>
        <w:gridCol w:w="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秒）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4′35</w:t>
            </w:r>
            <w:r>
              <w:rPr>
                <w:rFonts w:hint="eastAsia" w:eastAsia="仿宋"/>
                <w:color w:val="000000"/>
                <w:spacing w:val="-28"/>
                <w:kern w:val="0"/>
                <w:sz w:val="24"/>
              </w:rPr>
              <w:t>〞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4′20″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4′15″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4′10″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4′05″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4′00″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3′55″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3′50″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3′45″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3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5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7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9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spacing w:val="-28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8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273"/>
        <w:gridCol w:w="1273"/>
        <w:gridCol w:w="1260"/>
        <w:gridCol w:w="1262"/>
        <w:gridCol w:w="2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3′35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3′30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3′25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3′20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37"/>
                <w:kern w:val="0"/>
                <w:sz w:val="24"/>
              </w:rPr>
              <w:t>3′15</w:t>
            </w:r>
            <w:r>
              <w:rPr>
                <w:rFonts w:eastAsia="仿宋"/>
                <w:color w:val="000000"/>
                <w:spacing w:val="1"/>
                <w:kern w:val="0"/>
                <w:sz w:val="24"/>
              </w:rPr>
              <w:t>″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海拔</w:t>
      </w:r>
      <w:r>
        <w:rPr>
          <w:rFonts w:eastAsia="仿宋"/>
          <w:color w:val="000000"/>
          <w:sz w:val="32"/>
          <w:szCs w:val="32"/>
        </w:rPr>
        <w:t>2100-3000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秒，</w:t>
      </w:r>
      <w:r>
        <w:rPr>
          <w:rFonts w:eastAsia="仿宋"/>
          <w:color w:val="000000"/>
          <w:sz w:val="32"/>
          <w:szCs w:val="32"/>
        </w:rPr>
        <w:t>3100-4000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（二）原地跳高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高度不低于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米的垂直墙面，在墙上设置电子摸高测试仪，墙角铺设不超过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厘米的瑜伽垫。无电子摸高测试仪的单位，在墙面粘贴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米高的刻度尺，设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双脚站立（不穿鞋），侧身靠墙，手抹石灰粉，单手自然伸直标记中指最高触墙点（示指高度）。受测者双脚立定，听到开始口令后，垂直向上跳起，以单手指尖触墙，测量的示指高度与跳起触墙高度之间的距离为跳起高度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测试以完成跳起高度计算成绩，具体记取方法如下：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87"/>
        <w:gridCol w:w="825"/>
        <w:gridCol w:w="807"/>
        <w:gridCol w:w="867"/>
        <w:gridCol w:w="820"/>
        <w:gridCol w:w="881"/>
        <w:gridCol w:w="863"/>
        <w:gridCol w:w="862"/>
        <w:gridCol w:w="971"/>
        <w:gridCol w:w="7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高度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厘米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47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53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57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65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厘米增加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154"/>
        <w:gridCol w:w="1153"/>
        <w:gridCol w:w="1157"/>
        <w:gridCol w:w="1261"/>
        <w:gridCol w:w="2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高度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厘米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79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82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）起跳时，受测者双腿移动或有垫步动作或助跑，第一次予以警告，同时不计成绩，第二次视为本项目测试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）受测者徒手触摸，不得带手套等其他物品。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（三）立定跳远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在跑道或平地上标出起跳线。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考生站立在起跳线后，脚尖与线齐平，不得踩线，不得离开地面，听到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口令后，两脚原地同时起跳，不得有助跑、垫步或连跳动作，测量起跳后沿至身体任何着地最近点后沿的垂直距离，两次测试，记录成绩较好的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809"/>
        <w:gridCol w:w="884"/>
        <w:gridCol w:w="888"/>
        <w:gridCol w:w="884"/>
        <w:gridCol w:w="887"/>
        <w:gridCol w:w="888"/>
        <w:gridCol w:w="886"/>
        <w:gridCol w:w="886"/>
        <w:gridCol w:w="885"/>
        <w:gridCol w:w="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距离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2.29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2.33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厘米增加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1358"/>
        <w:gridCol w:w="1275"/>
        <w:gridCol w:w="1185"/>
        <w:gridCol w:w="1185"/>
        <w:gridCol w:w="2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距离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2.49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2.53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2.57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2.61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2.65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）起跳时踩线不计成绩。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）有助跑、垫步或连跳动作，不计成绩。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（四）单杠引体向上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各市（州）招录办根据受测人数，在测试场地设置单杠若干副，摄像点位数量及位置根据实际情况确定，要求能看清每个受测者的过杠、触地等情况。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考务人员若干（确保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个单杠有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名考务人员），记录员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名（兼任安全员），摄像员若干（确保每个摄像点位有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名摄像员）。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的口令，记时开始，受测者跳起，双手正握单杠悬垂，悬垂时双肘关节伸直，双手用力屈臂拉杠，使身体向上，下颌高于杠面，然后身体下落还原成悬垂动作，记为完成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次引体向上。受测者双手不离开单杠，按此动作进行。听到</w:t>
      </w:r>
      <w:r>
        <w:rPr>
          <w:rFonts w:eastAsia="仿宋"/>
          <w:color w:val="000000"/>
          <w:sz w:val="32"/>
          <w:szCs w:val="32"/>
        </w:rPr>
        <w:t>“3</w:t>
      </w:r>
      <w:r>
        <w:rPr>
          <w:rFonts w:hint="eastAsia" w:eastAsia="仿宋"/>
          <w:color w:val="000000"/>
          <w:sz w:val="32"/>
          <w:szCs w:val="32"/>
        </w:rPr>
        <w:t>分钟时间到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的口令，记时记数结束，受测者下杠。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以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分钟内的完成次数记取成绩，具体记取方法如下：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659"/>
        <w:gridCol w:w="867"/>
        <w:gridCol w:w="871"/>
        <w:gridCol w:w="870"/>
        <w:gridCol w:w="869"/>
        <w:gridCol w:w="870"/>
        <w:gridCol w:w="868"/>
        <w:gridCol w:w="870"/>
        <w:gridCol w:w="869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-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-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1215"/>
        <w:gridCol w:w="1273"/>
        <w:gridCol w:w="1165"/>
        <w:gridCol w:w="1162"/>
        <w:gridCol w:w="2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）拉杠时，下颌未高于杠面，不计次数。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）悬垂时，双肘关节未伸直，不计次数。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）身体借助振浪或摆动的，不计次数。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）测试中，脚触及地面或立柱，结束考核。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（五）俯卧撑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1.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在跑道或平地上标出操作区域。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2.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3.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开始，受测者身体成俯卧姿势，两臂伸直双手撑地，身体向后挺直，两脚并拢，脚前掌着地，肩部、臀部与脚跟呈直线，以肘关节为轴心，屈肘下放身体至肩关节低于肘关节后，将身体撑起成准备姿势，记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次俯卧撑。听到</w:t>
      </w:r>
      <w:r>
        <w:rPr>
          <w:rFonts w:eastAsia="仿宋"/>
          <w:color w:val="000000"/>
          <w:sz w:val="32"/>
          <w:szCs w:val="32"/>
        </w:rPr>
        <w:t>“2</w:t>
      </w:r>
      <w:r>
        <w:rPr>
          <w:rFonts w:hint="eastAsia" w:eastAsia="仿宋"/>
          <w:color w:val="000000"/>
          <w:sz w:val="32"/>
          <w:szCs w:val="32"/>
        </w:rPr>
        <w:t>分钟时间到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的口令，记时记数结束，受测者起立。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4.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以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分钟内的完成次数记取成绩，具体记取方法如下：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870"/>
        <w:gridCol w:w="825"/>
        <w:gridCol w:w="855"/>
        <w:gridCol w:w="889"/>
        <w:gridCol w:w="899"/>
        <w:gridCol w:w="898"/>
        <w:gridCol w:w="901"/>
        <w:gridCol w:w="896"/>
        <w:gridCol w:w="900"/>
        <w:gridCol w:w="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</w:t>
            </w:r>
            <w:r>
              <w:rPr>
                <w:rFonts w:eastAsia="仿宋"/>
                <w:color w:val="000000"/>
                <w:kern w:val="0"/>
                <w:sz w:val="24"/>
              </w:rPr>
              <w:t>/2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30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分的，每递增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次增加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100"/>
        <w:gridCol w:w="1038"/>
        <w:gridCol w:w="1217"/>
        <w:gridCol w:w="1214"/>
        <w:gridCol w:w="2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次</w:t>
            </w:r>
            <w:r>
              <w:rPr>
                <w:rFonts w:eastAsia="仿宋"/>
                <w:color w:val="000000"/>
                <w:kern w:val="0"/>
                <w:sz w:val="24"/>
              </w:rPr>
              <w:t>/2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55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60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ascii="Times New Roman" w:hAnsi="Times New Roman" w:eastAsia="仿宋" w:cs="Times New Roman"/>
          <w:b/>
          <w:color w:val="000000"/>
          <w:kern w:val="0"/>
          <w:sz w:val="32"/>
          <w:szCs w:val="32"/>
        </w:rPr>
      </w:pPr>
      <w:r>
        <w:rPr>
          <w:rFonts w:eastAsia="仿宋"/>
          <w:b/>
          <w:color w:val="000000"/>
          <w:kern w:val="0"/>
          <w:sz w:val="32"/>
          <w:szCs w:val="32"/>
        </w:rPr>
        <w:t>5.</w:t>
      </w:r>
      <w:r>
        <w:rPr>
          <w:rFonts w:hint="eastAsia" w:eastAsia="仿宋"/>
          <w:b/>
          <w:color w:val="000000"/>
          <w:kern w:val="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）屈臂时肩关节高于肘关节、伸臂时双肘关节未伸直、做动作时身体未保持平直，该次工作不计数。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）除手脚外身体其他部位触及地面，考·核结束。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（六）</w:t>
      </w:r>
      <w:r>
        <w:rPr>
          <w:color w:val="000000"/>
        </w:rPr>
        <w:t>10</w:t>
      </w:r>
      <w:r>
        <w:rPr>
          <w:rFonts w:hint="eastAsia"/>
          <w:color w:val="000000"/>
        </w:rPr>
        <w:t>米</w:t>
      </w:r>
      <w:r>
        <w:rPr>
          <w:color w:val="000000"/>
        </w:rPr>
        <w:t>×4</w:t>
      </w:r>
      <w:r>
        <w:rPr>
          <w:rFonts w:hint="eastAsia"/>
          <w:color w:val="000000"/>
        </w:rPr>
        <w:t>往返跑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在训练场上标出起（终）点线和折返线，起点线距折返线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米。共设置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个摄像点位，其中起点线和折返线各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个（要求能拍清起点线和折返线踩线情况），另设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个全景点位。（场地设置如下）</w:t>
      </w:r>
    </w:p>
    <w:p>
      <w:pPr>
        <w:spacing w:line="550" w:lineRule="exact"/>
        <w:ind w:firstLine="420" w:firstLineChars="200"/>
        <w:rPr>
          <w:rFonts w:eastAsia="仿宋"/>
          <w:color w:val="000000"/>
          <w:kern w:val="0"/>
          <w:sz w:val="32"/>
          <w:szCs w:val="32"/>
        </w:rPr>
      </w:pPr>
      <w:r>
        <w:rPr>
          <w:rFonts w:eastAsia="宋体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400685</wp:posOffset>
            </wp:positionH>
            <wp:positionV relativeFrom="paragraph">
              <wp:posOffset>-25400</wp:posOffset>
            </wp:positionV>
            <wp:extent cx="4676775" cy="304800"/>
            <wp:effectExtent l="0" t="0" r="9525" b="0"/>
            <wp:wrapNone/>
            <wp:docPr id="2" name="图片 3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2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米起点线</w:t>
      </w:r>
      <w:r>
        <w:rPr>
          <w:rFonts w:eastAsia="仿宋"/>
          <w:color w:val="000000"/>
          <w:sz w:val="32"/>
          <w:szCs w:val="32"/>
        </w:rPr>
        <w:t xml:space="preserve">                           10</w:t>
      </w:r>
      <w:r>
        <w:rPr>
          <w:rFonts w:hint="eastAsia" w:eastAsia="仿宋"/>
          <w:color w:val="000000"/>
          <w:sz w:val="32"/>
          <w:szCs w:val="32"/>
        </w:rPr>
        <w:t>米折返线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人一组参加测试，从起点线处听到起跑口令后起跑，记时开始，在折返线处返回跑向起跑线，到达起跑线时为完成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次往返。连续完成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次往返，记时结束并记录跑完全程时间。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16"/>
        <w:gridCol w:w="927"/>
        <w:gridCol w:w="929"/>
        <w:gridCol w:w="926"/>
        <w:gridCol w:w="930"/>
        <w:gridCol w:w="929"/>
        <w:gridCol w:w="927"/>
        <w:gridCol w:w="928"/>
        <w:gridCol w:w="929"/>
        <w:gridCol w:w="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）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14″50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13″70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13″50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13″30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12″90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12″70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12″50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12″30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11″90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10″30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2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3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5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8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3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3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8"/>
        <w:gridCol w:w="1244"/>
        <w:gridCol w:w="1239"/>
        <w:gridCol w:w="1244"/>
        <w:gridCol w:w="1242"/>
        <w:gridCol w:w="3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10″20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10″10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10″00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9″90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9″80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高原地区按照内地标准增加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3"/>
        <w:gridCol w:w="819"/>
        <w:gridCol w:w="815"/>
        <w:gridCol w:w="820"/>
        <w:gridCol w:w="818"/>
        <w:gridCol w:w="818"/>
        <w:gridCol w:w="884"/>
        <w:gridCol w:w="855"/>
        <w:gridCol w:w="825"/>
        <w:gridCol w:w="840"/>
        <w:gridCol w:w="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14″50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13″70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13″30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12″90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11″30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</w:t>
      </w:r>
      <w:r>
        <w:rPr>
          <w:rFonts w:eastAsia="仿宋"/>
          <w:color w:val="000000"/>
          <w:sz w:val="32"/>
          <w:szCs w:val="32"/>
        </w:rPr>
        <w:t>: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1209"/>
        <w:gridCol w:w="1211"/>
        <w:gridCol w:w="1206"/>
        <w:gridCol w:w="1210"/>
        <w:gridCol w:w="27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11″20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11″10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11″00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10″90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10″80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2" w:firstLineChars="200"/>
        <w:rPr>
          <w:rFonts w:ascii="Times New Roman" w:hAnsi="Times New Roman" w:eastAsia="仿宋" w:cs="Times New Roman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折返时，单脚踏入折返线，方可返回；折返时，脚未踏入折返线就返回的，每发现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次，完成时间增加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受测者未连续完成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次往返跑的，视为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楷体_GB2312"/>
          <w:color w:val="000000"/>
          <w:sz w:val="32"/>
        </w:rPr>
      </w:pPr>
      <w:r>
        <w:rPr>
          <w:rFonts w:hint="eastAsia" w:eastAsia="楷体_GB2312"/>
          <w:color w:val="000000"/>
          <w:sz w:val="32"/>
        </w:rPr>
        <w:t>（七）</w:t>
      </w:r>
      <w:r>
        <w:rPr>
          <w:rFonts w:eastAsia="楷体_GB2312"/>
          <w:color w:val="000000"/>
          <w:sz w:val="32"/>
        </w:rPr>
        <w:t>100</w:t>
      </w:r>
      <w:r>
        <w:rPr>
          <w:rFonts w:hint="eastAsia" w:eastAsia="楷体_GB2312"/>
          <w:color w:val="000000"/>
          <w:sz w:val="32"/>
        </w:rPr>
        <w:t>米跑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米长直跑道上标出起点线和终点线。共设置不少于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个摄像点位，起点、中点、终点线各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受测者分组进行测试，用站立式起跑。受测者从起点线处听到起跑口令后起跑，记时开始，受测者完成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米距离到达终点线，记时结束并记录跑完全程时间。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测试以完成时间记取成绩，具体记取方法如下：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840"/>
        <w:gridCol w:w="930"/>
        <w:gridCol w:w="825"/>
        <w:gridCol w:w="914"/>
        <w:gridCol w:w="912"/>
        <w:gridCol w:w="912"/>
        <w:gridCol w:w="914"/>
        <w:gridCol w:w="914"/>
        <w:gridCol w:w="912"/>
        <w:gridCol w:w="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17″30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16″10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15″80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15″50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15″20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14″60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14″30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14″00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4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5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8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-20"/>
                <w:kern w:val="0"/>
                <w:sz w:val="24"/>
              </w:rPr>
            </w:pPr>
            <w:r>
              <w:rPr>
                <w:rFonts w:eastAsia="仿宋"/>
                <w:color w:val="000000"/>
                <w:spacing w:val="-20"/>
                <w:kern w:val="0"/>
                <w:sz w:val="24"/>
              </w:rPr>
              <w:t>10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得分超出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分的，每递减</w:t>
      </w:r>
      <w:r>
        <w:rPr>
          <w:rFonts w:eastAsia="仿宋"/>
          <w:color w:val="000000"/>
          <w:sz w:val="32"/>
          <w:szCs w:val="32"/>
        </w:rPr>
        <w:t>0.3</w:t>
      </w:r>
      <w:r>
        <w:rPr>
          <w:rFonts w:hint="eastAsia" w:eastAsia="仿宋"/>
          <w:color w:val="000000"/>
          <w:sz w:val="32"/>
          <w:szCs w:val="32"/>
        </w:rPr>
        <w:t>秒增加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分，最高</w:t>
      </w:r>
      <w:r>
        <w:rPr>
          <w:rFonts w:eastAsia="仿宋"/>
          <w:color w:val="000000"/>
          <w:sz w:val="32"/>
          <w:szCs w:val="32"/>
        </w:rPr>
        <w:t>15</w:t>
      </w:r>
      <w:r>
        <w:rPr>
          <w:rFonts w:hint="eastAsia" w:eastAsia="仿宋"/>
          <w:color w:val="000000"/>
          <w:sz w:val="32"/>
          <w:szCs w:val="32"/>
        </w:rPr>
        <w:t>分。具体记取方法如下：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447"/>
        <w:gridCol w:w="1131"/>
        <w:gridCol w:w="1280"/>
        <w:gridCol w:w="1279"/>
        <w:gridCol w:w="2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spacing w:val="39"/>
                <w:w w:val="79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13″70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13″40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13″10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12″80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12″50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及以下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14</w:t>
            </w:r>
          </w:p>
        </w:tc>
        <w:tc>
          <w:tcPr>
            <w:tcW w:w="2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高原地区按上述内地标准增加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1.</w:t>
      </w:r>
      <w:r>
        <w:rPr>
          <w:rFonts w:hint="eastAsia" w:eastAsia="仿宋"/>
          <w:color w:val="000000"/>
          <w:sz w:val="32"/>
          <w:szCs w:val="32"/>
        </w:rPr>
        <w:t>抢跑犯规，重新组织起跑；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2.</w:t>
      </w:r>
      <w:r>
        <w:rPr>
          <w:rFonts w:hint="eastAsia" w:eastAsia="仿宋"/>
          <w:color w:val="000000"/>
          <w:sz w:val="32"/>
          <w:szCs w:val="32"/>
        </w:rPr>
        <w:t>故意挤撞、推拉、阻挡其他受测者行进的以及偏离跑道或取捷径行进的，视为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4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三、岗位适应性测试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（一）负重登六楼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场地及器材设置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在标准训练塔（至少六层，其中训练塔室外地坪到训练塔第二层窗台木板上沿高度为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米，第二层窗台木板上沿至第三层窗台木板上沿为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米，以上楼层均为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米，每层楼梯转折数为两折</w:t>
      </w:r>
      <w:r>
        <w:rPr>
          <w:rFonts w:eastAsia="仿宋"/>
          <w:color w:val="000000"/>
          <w:sz w:val="32"/>
          <w:szCs w:val="32"/>
        </w:rPr>
        <w:t>,</w:t>
      </w:r>
      <w:r>
        <w:rPr>
          <w:rFonts w:hint="eastAsia" w:eastAsia="仿宋"/>
          <w:color w:val="000000"/>
          <w:sz w:val="32"/>
          <w:szCs w:val="32"/>
        </w:rPr>
        <w:t>每层窗台木板上沿至该层地面为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米）一楼最低台阶处设起点线，六楼最后一级台阶处设终点线，起点线处放置</w:t>
      </w:r>
      <w:r>
        <w:rPr>
          <w:rFonts w:eastAsia="仿宋"/>
          <w:color w:val="000000"/>
          <w:sz w:val="32"/>
          <w:szCs w:val="32"/>
        </w:rPr>
        <w:t>65</w:t>
      </w:r>
      <w:r>
        <w:rPr>
          <w:rFonts w:hint="eastAsia" w:eastAsia="仿宋"/>
          <w:color w:val="000000"/>
          <w:sz w:val="32"/>
          <w:szCs w:val="32"/>
        </w:rPr>
        <w:t>毫米水带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盘（水带为</w:t>
      </w:r>
      <w:r>
        <w:rPr>
          <w:rFonts w:eastAsia="仿宋"/>
          <w:color w:val="000000"/>
          <w:sz w:val="32"/>
          <w:szCs w:val="32"/>
        </w:rPr>
        <w:t>20</w:t>
      </w:r>
      <w:r>
        <w:rPr>
          <w:rFonts w:hint="eastAsia" w:eastAsia="仿宋"/>
          <w:color w:val="000000"/>
          <w:sz w:val="32"/>
          <w:szCs w:val="32"/>
        </w:rPr>
        <w:t>型有衬里水带，用铁丝捆扎，重量为</w:t>
      </w:r>
      <w:r>
        <w:rPr>
          <w:rFonts w:eastAsia="仿宋"/>
          <w:color w:val="000000"/>
          <w:sz w:val="32"/>
          <w:szCs w:val="32"/>
        </w:rPr>
        <w:t>7</w:t>
      </w:r>
      <w:r>
        <w:rPr>
          <w:rFonts w:hint="eastAsia" w:eastAsia="仿宋"/>
          <w:color w:val="000000"/>
          <w:sz w:val="32"/>
          <w:szCs w:val="32"/>
        </w:rPr>
        <w:t>公斤</w:t>
      </w:r>
      <w:r>
        <w:rPr>
          <w:rFonts w:eastAsia="仿宋"/>
          <w:color w:val="000000"/>
          <w:sz w:val="32"/>
          <w:szCs w:val="32"/>
        </w:rPr>
        <w:t>±0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公斤）。在起点线和终点线各设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个摄像点位。训练塔不满足以上要求的，通过调整起点位置，使得六楼地面至一楼地面垂直高度为</w:t>
      </w:r>
      <w:r>
        <w:rPr>
          <w:rFonts w:eastAsia="仿宋"/>
          <w:color w:val="000000"/>
          <w:sz w:val="32"/>
          <w:szCs w:val="32"/>
        </w:rPr>
        <w:t>17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米</w:t>
      </w:r>
      <w:r>
        <w:rPr>
          <w:rFonts w:eastAsia="仿宋"/>
          <w:color w:val="000000"/>
          <w:sz w:val="32"/>
          <w:szCs w:val="32"/>
        </w:rPr>
        <w:t>±0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米。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名（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、</w:t>
      </w:r>
      <w:r>
        <w:rPr>
          <w:rFonts w:eastAsia="仿宋"/>
          <w:color w:val="000000"/>
          <w:sz w:val="32"/>
          <w:szCs w:val="32"/>
        </w:rPr>
        <w:t>5</w:t>
      </w:r>
      <w:r>
        <w:rPr>
          <w:rFonts w:hint="eastAsia" w:eastAsia="仿宋"/>
          <w:color w:val="000000"/>
          <w:sz w:val="32"/>
          <w:szCs w:val="32"/>
        </w:rPr>
        <w:t>楼平台各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人，兼任安全员），摄像员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受测者自己佩戴消防头盔及消防安全腰带，双手各抓握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盘</w:t>
      </w:r>
      <w:r>
        <w:rPr>
          <w:rFonts w:eastAsia="仿宋"/>
          <w:color w:val="000000"/>
          <w:sz w:val="32"/>
          <w:szCs w:val="32"/>
        </w:rPr>
        <w:t>65</w:t>
      </w:r>
      <w:r>
        <w:rPr>
          <w:rFonts w:hint="eastAsia" w:eastAsia="仿宋"/>
          <w:color w:val="000000"/>
          <w:sz w:val="32"/>
          <w:szCs w:val="32"/>
        </w:rPr>
        <w:t>毫米水带，听到开始的口令后，记时开始，受测者手提两盘水带，从一楼楼梯口起点线出发，登楼到达六楼楼梯口终点线，记时结束并记录时间。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704"/>
        <w:gridCol w:w="1704"/>
        <w:gridCol w:w="1705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1′50″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1′40″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1′30″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1′15″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1′50″</w:t>
      </w:r>
      <w:r>
        <w:rPr>
          <w:rFonts w:hint="eastAsia" w:eastAsia="仿宋"/>
          <w:color w:val="000000"/>
          <w:sz w:val="32"/>
          <w:szCs w:val="32"/>
        </w:rPr>
        <w:t>的，视为不合格。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测试过程中，受测者借助外力（如手扶栏杆、手臂依靠栏杆等）的，发现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次，完成时间增加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秒，发现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（二）原地攀登六米拉梯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在训练塔前架设</w:t>
      </w:r>
      <w:r>
        <w:rPr>
          <w:rFonts w:eastAsia="仿宋"/>
          <w:color w:val="000000"/>
          <w:sz w:val="32"/>
          <w:szCs w:val="32"/>
        </w:rPr>
        <w:t>6</w:t>
      </w:r>
      <w:r>
        <w:rPr>
          <w:rFonts w:hint="eastAsia" w:eastAsia="仿宋"/>
          <w:color w:val="000000"/>
          <w:sz w:val="32"/>
          <w:szCs w:val="32"/>
        </w:rPr>
        <w:t>米拉梯一部，在梯脚处设起点线，在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楼设置安全保护绳。设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穿着全套消防员防护装具，包括消防头盔、灭火防护服、灭火防护靴、消防安全腰带、消防手套，扣好安全保护绳。听到开始口令后，记时开始，受测者从原地逐级攀登架设的六米拉梯，进入二楼窗内平台，双脚着地，记时结束并记录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564"/>
        <w:gridCol w:w="1564"/>
        <w:gridCol w:w="1564"/>
        <w:gridCol w:w="1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时间（秒）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25″00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20″00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10″00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25″00</w:t>
      </w:r>
      <w:r>
        <w:rPr>
          <w:rFonts w:hint="eastAsia" w:eastAsia="仿宋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开始口令发出前，受测者身体任何部位不得接触拉梯。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受测者在进入二楼窗内平台前跳下拉梯或故意倒下的，视为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（三）黑暗环境搜寻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在训练场设置长度为</w:t>
      </w:r>
      <w:r>
        <w:rPr>
          <w:rFonts w:eastAsia="仿宋"/>
          <w:color w:val="000000"/>
          <w:sz w:val="32"/>
          <w:szCs w:val="32"/>
        </w:rPr>
        <w:t>20</w:t>
      </w:r>
      <w:r>
        <w:rPr>
          <w:rFonts w:hint="eastAsia" w:eastAsia="仿宋"/>
          <w:color w:val="000000"/>
          <w:sz w:val="32"/>
          <w:szCs w:val="32"/>
        </w:rPr>
        <w:t>米的封闭式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hint="eastAsia" w:eastAsia="仿宋"/>
          <w:color w:val="000000"/>
          <w:sz w:val="32"/>
          <w:szCs w:val="32"/>
        </w:rPr>
        <w:t>型通道（纵向长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米，横向长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米，宽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米，顶部和侧壁采用网状结构，底部为光滑材料，通道内部不设置障碍），通道入口标出起点线，出口标出终点线。在入口和出口各设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个摄像点位（要求能拍摄清受测者的匍匐姿态）。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受测者自己穿着全套消防员防护装具，包括消防头盔、灭火防护服、灭火防护靴、消防安全腰带、消防手套，自己戴好戴牢眼罩，在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hint="eastAsia" w:eastAsia="仿宋"/>
          <w:color w:val="000000"/>
          <w:sz w:val="32"/>
          <w:szCs w:val="32"/>
        </w:rPr>
        <w:t>型通道（纵向长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米，横向长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米，高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米，宽</w:t>
      </w:r>
      <w:r>
        <w:rPr>
          <w:rFonts w:eastAsia="仿宋"/>
          <w:color w:val="000000"/>
          <w:sz w:val="32"/>
          <w:szCs w:val="32"/>
        </w:rPr>
        <w:t>0</w:t>
      </w:r>
      <w:r>
        <w:rPr>
          <w:rFonts w:hint="eastAsia" w:eastAsia="仿宋"/>
          <w:color w:val="000000"/>
          <w:sz w:val="32"/>
          <w:szCs w:val="32"/>
        </w:rPr>
        <w:t>．</w:t>
      </w:r>
      <w:r>
        <w:rPr>
          <w:rFonts w:eastAsia="仿宋"/>
          <w:color w:val="000000"/>
          <w:sz w:val="32"/>
          <w:szCs w:val="32"/>
        </w:rPr>
        <w:t>8</w:t>
      </w:r>
      <w:r>
        <w:rPr>
          <w:rFonts w:hint="eastAsia" w:eastAsia="仿宋"/>
          <w:color w:val="000000"/>
          <w:sz w:val="32"/>
          <w:szCs w:val="32"/>
        </w:rPr>
        <w:t>米）入口起点线作好双手双膝匍匐前进准备，听到开始口令，记时开始，受测者从起点线进入，以双手双膝匍匐前进的姿势从</w:t>
      </w:r>
      <w:r>
        <w:rPr>
          <w:rFonts w:eastAsia="仿宋"/>
          <w:color w:val="000000"/>
          <w:sz w:val="32"/>
          <w:szCs w:val="32"/>
        </w:rPr>
        <w:t>L</w:t>
      </w:r>
      <w:r>
        <w:rPr>
          <w:rFonts w:hint="eastAsia" w:eastAsia="仿宋"/>
          <w:color w:val="000000"/>
          <w:sz w:val="32"/>
          <w:szCs w:val="32"/>
        </w:rPr>
        <w:t>型通道出口穿出，受测者整体越过终点线，记时结束并记录时间。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579"/>
        <w:gridCol w:w="1578"/>
        <w:gridCol w:w="1580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时间（秒）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45″00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42″00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40″00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38″00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标准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一般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中等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良好</w:t>
            </w:r>
          </w:p>
        </w:tc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45″00</w:t>
      </w:r>
      <w:r>
        <w:rPr>
          <w:rFonts w:hint="eastAsia" w:eastAsia="仿宋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未采取双手双膝匍匐前进的姿势，发现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次，完成时间加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秒，发现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次视为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受测者故意使眼罩脱落的，视为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pStyle w:val="5"/>
        <w:spacing w:line="550" w:lineRule="exact"/>
        <w:ind w:firstLine="640"/>
        <w:rPr>
          <w:color w:val="000000"/>
        </w:rPr>
      </w:pPr>
      <w:r>
        <w:rPr>
          <w:rFonts w:hint="eastAsia"/>
          <w:color w:val="000000"/>
        </w:rPr>
        <w:t>（四）拖拽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1.</w:t>
      </w:r>
      <w:r>
        <w:rPr>
          <w:rFonts w:hint="eastAsia" w:eastAsia="仿宋"/>
          <w:b/>
          <w:color w:val="000000"/>
          <w:sz w:val="32"/>
          <w:szCs w:val="32"/>
        </w:rPr>
        <w:t>场地设置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在硬质水泥地上标出起点线和终点线，起点线距终点线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米。起点线放置一具</w:t>
      </w:r>
      <w:r>
        <w:rPr>
          <w:rFonts w:eastAsia="仿宋"/>
          <w:color w:val="000000"/>
          <w:sz w:val="32"/>
          <w:szCs w:val="32"/>
        </w:rPr>
        <w:t>60</w:t>
      </w:r>
      <w:r>
        <w:rPr>
          <w:rFonts w:hint="eastAsia" w:eastAsia="仿宋"/>
          <w:color w:val="000000"/>
          <w:sz w:val="32"/>
          <w:szCs w:val="32"/>
        </w:rPr>
        <w:t>公斤硬质假人，头部与起点线齐平。共设置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个摄像点位，其中起点线和终点线各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个（要求能拍清假人过线情况），另设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个全景点位。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2.</w:t>
      </w:r>
      <w:r>
        <w:rPr>
          <w:rFonts w:hint="eastAsia" w:eastAsia="仿宋"/>
          <w:b/>
          <w:color w:val="000000"/>
          <w:sz w:val="32"/>
          <w:szCs w:val="32"/>
        </w:rPr>
        <w:t>人员设置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考务人员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名，发令员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名，记录员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名，监督员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名（兼任安全员），摄像员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名。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3.</w:t>
      </w:r>
      <w:r>
        <w:rPr>
          <w:rFonts w:hint="eastAsia" w:eastAsia="仿宋"/>
          <w:b/>
          <w:color w:val="000000"/>
          <w:sz w:val="32"/>
          <w:szCs w:val="32"/>
        </w:rPr>
        <w:t>测试方法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受测者自己佩戴消防头盔及消防安全腰带。听到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开始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口令，记时开始，受测者将</w:t>
      </w:r>
      <w:r>
        <w:rPr>
          <w:rFonts w:eastAsia="仿宋"/>
          <w:color w:val="000000"/>
          <w:sz w:val="32"/>
          <w:szCs w:val="32"/>
        </w:rPr>
        <w:t>60</w:t>
      </w:r>
      <w:r>
        <w:rPr>
          <w:rFonts w:hint="eastAsia" w:eastAsia="仿宋"/>
          <w:color w:val="000000"/>
          <w:sz w:val="32"/>
          <w:szCs w:val="32"/>
        </w:rPr>
        <w:t>公斤重的假人从起点线拖拽至距离起点线</w:t>
      </w:r>
      <w:r>
        <w:rPr>
          <w:rFonts w:eastAsia="仿宋"/>
          <w:color w:val="000000"/>
          <w:sz w:val="32"/>
          <w:szCs w:val="32"/>
        </w:rPr>
        <w:t>10</w:t>
      </w:r>
      <w:r>
        <w:rPr>
          <w:rFonts w:hint="eastAsia" w:eastAsia="仿宋"/>
          <w:color w:val="000000"/>
          <w:sz w:val="32"/>
          <w:szCs w:val="32"/>
        </w:rPr>
        <w:t>米处的终点线，假人整体越过终点线，记时结束并记录时间。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4.</w:t>
      </w:r>
      <w:r>
        <w:rPr>
          <w:rFonts w:hint="eastAsia" w:eastAsia="仿宋"/>
          <w:b/>
          <w:color w:val="000000"/>
          <w:sz w:val="32"/>
          <w:szCs w:val="32"/>
        </w:rPr>
        <w:t>成绩评定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测试以完成时间计算成绩，具体记取方法如下：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619"/>
        <w:gridCol w:w="1616"/>
        <w:gridCol w:w="16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时间（秒）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15″00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14″00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13″00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12″00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标准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一般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中等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良好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5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优秀</w:t>
            </w:r>
          </w:p>
        </w:tc>
      </w:tr>
    </w:tbl>
    <w:p>
      <w:pPr>
        <w:spacing w:line="550" w:lineRule="exact"/>
        <w:ind w:firstLine="640" w:firstLineChars="200"/>
        <w:rPr>
          <w:rFonts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完成时间多于</w:t>
      </w:r>
      <w:r>
        <w:rPr>
          <w:rFonts w:eastAsia="仿宋"/>
          <w:color w:val="000000"/>
          <w:sz w:val="32"/>
          <w:szCs w:val="32"/>
        </w:rPr>
        <w:t>15″00</w:t>
      </w:r>
      <w:r>
        <w:rPr>
          <w:rFonts w:hint="eastAsia" w:eastAsia="仿宋"/>
          <w:color w:val="000000"/>
          <w:sz w:val="32"/>
          <w:szCs w:val="32"/>
        </w:rPr>
        <w:t>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2" w:firstLineChars="200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color w:val="000000"/>
          <w:sz w:val="32"/>
          <w:szCs w:val="32"/>
        </w:rPr>
        <w:t>5.</w:t>
      </w:r>
      <w:r>
        <w:rPr>
          <w:rFonts w:hint="eastAsia" w:eastAsia="仿宋"/>
          <w:b/>
          <w:color w:val="000000"/>
          <w:sz w:val="32"/>
          <w:szCs w:val="32"/>
        </w:rPr>
        <w:t>评判规则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1</w:t>
      </w:r>
      <w:r>
        <w:rPr>
          <w:rFonts w:hint="eastAsia" w:eastAsia="仿宋"/>
          <w:color w:val="000000"/>
          <w:sz w:val="32"/>
          <w:szCs w:val="32"/>
        </w:rPr>
        <w:t>）开始口令发出前，受测者可以站在起点线内，肢体可以接触假人（假人不得移动），做好拖拽准备。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2</w:t>
      </w:r>
      <w:r>
        <w:rPr>
          <w:rFonts w:hint="eastAsia" w:eastAsia="仿宋"/>
          <w:color w:val="000000"/>
          <w:sz w:val="32"/>
          <w:szCs w:val="32"/>
        </w:rPr>
        <w:t>）拖拽时，以扛或推等方式进行，或者使假人整体离开地面的，视为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（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）拖拽时，将假人同身体或者身上物件连接的，视为</w:t>
      </w:r>
      <w:r>
        <w:rPr>
          <w:rFonts w:eastAsia="仿宋"/>
          <w:color w:val="000000"/>
          <w:sz w:val="32"/>
          <w:szCs w:val="32"/>
        </w:rPr>
        <w:t>“</w:t>
      </w:r>
      <w:r>
        <w:rPr>
          <w:rFonts w:hint="eastAsia" w:eastAsia="仿宋"/>
          <w:color w:val="000000"/>
          <w:sz w:val="32"/>
          <w:szCs w:val="32"/>
        </w:rPr>
        <w:t>不合格</w:t>
      </w:r>
      <w:r>
        <w:rPr>
          <w:rFonts w:eastAsia="仿宋"/>
          <w:color w:val="000000"/>
          <w:sz w:val="32"/>
          <w:szCs w:val="32"/>
        </w:rPr>
        <w:t>”</w:t>
      </w:r>
      <w:r>
        <w:rPr>
          <w:rFonts w:hint="eastAsia" w:eastAsia="仿宋"/>
          <w:color w:val="000000"/>
          <w:sz w:val="32"/>
          <w:szCs w:val="32"/>
        </w:rPr>
        <w:t>。</w:t>
      </w:r>
    </w:p>
    <w:p>
      <w:pPr>
        <w:spacing w:line="550" w:lineRule="exact"/>
        <w:ind w:firstLine="640" w:firstLineChars="200"/>
        <w:rPr>
          <w:rFonts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高原地区应在海拔</w:t>
      </w:r>
      <w:r>
        <w:rPr>
          <w:rFonts w:eastAsia="仿宋"/>
          <w:color w:val="000000"/>
          <w:sz w:val="32"/>
          <w:szCs w:val="32"/>
        </w:rPr>
        <w:t>4000</w:t>
      </w:r>
      <w:r>
        <w:rPr>
          <w:rFonts w:hint="eastAsia" w:eastAsia="仿宋"/>
          <w:color w:val="000000"/>
          <w:sz w:val="32"/>
          <w:szCs w:val="32"/>
        </w:rPr>
        <w:t>米以下集中组织岗位适应性测试，海拔</w:t>
      </w:r>
      <w:r>
        <w:rPr>
          <w:rFonts w:eastAsia="仿宋"/>
          <w:color w:val="000000"/>
          <w:sz w:val="32"/>
          <w:szCs w:val="32"/>
        </w:rPr>
        <w:t>2000</w:t>
      </w:r>
      <w:r>
        <w:rPr>
          <w:rFonts w:hint="eastAsia" w:eastAsia="仿宋"/>
          <w:color w:val="000000"/>
          <w:sz w:val="32"/>
          <w:szCs w:val="32"/>
        </w:rPr>
        <w:t>至</w:t>
      </w:r>
      <w:r>
        <w:rPr>
          <w:rFonts w:eastAsia="仿宋"/>
          <w:color w:val="000000"/>
          <w:sz w:val="32"/>
          <w:szCs w:val="32"/>
        </w:rPr>
        <w:t>3000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3</w:t>
      </w:r>
      <w:r>
        <w:rPr>
          <w:rFonts w:hint="eastAsia" w:eastAsia="仿宋"/>
          <w:color w:val="000000"/>
          <w:sz w:val="32"/>
          <w:szCs w:val="32"/>
        </w:rPr>
        <w:t>秒，</w:t>
      </w:r>
      <w:r>
        <w:rPr>
          <w:rFonts w:eastAsia="仿宋"/>
          <w:color w:val="000000"/>
          <w:sz w:val="32"/>
          <w:szCs w:val="32"/>
        </w:rPr>
        <w:t>3100-4000</w:t>
      </w:r>
      <w:r>
        <w:rPr>
          <w:rFonts w:hint="eastAsia" w:eastAsia="仿宋"/>
          <w:color w:val="000000"/>
          <w:sz w:val="32"/>
          <w:szCs w:val="32"/>
        </w:rPr>
        <w:t>米，每增加</w:t>
      </w:r>
      <w:r>
        <w:rPr>
          <w:rFonts w:eastAsia="仿宋"/>
          <w:color w:val="000000"/>
          <w:sz w:val="32"/>
          <w:szCs w:val="32"/>
        </w:rPr>
        <w:t>100</w:t>
      </w:r>
      <w:r>
        <w:rPr>
          <w:rFonts w:hint="eastAsia" w:eastAsia="仿宋"/>
          <w:color w:val="000000"/>
          <w:sz w:val="32"/>
          <w:szCs w:val="32"/>
        </w:rPr>
        <w:t>米高度标准递增</w:t>
      </w:r>
      <w:r>
        <w:rPr>
          <w:rFonts w:eastAsia="仿宋"/>
          <w:color w:val="000000"/>
          <w:sz w:val="32"/>
          <w:szCs w:val="32"/>
        </w:rPr>
        <w:t>4</w:t>
      </w:r>
      <w:r>
        <w:rPr>
          <w:rFonts w:hint="eastAsia" w:eastAsia="仿宋"/>
          <w:color w:val="000000"/>
          <w:sz w:val="32"/>
          <w:szCs w:val="32"/>
        </w:rPr>
        <w:t>秒。</w:t>
      </w: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方正仿宋_GBK" w:eastAsia="方正仿宋_GBK" w:cs="Times New Roman"/>
          <w:sz w:val="32"/>
          <w:szCs w:val="32"/>
        </w:rPr>
      </w:pP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自愿服从工作地点调配同意书</w:t>
      </w:r>
    </w:p>
    <w:p>
      <w:pPr>
        <w:tabs>
          <w:tab w:val="left" w:pos="2989"/>
        </w:tabs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ab/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本人</w:t>
      </w:r>
      <w:r>
        <w:rPr>
          <w:rFonts w:hint="eastAsia" w:eastAsia="仿宋"/>
          <w:sz w:val="32"/>
          <w:szCs w:val="32"/>
          <w:lang w:eastAsia="zh-CN"/>
        </w:rPr>
        <w:t>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eastAsia="仿宋"/>
          <w:sz w:val="32"/>
          <w:szCs w:val="32"/>
        </w:rPr>
        <w:t>，户籍地</w:t>
      </w:r>
      <w:r>
        <w:rPr>
          <w:rFonts w:hint="eastAsia" w:eastAsia="仿宋"/>
          <w:sz w:val="32"/>
          <w:szCs w:val="32"/>
          <w:lang w:eastAsia="zh-CN"/>
        </w:rPr>
        <w:t>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eastAsia="仿宋"/>
          <w:sz w:val="32"/>
          <w:szCs w:val="32"/>
        </w:rPr>
        <w:t>，经常居住地</w:t>
      </w:r>
      <w:r>
        <w:rPr>
          <w:rFonts w:hint="eastAsia" w:eastAsia="仿宋"/>
          <w:sz w:val="32"/>
          <w:szCs w:val="32"/>
          <w:lang w:eastAsia="zh-CN"/>
        </w:rPr>
        <w:t>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eastAsia="仿宋"/>
          <w:sz w:val="32"/>
          <w:szCs w:val="32"/>
        </w:rPr>
        <w:t>，身份证号：</w:t>
      </w:r>
      <w:r>
        <w:rPr>
          <w:rFonts w:hint="eastAsia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仿宋"/>
          <w:sz w:val="32"/>
          <w:szCs w:val="32"/>
        </w:rPr>
        <w:t>，现</w:t>
      </w:r>
      <w:r>
        <w:rPr>
          <w:rFonts w:hint="eastAsia" w:ascii="仿宋" w:hAnsi="仿宋" w:eastAsia="仿宋" w:cs="仿宋"/>
          <w:sz w:val="32"/>
          <w:szCs w:val="32"/>
        </w:rPr>
        <w:t>报考广元市消防救援支队政府专职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消防</w:t>
      </w:r>
      <w:r>
        <w:rPr>
          <w:rFonts w:hint="eastAsia" w:ascii="仿宋" w:hAnsi="仿宋" w:eastAsia="仿宋" w:cs="仿宋"/>
          <w:sz w:val="32"/>
          <w:szCs w:val="32"/>
        </w:rPr>
        <w:t>队员。本人已认真阅读《广元市消防救援支队关于招录政府专职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消防</w:t>
      </w:r>
      <w:r>
        <w:rPr>
          <w:rFonts w:hint="eastAsia" w:ascii="仿宋" w:hAnsi="仿宋" w:eastAsia="仿宋" w:cs="仿宋"/>
          <w:sz w:val="32"/>
          <w:szCs w:val="32"/>
        </w:rPr>
        <w:t>队员的公告》，同意并接受关于工作地点安排的相关规定。本人热爱消防救援事业，自愿作出如下承诺：</w:t>
      </w: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我志愿加入政府专职消防队伍，如被录用，自愿服从在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全市范围内调</w:t>
      </w:r>
      <w:r>
        <w:rPr>
          <w:rFonts w:hint="eastAsia" w:ascii="仿宋" w:hAnsi="仿宋" w:eastAsia="仿宋" w:cs="仿宋"/>
          <w:sz w:val="32"/>
          <w:szCs w:val="32"/>
        </w:rPr>
        <w:t>配工作地点。</w:t>
      </w: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承诺人（签名并按手印）：</w:t>
      </w:r>
    </w:p>
    <w:p>
      <w:pPr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   月    日</w:t>
      </w:r>
    </w:p>
    <w:p>
      <w:pPr>
        <w:spacing w:line="580" w:lineRule="exact"/>
        <w:rPr>
          <w:rFonts w:ascii="Times New Roman" w:hAnsi="方正仿宋_GBK" w:eastAsia="方正仿宋_GBK" w:cs="Times New Roman"/>
          <w:sz w:val="32"/>
          <w:szCs w:val="32"/>
        </w:rPr>
      </w:pPr>
    </w:p>
    <w:p/>
    <w:p>
      <w:bookmarkStart w:id="53" w:name="_GoBack"/>
      <w:bookmarkEnd w:id="5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67D73A"/>
    <w:multiLevelType w:val="singleLevel"/>
    <w:tmpl w:val="8267D7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799EE42"/>
    <w:multiLevelType w:val="singleLevel"/>
    <w:tmpl w:val="9799EE42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C5A76"/>
    <w:rsid w:val="3EFC5A76"/>
    <w:rsid w:val="866F61C7"/>
    <w:rsid w:val="A77F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next w:val="1"/>
    <w:qFormat/>
    <w:uiPriority w:val="0"/>
    <w:pPr>
      <w:spacing w:line="580" w:lineRule="exact"/>
      <w:ind w:firstLine="200" w:firstLineChars="200"/>
      <w:outlineLvl w:val="2"/>
    </w:pPr>
    <w:rPr>
      <w:rFonts w:ascii="黑体" w:hAnsi="黑体" w:eastAsia="黑体" w:cs="Times New Roman"/>
      <w:sz w:val="32"/>
    </w:rPr>
  </w:style>
  <w:style w:type="paragraph" w:customStyle="1" w:styleId="5">
    <w:name w:val="二级标题"/>
    <w:basedOn w:val="1"/>
    <w:next w:val="1"/>
    <w:qFormat/>
    <w:uiPriority w:val="0"/>
    <w:pPr>
      <w:spacing w:line="580" w:lineRule="exact"/>
      <w:ind w:firstLine="200" w:firstLineChars="200"/>
      <w:outlineLvl w:val="3"/>
    </w:pPr>
    <w:rPr>
      <w:rFonts w:ascii="楷体_GB2312" w:hAnsi="Times New Roman" w:eastAsia="楷体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2023-05-31T17:56:00Z</dcterms:created>
  <dc:creator>user</dc:creator>
  <cp:lastModifiedBy>user</cp:lastModifiedBy>
  <dcterms:modified xsi:type="dcterms:W3CDTF">2023-05-31T17:58:31Z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