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忻城县国投控股集团有限责任公司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报名表</w:t>
      </w:r>
    </w:p>
    <w:bookmarkEnd w:id="0"/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000000"/>
          <w:kern w:val="0"/>
          <w:sz w:val="30"/>
          <w:szCs w:val="30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600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2"/>
        <w:tblpPr w:leftFromText="180" w:rightFromText="180" w:vertAnchor="text" w:horzAnchor="page" w:tblpX="532" w:tblpY="290"/>
        <w:tblOverlap w:val="never"/>
        <w:tblW w:w="116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18"/>
        <w:gridCol w:w="157"/>
        <w:gridCol w:w="953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64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55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8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61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5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3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8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5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740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MjZiYjZlYjUwOGFlZjVmYzRlZGFlY2E3MDI0NTMifQ=="/>
  </w:docVars>
  <w:rsids>
    <w:rsidRoot w:val="666024F3"/>
    <w:rsid w:val="666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2023-08-20T06:05:00Z</dcterms:created>
  <dc:creator>仙人掌做不了花</dc:creator>
  <cp:lastModifiedBy>仙人掌做不了花</cp:lastModifiedBy>
  <dcterms:modified xsi:type="dcterms:W3CDTF">2023-08-20T06:05:49Z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20E024F327DB4310968E270E9B16E536_11</vt:lpwstr>
  </property>
</Properties>
</file>