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惠水县农业农村局特聘农技员招募方案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促进农业优良品种和先进适用技术推广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推动农业科技社会化服务发展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，为全面推进乡村振兴、加快农业现代化提供科技支撑和人才保障。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惠水县农业农村局关于印发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惠水县202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年基层农技推广体系改革与建设补助项目实施方案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的通知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（惠农发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号）文件精神，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结合产业发展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年，我县拟聘任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名特聘农技员</w:t>
      </w:r>
      <w:r>
        <w:rPr>
          <w:rFonts w:hint="default" w:ascii="Times New Roman" w:hAnsi="Times New Roman" w:eastAsia="仿宋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招募条件和程序如下：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Chars="200" w:firstLine="320" w:firstLineChars="1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w w:val="100"/>
          <w:kern w:val="0"/>
          <w:sz w:val="32"/>
          <w:szCs w:val="32"/>
          <w:lang w:val="en-US" w:eastAsia="zh-CN" w:bidi="ar"/>
        </w:rPr>
        <w:t>一、特聘农技员招募条件及程序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（一）招聘人数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粮油领域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特聘农技员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（二）招聘对象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农业科研专家、涉农企业技术骨干、农业乡土人才；农业系统体制内在岗人员不纳入特聘农技员招募范围。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（三）招聘条件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1、拥护中华人民共和国宪法，具有良好的政治思想素质；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2、热心为人民服务，热爱农业农村工作，责任心、服务意识和协调能力较强；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3、具有丰富的农业生产实践经验、较高的技术专长和科技素质；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4、遵纪守法、品行端正，无违纪、违法犯罪记录；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w w:val="100"/>
          <w:kern w:val="0"/>
          <w:sz w:val="32"/>
          <w:szCs w:val="32"/>
          <w:lang w:val="en-US" w:eastAsia="zh-CN" w:bidi="ar"/>
        </w:rPr>
        <w:t>5、身心健康，具备正常履行岗位职责必备的身体条件。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（四）工作任务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1、为县域农业特色优势产业发展提供技术指导与咨询服务，解决产业发展技术难题，展示示范先进适用技术；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2、为从事农业生产经营主体提供技术帮扶，提高其科学种养水平。与基层农技人员结对开展农技服务，增强农技人员专业技能和实操水平；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3、宣传国家强农惠农富农政策及中央、省、州、县相关决定，凝聚民心，引导群众增强发展积极性。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4、承担所在岗位职责范围内的农业农村相关工作。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w w:val="100"/>
          <w:kern w:val="0"/>
          <w:sz w:val="32"/>
          <w:szCs w:val="32"/>
          <w:lang w:val="en-US" w:eastAsia="zh-CN" w:bidi="ar"/>
        </w:rPr>
        <w:t>（五）招募程序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县农业农村局发布招募信息→个人申请→技能考核面试→结果公示（公示期不少于5个工作日）→确定人选→签订服务合同。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1、个人申请。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凡有意报名者，携带本人身份证、1寸近期免冠彩色照片2张、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报名表审批表（附表）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相关材料原件和复印件到县农业农村局农经站（惠水县农业农村局后楼203）报名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2、技能考核。技能考核由县农业农村局组建县农业专家组组织开展，基本程序为：（1）个人陈述与农业农村实践活动或农技推广工作等有经历；（2）展示过去的工作业绩；（3）专家点题询问。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3、研究公示。经专家组技能考核确定初步人选后，开展拟聘人员审查，报经局党组审核决定，对拟招聘特聘农技员进行公示，公示期不少于5日。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4、签订服务合同。公示期满无异议，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惠水县农业农村局与其签订农技推广服务合同，颁发特聘证书。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（六）考核管理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1、由县农业农村局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特聘农技员签订《服务合同》，明确服务内容、服务对象、服务数量、服务效果等。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2、服务期间以服务对象的满意度、解决产业发展实际问题和增加农民收入等为主要考核指标，采取量化打分和实地测评相结合的方式，定期对特聘农技员服务效果进行绩效考核。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3、服务期限暂定6个月。考核不合格的及时解除服务合同，对考核优秀的，服务期满后可优先续聘。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（七）待遇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参照《惠水县2023年基层农技推广体系改革与建设补助项目实施方案》执行。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二、申报时间注意事项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1、申报时间：2023年8月11日-2023年8月14日。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2、报名地点：县农业农村局农业经营服务站（振兴路北侧，县农业农村局后楼203室）。联系人：周国菊，电话18985069986。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3、携带证件：申报人需携带个人身份证、1寸近期免冠彩色照片2张、报名表审批表（附表）等相关材料原件和复印件，复印件一式两份。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附表：惠水县农业农村局特聘农技员招聘报名审批表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firstLine="4160" w:firstLineChars="13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40"/>
          <w:szCs w:val="40"/>
        </w:rPr>
        <w:t>惠水县农业农村局特聘农技员招聘报名审批表</w:t>
      </w:r>
    </w:p>
    <w:tbl>
      <w:tblPr>
        <w:tblStyle w:val="5"/>
        <w:tblpPr w:leftFromText="180" w:rightFromText="180" w:vertAnchor="text" w:horzAnchor="page" w:tblpXSpec="center" w:tblpY="572"/>
        <w:tblOverlap w:val="never"/>
        <w:tblW w:w="10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12"/>
        <w:gridCol w:w="1255"/>
        <w:gridCol w:w="1145"/>
        <w:gridCol w:w="65"/>
        <w:gridCol w:w="1135"/>
        <w:gridCol w:w="117"/>
        <w:gridCol w:w="183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所在经营组织名称</w:t>
            </w:r>
          </w:p>
        </w:tc>
        <w:tc>
          <w:tcPr>
            <w:tcW w:w="3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担任职务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应聘服务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产业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61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家庭住址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简历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与应聘岗位相关的实践经历或取得的成绩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5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83" w:firstLineChars="24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u w:val="none" w:color="800080"/>
                <w:lang w:val="en-US" w:eastAsia="zh-CN"/>
              </w:rPr>
              <w:t>应应聘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  <w:t>人员承诺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本人承诺所提供的材料真实有效，符合应聘岗位所需的资格条件。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如有弄虚作假，承诺自动放弃聘用资格。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应聘人签名：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年  月  日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资格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审查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审查单位（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24" w:firstLineChars="4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BC4210-EDC2-477E-8830-70E2D62FEF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E66EDA-C4A3-4054-9073-5EB46612542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F056BA3A-4C33-4852-8F79-67BAF9EA3C2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AD4E737-5F1E-45DA-AF16-2B6DF5AC8B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zYyNDZlNDRlMWMwMzE3YzRjMGZiYjg1N2QzMjAifQ=="/>
  </w:docVars>
  <w:rsids>
    <w:rsidRoot w:val="00000000"/>
    <w:rsid w:val="0067357E"/>
    <w:rsid w:val="01A25A51"/>
    <w:rsid w:val="04942956"/>
    <w:rsid w:val="07510FAA"/>
    <w:rsid w:val="08100E30"/>
    <w:rsid w:val="0D022DF5"/>
    <w:rsid w:val="12072655"/>
    <w:rsid w:val="120A1046"/>
    <w:rsid w:val="13CB7DA9"/>
    <w:rsid w:val="14DC5FE6"/>
    <w:rsid w:val="16775FC6"/>
    <w:rsid w:val="17620A24"/>
    <w:rsid w:val="1A184B26"/>
    <w:rsid w:val="1AD94CAC"/>
    <w:rsid w:val="1F5370AE"/>
    <w:rsid w:val="21BF5053"/>
    <w:rsid w:val="22895359"/>
    <w:rsid w:val="26EF586F"/>
    <w:rsid w:val="28FE2577"/>
    <w:rsid w:val="291D0089"/>
    <w:rsid w:val="298074FF"/>
    <w:rsid w:val="2D346333"/>
    <w:rsid w:val="2FD02D95"/>
    <w:rsid w:val="314C27A1"/>
    <w:rsid w:val="35B171E8"/>
    <w:rsid w:val="37C4498C"/>
    <w:rsid w:val="3E014244"/>
    <w:rsid w:val="3F1F57E4"/>
    <w:rsid w:val="426D2097"/>
    <w:rsid w:val="43F538FE"/>
    <w:rsid w:val="444255B6"/>
    <w:rsid w:val="47255440"/>
    <w:rsid w:val="493B7D23"/>
    <w:rsid w:val="4A893760"/>
    <w:rsid w:val="4C0F2222"/>
    <w:rsid w:val="4CBE6B5E"/>
    <w:rsid w:val="4DF61991"/>
    <w:rsid w:val="4EDA10EE"/>
    <w:rsid w:val="503069BE"/>
    <w:rsid w:val="52212449"/>
    <w:rsid w:val="5B5A544E"/>
    <w:rsid w:val="5C906988"/>
    <w:rsid w:val="5D3F0879"/>
    <w:rsid w:val="5E60690D"/>
    <w:rsid w:val="5F6A078D"/>
    <w:rsid w:val="625D2BD9"/>
    <w:rsid w:val="62BC1C67"/>
    <w:rsid w:val="643A7BE0"/>
    <w:rsid w:val="665F1CCC"/>
    <w:rsid w:val="678F2110"/>
    <w:rsid w:val="67926A7A"/>
    <w:rsid w:val="67B85CED"/>
    <w:rsid w:val="690E58E3"/>
    <w:rsid w:val="6AA901F8"/>
    <w:rsid w:val="6B6A0DCB"/>
    <w:rsid w:val="6BE0108D"/>
    <w:rsid w:val="6F975F07"/>
    <w:rsid w:val="6FFC23A5"/>
    <w:rsid w:val="708B3C5F"/>
    <w:rsid w:val="71331C1F"/>
    <w:rsid w:val="73B21561"/>
    <w:rsid w:val="75563239"/>
    <w:rsid w:val="7774302C"/>
    <w:rsid w:val="7CE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next w:val="1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customStyle="1" w:styleId="7">
    <w:name w:val="正文-公1"/>
    <w:basedOn w:val="8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8">
    <w:name w:val="正文 New"/>
    <w:next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1744</Words>
  <Characters>1800</Characters>
  <Lines>0</Lines>
  <Paragraphs>0</Paragraphs>
  <TotalTime>2</TotalTime>
  <ScaleCrop>false</ScaleCrop>
  <LinksUpToDate>false</LinksUpToDate>
  <CharactersWithSpaces>1808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2022-07-06T02:23:00Z</dcterms:created>
  <dc:creator>78405</dc:creator>
  <cp:lastModifiedBy>Administrator</cp:lastModifiedBy>
  <dcterms:modified xsi:type="dcterms:W3CDTF">2023-08-11T03:06:49Z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C50D5629AA96452FA81E514304C51AC4_13</vt:lpwstr>
  </property>
</Properties>
</file>