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458FCE" w:sz="12" w:space="12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贵州省2023年人事考试（公务员考试）新型冠状病毒感染疫情防控须知（第一版）（2月20日修改版）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4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96" w:lineRule="atLeast"/>
        <w:ind w:left="0" w:right="0" w:firstLine="516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一、考生进出考点、考场时需规范佩戴一次性医用口罩，进入考场就座后由考生自行决定是否佩戴口罩。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三、若考生在考试过程中出现异常症状影响他人考试的，须服从考点作出的调整考场等有关安排。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 w:firstLine="516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   六、考试有关疫情防控要求将根据国家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、省有关政策适时调整，广大考生务必在考试前密切关注相关通知信息，做好相应参考准备，确保顺利参加考试。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/>
        <w:jc w:val="lef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/>
        <w:jc w:val="left"/>
        <w:textAlignment w:val="auto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                            贵州省人力资源和社会保障厅考试院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left="0" w:right="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                                  2023年2月20日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YTljYWYyNjFmNmQ5NzBhNjQ5YjAyNGVlMGY4N2QifQ=="/>
  </w:docVars>
  <w:rsids>
    <w:rsidRoot w:val="00000000"/>
    <w:rsid w:val="07804E31"/>
    <w:rsid w:val="3ACE7FFB"/>
    <w:rsid w:val="68B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528</Characters>
  <Lines>0</Lines>
  <Paragraphs>0</Paragraphs>
  <TotalTime>7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2023-05-24T07:39:43Z</dcterms:created>
  <dc:creator>Administrator</dc:creator>
  <cp:lastModifiedBy>唐梦崎 </cp:lastModifiedBy>
  <dcterms:modified xsi:type="dcterms:W3CDTF">2023-05-24T07:47:18Z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3C1DA2EB3BAE4712805C269960ED9AD7_12</vt:lpwstr>
  </property>
</Properties>
</file>