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应县2023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公立医院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专业技术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  <w:lang w:val="en-US" w:eastAsia="zh-CN"/>
        </w:rPr>
        <w:t>应县人民政府</w:t>
      </w:r>
      <w:r>
        <w:rPr>
          <w:rFonts w:hint="eastAsia" w:ascii="仿宋_GB2312" w:eastAsia="仿宋_GB2312"/>
          <w:sz w:val="32"/>
          <w:szCs w:val="32"/>
        </w:rPr>
        <w:t>网站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通知公告栏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http://www.yingxian.gov.cn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00" w:leftChars="0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GFhMzY1ZjExOTExMmMwNWZkY2U4NTViY2U5Y2IifQ=="/>
  </w:docVars>
  <w:rsids>
    <w:rsidRoot w:val="0C565500"/>
    <w:rsid w:val="0C565500"/>
    <w:rsid w:val="1576225E"/>
    <w:rsid w:val="39EC5590"/>
    <w:rsid w:val="53E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523</Characters>
  <Lines>0</Lines>
  <Paragraphs>0</Paragraphs>
  <TotalTime>0</TotalTime>
  <ScaleCrop>false</ScaleCrop>
  <LinksUpToDate>false</LinksUpToDate>
  <CharactersWithSpaces>549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lenovo</cp:lastModifiedBy>
  <dcterms:modified xsi:type="dcterms:W3CDTF">2023-08-10T11:46:17Z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29094EB7C2BD4863B88E653FD626B762_13</vt:lpwstr>
  </property>
</Properties>
</file>