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芦山县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汉嘉实业有限公司公开招聘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报名表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49"/>
        <w:gridCol w:w="825"/>
        <w:gridCol w:w="1125"/>
        <w:gridCol w:w="1290"/>
        <w:gridCol w:w="586"/>
        <w:gridCol w:w="1610"/>
        <w:gridCol w:w="71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历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和专业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3981" w:type="dxa"/>
            <w:gridSpan w:val="4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99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户口所在地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576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省(市、自治区)        市(州)    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7221" w:type="dxa"/>
            <w:gridSpan w:val="7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住宅电话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95" w:type="dxa"/>
            <w:gridSpan w:val="2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pacing w:line="576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270" w:type="dxa"/>
            <w:gridSpan w:val="8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560"/>
        <w:gridCol w:w="1323"/>
        <w:gridCol w:w="1173"/>
        <w:gridCol w:w="995"/>
        <w:gridCol w:w="106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近三年专业技术工作业绩</w:t>
            </w:r>
          </w:p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专业技术工作名称</w:t>
            </w:r>
          </w:p>
        </w:tc>
        <w:tc>
          <w:tcPr>
            <w:tcW w:w="6493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工作内容，本人起何作用</w:t>
            </w:r>
          </w:p>
        </w:tc>
        <w:tc>
          <w:tcPr>
            <w:tcW w:w="6493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完成情况及</w:t>
            </w:r>
          </w:p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64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家庭主要成员及主要社会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年 龄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是否有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回避关系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spacing w:line="576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 诺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本人愿对以上填写内容真实性负法律责任。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签名：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053" w:type="dxa"/>
            <w:gridSpan w:val="6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请应聘者认真阅读《公告》、《职位表》等后如实填写。应聘者隐瞒有关情况或者提供虚假材料的，取消应聘者的考试及聘用资格，所造成的一切损失由应聘者本人承担。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jcxNjRjYjI4M2Q2MjVkMDczNDZmNjNlYjhlMjEifQ=="/>
  </w:docVars>
  <w:rsids>
    <w:rsidRoot w:val="45BA19AB"/>
    <w:rsid w:val="45BA19AB"/>
    <w:rsid w:val="6C6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2023-06-14T01:56:00Z</dcterms:created>
  <dc:creator>汉嘉公司</dc:creator>
  <cp:lastModifiedBy>汉嘉公司</cp:lastModifiedBy>
  <cp:lastPrinted>2023-07-31T00:49:46Z</cp:lastPrinted>
  <dcterms:modified xsi:type="dcterms:W3CDTF">2023-07-31T00:49:51Z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B7ED0C923DF240BABA8D6BEF5FC2B5E6_11</vt:lpwstr>
  </property>
</Properties>
</file>