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520" w:lineRule="exact"/>
        <w:jc w:val="both"/>
        <w:rPr>
          <w:rStyle w:val="7"/>
          <w:rFonts w:hint="eastAsia" w:ascii="方正小标宋_GBK" w:hAnsi="方正小标宋_GBK" w:eastAsia="方正黑体_GBK"/>
          <w:b w:val="0"/>
          <w:bCs w:val="0"/>
          <w:color w:val="000000"/>
          <w:sz w:val="44"/>
          <w:szCs w:val="44"/>
          <w:shd w:val="clear" w:color="auto" w:fill="FEFEFE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EFEFE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EFEFE"/>
          <w:lang w:val="en-US" w:eastAsia="zh-CN"/>
        </w:rPr>
        <w:t>3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/>
          <w:b w:val="0"/>
          <w:bCs w:val="0"/>
          <w:color w:val="000000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EFEFE"/>
        </w:rPr>
        <w:t>普通高等学校本科专业目录（</w:t>
      </w:r>
      <w:r>
        <w:rPr>
          <w:rFonts w:ascii="Times New Roman" w:hAnsi="Times New Roman" w:eastAsia="方正仿宋_GBK" w:cs="Times New Roman"/>
          <w:color w:val="000000"/>
          <w:sz w:val="44"/>
          <w:szCs w:val="44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EFEFE"/>
        </w:rPr>
        <w:t>年）</w:t>
      </w:r>
    </w:p>
    <w:p>
      <w:pPr>
        <w:pStyle w:val="4"/>
        <w:widowControl/>
        <w:shd w:val="clear" w:color="auto" w:fill="FEFEFE"/>
        <w:spacing w:beforeAutospacing="0" w:afterAutospacing="0" w:line="520" w:lineRule="exact"/>
        <w:jc w:val="center"/>
        <w:rPr>
          <w:rStyle w:val="7"/>
          <w:rFonts w:ascii="微软雅黑" w:hAnsi="微软雅黑" w:eastAsia="微软雅黑"/>
          <w:b w:val="0"/>
          <w:bCs w:val="0"/>
          <w:color w:val="000000"/>
          <w:shd w:val="clear" w:color="auto" w:fill="FEFEFE"/>
        </w:rPr>
      </w:pPr>
    </w:p>
    <w:tbl>
      <w:tblPr>
        <w:tblStyle w:val="5"/>
        <w:tblW w:w="980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184"/>
        <w:gridCol w:w="1301"/>
        <w:gridCol w:w="2063"/>
        <w:gridCol w:w="1897"/>
        <w:gridCol w:w="880"/>
        <w:gridCol w:w="883"/>
      </w:tblGrid>
      <w:tr>
        <w:trPr>
          <w:trHeight w:val="567" w:hRule="exact"/>
          <w:tblHeader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门类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年限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增设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逻辑学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宗教学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经济统计学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国民经济管理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资源与环境经济学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商务经济学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能源经济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劳动经济学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数字经济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财政学类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财政学类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税收学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财政学类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国际税收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保险学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金融数学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信用管理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经济与金融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精算学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互联网金融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金融科技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经济与贸易类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经济与贸易类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贸易经济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经济与贸易类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国际经济发展合作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知识产权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监狱学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信用风险管理与法律防控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国际经贸规则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司法警察学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社区矫正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政治学与行政学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国际政治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外交学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国际事务与国际关系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政治学、经济学与哲学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国际组织与全球治理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社会</w:t>
            </w:r>
            <w:r>
              <w:fldChar w:fldCharType="begin"/>
            </w:r>
            <w:r>
              <w:instrText xml:space="preserve"> 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t>工作</w:t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人类学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女性学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家政学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老年学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社会政策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t>民族</w:t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民族学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科学社会主义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中国共产党历史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治安学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侦査学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边防管理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禁毒学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警犬技术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经济犯罪侦査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边防指挥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消防指挥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警卫学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公安情报学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犯罪学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公安管理学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涉外警务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国内安全保卫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警务指挥与战术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技术侦查学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海警执法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公安政治工作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移民管理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出入境管理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反恐警务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消防政治工作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铁路警务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人文教育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工学，理学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华文教育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教育康复学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卫生教育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认知科学与技术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融合教育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劳动教育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t>体育</w:t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运动训练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社会体育指导与管理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武术与民族传统体育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运动人体科学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运动康复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休闲体育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体能训练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冰雪运动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电子竞技运动与管理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</w:t>
            </w:r>
            <w:r>
              <w:fldChar w:fldCharType="begin"/>
            </w:r>
            <w:r>
              <w:instrText xml:space="preserve"> 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000000"/>
                <w:sz w:val="24"/>
                <w:szCs w:val="24"/>
                <w:u w:val="none"/>
              </w:rPr>
              <w:t>211</w:t>
            </w:r>
            <w:r>
              <w:rPr>
                <w:rStyle w:val="8"/>
                <w:rFonts w:ascii="Times New Roman" w:hAnsi="Times New Roman" w:eastAsia="方正仿宋_GBK" w:cs="Times New Roman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智能体育工程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体育旅游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运动能力开发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</w:t>
            </w:r>
            <w:r>
              <w:fldChar w:fldCharType="begin"/>
            </w:r>
            <w:r>
              <w:instrText xml:space="preserve"> 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t>语言</w:t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汉语言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中国少数民族语言文学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古典文献学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应用语言学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秘</w:t>
            </w:r>
            <w:r>
              <w:fldChar w:fldCharType="begin"/>
            </w:r>
            <w:r>
              <w:instrText xml:space="preserve"> 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t>书</w:t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中国语言与文化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手语翻译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桑戈语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俄语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徳语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西班牙语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阿拉伯语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日语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波斯语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朝鲜语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菲律宾语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语言学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塔玛齐格特语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爪哇语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旁遮普语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梵语巴利语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印度尼西亚语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印地语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柬埔寨语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老挝语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缅甸语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马来语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蒙古语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僧伽罗语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泰语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乌尔都语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希伯来语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越南语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豪萨语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斯瓦希里语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阿尔巴尼亚语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保加利亚语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波兰语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捷克语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斯洛伐克语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罗马尼亚语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葡萄牙语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瑞典语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塞尔维亚语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土耳其语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希腊语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匈牙利语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意大利语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泰米尔语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普什图语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世界语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孟加拉语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尼泊尔语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克罗地亚语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荷兰语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芬兰语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乌克兰语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挪威语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丹麦语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冰岛语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爱尔兰语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拉脱维亚语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立陶宛语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斯洛文尼亚语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爱沙尼亚语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马耳他语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哈萨克语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乌兹别克语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祖鲁语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拉丁语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翻译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阿姆哈拉语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吉尔吉斯语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索马里语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土库曼语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加泰罗尼亚语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约鲁巴语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亚美尼亚语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马达加斯加语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格鲁吉亚语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阿塞拜疆语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阿非利卡语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马其顿语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塔吉克语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茨瓦纳语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恩徳贝莱语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科摩罗语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克里奥尔语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绍纳语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提格雷尼亚语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白俄罗斯语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毛利语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汤加语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萨摩亚语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库尔德语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比斯拉马语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达里语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德顿语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迪维希语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斐济语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库克群岛毛利语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隆迪语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卢森堡语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卢旺达语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纽埃语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皮金语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切瓦语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塞苏陀语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广告学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编辑出版学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网络与新媒体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数字出版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时尚传播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国际新闻与传播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新闻传播学类（交叉专业）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会展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世界史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考古学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文物与博物馆学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文物保护技术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外国语言与外国历史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文化遗产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古文字学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数理基础科学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数据计算及应用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应用物理学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核物理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声学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系统科学与工程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量子信息科学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化学生物学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分子科学与工程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能源化学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化学测量学与技术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天文学类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天文学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自然地理与资源环境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人文地理与城乡规划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大气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大气科学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大气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应用气象学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大气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气象技术与工程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海洋资源与环境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军事海洋学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地球物理学类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地球物理学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地球物理学类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空间科学与技术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地球物理学类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防灾减灾科学与工程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地球物理学类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行星科学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地球化学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地球信息科学与技术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古生物学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生物信息学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整合科学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神经科学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心理学类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心理学类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统计学类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统计学类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力学类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理论与应用力学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力学类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过程装备与控制工程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机械工艺技术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微机电系统工程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机电技术教育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汽车维修工程教育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智能制造工程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智能车辆工程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仿生科学与工程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新能源汽车工程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增材制造工程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智能交互设计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应急装备技术与工程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精密仪器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智能感知工程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材料物理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材料化学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金属材料工程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无机非金属材料工程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高分子材料与工程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复合材料与工程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粉体材料科学与工程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宝石及材料工艺学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焊接技术与工程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功能材料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纳米材料与技术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新能源材料与器件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材料设计科学与工程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复合材料成型工程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智能材料与结构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光电信息材料与器件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动力类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动力类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能源与环境系统工程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动力类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动力类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储能科学与工程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动力类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能源服务工程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动力类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氢能科学与工程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动力类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可持续能源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智能电网信息工程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光源与照明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电气工程与智能控制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电机电器智能化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电缆工程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能源互联网工程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智慧能源工程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微电子科学与工程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广播电视工程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水声工程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电子封装技术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集成电路设计与集成系统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医学信息工程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电磁场与无线技术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电波传播与天线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电子信息科学与技术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电信工程及管理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应用电子技术教育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人工智能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海洋信息工程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柔性电子学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智能测控工程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轨道交通信号与控制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机器人工程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邮政工程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核电技术与控制工程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智能装备与系统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工业智能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智能工程与创意设计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t>计算机</w:t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信息安全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管理学，理学，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空间信息与数字技术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电子与计算机工程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网络空间安全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新媒体技术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t>电影</w:t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制作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保密技术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服务科学与工程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虚拟现实技术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区块链工程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密码科学与技术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建筑电气与智能化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城市地下空间工程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智能建造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土木、水利与海洋工程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土木、水利与交通工程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城市水系统工程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智能建造与智慧交通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水文与水资源工程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水务工程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水利科学与工程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智慧水利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遥感科学与技术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导航工程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地理国情监测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地理空间信息工程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资源循环科学与工程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能源化学工程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化学工程与工业生物工程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化工安全工程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涂料工程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精细化工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勘查技术与工程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资源勘查工程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地下水科学与工程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旅游地学与规划工程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智能地球探测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资源环境大数据工程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釆矿工程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石油工程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矿物加工工程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油气储运工程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矿物资源工程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海洋油气工程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智能采矿工程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碳储科学与工程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纺织工程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服装设计与工程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非织造材料与工程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服装设计与工艺教育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丝绸设计与工程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轻化工程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包装工程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印刷工程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香料香精技术与工程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化妆品技术与工程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生物质能源与材料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航海技术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轮机工程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飞行技术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救助与打捞工程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船舶电子电气工程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轨道交通电气与控制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邮轮工程与管理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智慧交通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运输类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智能运输工程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海洋工程与技术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海洋资源开发技术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海洋机器人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智慧海洋技术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航空航天工程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飞行器设计与工程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飞行器制造工程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飞行器动力工程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飞行器环境与生命保障工程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飞行器质量与可靠性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飞行器适航技术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飞行器控制与信息工程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无人驾驶航空器系统工程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智能飞行器技术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航天类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空天智能电推进技术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武器系统与工程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武器发射工程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探测制导与控制技术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弹药工程与爆炸技术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特种能源技术与工程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装甲车辆工程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信息对抗技术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智能无人系统技术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核工程与核技术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辐射防护与核安全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工程物理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核化工与核燃料工程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农业机械化及其自动化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农业电气化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农业建筑环境与能源工程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农业水利工程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土地整治工程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农业智能装备工程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林业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森林工程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林业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木材科学与工程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林业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林产化工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林业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家具设计与工程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林业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木结构建筑与材料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环境生态工程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环保设备工程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资源环境科学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水质科学与技术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生物医学工程类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生物医学工程类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假肢矫形工程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生物医学工程类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临床工程技术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生物医学工程类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康复工程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粮食工程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乳品工程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酿酒工程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葡萄与葡萄酒工程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食品营养与检验教育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烹饪与营养教育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食品安全与检测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食品营养与健康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食用菌科学与工程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白酒酿造工程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历史建筑保护工程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人居环境科学与技术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城市设计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智慧建筑与建造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安全科学与工程类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安全科学与工程类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应急技术与管理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安全科学与工程类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职业卫生工程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合成生物学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刑事科学技术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消防工程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交通管</w:t>
            </w:r>
            <w:r>
              <w:fldChar w:fldCharType="begin"/>
            </w:r>
            <w:r>
              <w:instrText xml:space="preserve"> 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t>理工</w:t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安全防范工程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公安视听技术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抢险救援指挥与技术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火灾勘查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网络安全与执法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核生化消防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海警舰艇指挥与技术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数据警务技术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食品药品环境犯罪侦查技术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园艺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种子科学与工程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设施农业科学与工程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茶学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烟草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应用生物科学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农艺教育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园艺教育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智慧农业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菌物科学与工程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农药化肥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生物农药科学与工程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生物育种科学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农业资源与环境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野生动物与自然保护区管理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水土保持与荒漠化防治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生物质科学与工程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土地科学与技术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湿地保护与恢复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蚕学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蜂学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经济动物学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马业科学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饲料工程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智慧牧业科学与工程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动物药学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动植物检疫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实验动物学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中兽医学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兽医公共卫生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林学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园林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森林保护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经济林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智慧林业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水产养殖学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海洋渔业科学与技术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水族科学与技术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水产类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水生动物医学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草业科学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草学类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草坪科学与工程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基础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基础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基础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生物医学科学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临床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临床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临床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临床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眼视光医学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临床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精神医学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临床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放射医学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临床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口腔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食品卫生与营养学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妇幼保健医学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卫生监督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全球健康学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运动与公共健康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藏医学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蒙医学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维医学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壮医学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哈医学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傣医学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回医学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中医康复学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中医养生学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中医骨伤科学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中西医临床医学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药物制剂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,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药事管理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药物分析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海洋药学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化妆品科学与技术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中药资源与开发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藏药学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蒙药学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中药制药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中草药栽培与鉴定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法医学类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法医学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医学实验技术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眼视光学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口腔医学技术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卫生检验与检疫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听力与言语康复学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康复物理治疗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康复作业治疗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智能医学工程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生物</w:t>
            </w:r>
            <w:r>
              <w:fldChar w:fldCharType="begin"/>
            </w:r>
            <w:r>
              <w:instrText xml:space="preserve"> 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t>医药</w:t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数据科学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智能影像工程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护理学类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护理学类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助产学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房地产开发与管理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保密管理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邮政管理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大数据管理与应用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工程审计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计算金融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应急管理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物业管理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文化产业管理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劳动关系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体育经济与管理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财务会计教育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市场营销教育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零售业管理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t>创业</w:t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海关稽查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农业经济管理类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fldChar w:fldCharType="begin"/>
            </w:r>
            <w:r>
              <w:instrText xml:space="preserve"> 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t>农林</w:t>
            </w:r>
            <w:r>
              <w:rPr>
                <w:rStyle w:val="8"/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农业经济管理类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农村区域发展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城市管理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海关管理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交通管理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海事管理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公共关系学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健康服务与管理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海警后勤管理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医疗产品管理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养老服务管理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海关检验检疫安全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海外安全管理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自然资源登记与管理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慈善管理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图书情报与档案管理类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图书馆学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图书情报与档案管理类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档案学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图书情报与档案管理类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信息资源管理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物流管理与工程类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物流管理与工程类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物流管理与工程类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釆购管理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物流管理与工程类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标准化工程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质量管理工程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商务类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商务类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电子商务及法律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商务类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跨境电子商务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旅游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旅游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旅游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会展经济与管理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旅游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旅游管理与服务教育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艺术学理论类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艺术史论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艺术学理论类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艺术学理论类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非物质文化遗产保护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作曲与作曲技术理论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舞蹈学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舞蹈编导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舞蹈教育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航空服务艺术与管理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流行音乐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音乐治疗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流行舞蹈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表演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电影学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戏剧影视文学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戏剧影视导演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戏剧影视美术设计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录音艺术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影视摄影与制作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影视技术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曲艺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戏剧与影视学类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音乐剧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绘画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雕塑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,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摄影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书法学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中国画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实验艺术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跨媒体艺术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文物保护与修复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漫画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纤维艺术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科技艺术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美术教育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艺术设计学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公共艺术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艺术与科技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五年，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陶瓷艺术设计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新媒体艺术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包装设计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3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珠宝首饰设计与工艺</w:t>
            </w:r>
          </w:p>
        </w:tc>
        <w:tc>
          <w:tcPr>
            <w:tcW w:w="18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  <w:color w:val="000000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660D44"/>
    <w:rsid w:val="00080F03"/>
    <w:rsid w:val="00660D44"/>
    <w:rsid w:val="008C409D"/>
    <w:rsid w:val="00951E5F"/>
    <w:rsid w:val="00BD29A7"/>
    <w:rsid w:val="00D11C76"/>
    <w:rsid w:val="2E5B964E"/>
    <w:rsid w:val="2FB4C5B5"/>
    <w:rsid w:val="444A0326"/>
    <w:rsid w:val="47DD00F6"/>
    <w:rsid w:val="573F9469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0">
    <w:name w:val="Footer Char"/>
    <w:basedOn w:val="6"/>
    <w:link w:val="2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垫江</Company>
  <Pages>37</Pages>
  <Words>4357</Words>
  <Characters>24840</Characters>
  <Lines>0</Lines>
  <Paragraphs>0</Paragraphs>
  <TotalTime>23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樂.</cp:lastModifiedBy>
  <dcterms:modified xsi:type="dcterms:W3CDTF">2023-08-10T01:24:46Z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87C1807A4DE948778F4E0FA6DF93E1A8_13</vt:lpwstr>
  </property>
</Properties>
</file>