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6"/>
        <w:tblW w:w="13095" w:type="dxa"/>
        <w:tblInd w:w="-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45"/>
        <w:gridCol w:w="1263"/>
        <w:gridCol w:w="783"/>
        <w:gridCol w:w="491"/>
        <w:gridCol w:w="1745"/>
        <w:gridCol w:w="1428"/>
        <w:gridCol w:w="764"/>
        <w:gridCol w:w="3245"/>
        <w:gridCol w:w="727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09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雅安市名山区国有资产投资经营有限责任公司                2023年高校毕业生招聘需求计划表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（录用企业）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7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"/>
              </w:tabs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雅安市名山区国有资产投资经营有限责任公司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9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雅安市名山区国有资产投资经营有限责任公司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人力资源与综合事务部工作人员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本科及以上学历          学士及以上学位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本科：汉语言文学、新闻学专业；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研究生：汉语言文字学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35周岁及以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下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1.2021、2022年未就业高校毕业生和2023年应届高校毕业生；  2.在规定择业期内没有与任何单位签订任何形式的劳动合同、无社保缴纳记录。           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/>
                <w:lang w:eastAsia="zh-CN"/>
              </w:rPr>
              <w:t>按照公司薪酬管理办法执行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雅安市名山区国有资产投资经营有限责任公司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雅安市名山区国有资产投资经营有限责任公司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项目策划与投融资部工作人员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本科及以上学历     学士及以上学位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本科：会计学、财务管理、金融学；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研究生：会计学、财政学、金融学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1.2021、2022年未就业高校毕业生和2023年应届高校毕业生；  2.在规定择业期内没有与任何单位签订任何形式的劳动合同、无社保缴纳记录。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3.脱贫家庭高校毕业生、低保家庭高校毕业生、零就业家庭高校毕业生、残疾高校毕业生优先。        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/>
                <w:lang w:eastAsia="zh-CN"/>
              </w:rPr>
              <w:t>按照公司薪酬管理办法执行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雅安市名山区国有资产投资经营有限责任公司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雅安市广聚农业发展有限责任公司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生产管理部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（质检）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本科及以上学历     学士及以上学位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本科：食品检验、茶学等相关专业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研究生：不限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1.2021、2022年未就业高校毕业生和2023年应届高校毕业生；  2.在规定择业期内没有与任何单位签订任何形式的劳动合同、无社保缴纳记录。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3.脱贫家庭高校毕业生、低保家庭高校毕业生、零就业家庭高校毕业生、残疾高校毕业生优先。  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/>
                <w:lang w:eastAsia="zh-CN"/>
              </w:rPr>
              <w:t>按照公司薪酬管理办法执行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雅安市名山区国有资产投资经营有限责任公司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雅安市广聚农业发展有限责任公司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市场营销部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（市场专员）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本科及以上学历     学士及以上学位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本科：茶学、市场营销学等相关专业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研究生：不限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1.2021、2022年未就业高校毕业生和2023年应届高校毕业生；  2.在规定择业期内没有与任何单位签订任何形式的劳动合同、无社保缴纳记录。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3.脱贫家庭高校毕业生、低保家庭高校毕业生、零就业家庭高校毕业生、残疾高校毕业生优先。                   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/>
                <w:lang w:eastAsia="zh-CN"/>
              </w:rPr>
              <w:t>按照公司薪酬管理办法执行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footerReference r:id="rId3" w:type="default"/>
      <w:footerReference r:id="rId4" w:type="even"/>
      <w:pgSz w:w="16838" w:h="11906" w:orient="landscape"/>
      <w:pgMar w:top="1134" w:right="1361" w:bottom="1134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1E925D-AC97-477C-817E-6A14F6ED301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6A71411-4659-4181-9F0D-AA3ADAA9114B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OGU3MTU0Mzg1MDU4NjI0MWEyMjk5YzA3N2U3YmIifQ=="/>
  </w:docVars>
  <w:rsids>
    <w:rsidRoot w:val="00000000"/>
    <w:rsid w:val="082C4D6E"/>
    <w:rsid w:val="091C3E34"/>
    <w:rsid w:val="092C0A54"/>
    <w:rsid w:val="0A924701"/>
    <w:rsid w:val="0E314D29"/>
    <w:rsid w:val="15BC35CD"/>
    <w:rsid w:val="18C47A47"/>
    <w:rsid w:val="1A336FF1"/>
    <w:rsid w:val="25B65A2A"/>
    <w:rsid w:val="27697801"/>
    <w:rsid w:val="2A0024F9"/>
    <w:rsid w:val="2B08118C"/>
    <w:rsid w:val="37AC439C"/>
    <w:rsid w:val="39040D4A"/>
    <w:rsid w:val="3AA41926"/>
    <w:rsid w:val="3CEE5B23"/>
    <w:rsid w:val="450423B9"/>
    <w:rsid w:val="460E595D"/>
    <w:rsid w:val="48D31FF2"/>
    <w:rsid w:val="48D950AF"/>
    <w:rsid w:val="494572B8"/>
    <w:rsid w:val="4AF73133"/>
    <w:rsid w:val="4DDE6E13"/>
    <w:rsid w:val="50F33865"/>
    <w:rsid w:val="5AA369C6"/>
    <w:rsid w:val="62B217D4"/>
    <w:rsid w:val="674C3ED2"/>
    <w:rsid w:val="6AC235A6"/>
    <w:rsid w:val="6E2C1437"/>
    <w:rsid w:val="707C7CC9"/>
    <w:rsid w:val="75FF5071"/>
    <w:rsid w:val="7667508B"/>
    <w:rsid w:val="7A656924"/>
    <w:rsid w:val="7F82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cs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863</Words>
  <Characters>921</Characters>
  <Lines>0</Lines>
  <Paragraphs>0</Paragraphs>
  <TotalTime>1</TotalTime>
  <ScaleCrop>false</ScaleCrop>
  <LinksUpToDate>false</LinksUpToDate>
  <CharactersWithSpaces>994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HUAWEI</dc:creator>
  <cp:lastModifiedBy>Administrator</cp:lastModifiedBy>
  <dcterms:modified xsi:type="dcterms:W3CDTF">2023-07-26T08:18:58Z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E6FA211D9AFD465B9D92E12628CA94B4_13</vt:lpwstr>
  </property>
</Properties>
</file>