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武定县九厂小学2023年教师招考公告</w:t>
      </w:r>
    </w:p>
    <w:p>
      <w:pPr>
        <w:spacing w:line="560" w:lineRule="exact"/>
        <w:ind w:firstLine="640"/>
        <w:rPr>
          <w:rFonts w:ascii="方正仿宋简体" w:hAnsi="宋体" w:eastAsia="方正仿宋简体" w:cs="仿宋_GB2312"/>
          <w:sz w:val="32"/>
          <w:szCs w:val="32"/>
          <w:lang w:val="zh-CN"/>
        </w:rPr>
      </w:pPr>
    </w:p>
    <w:p>
      <w:pPr>
        <w:spacing w:line="560" w:lineRule="exact"/>
        <w:ind w:firstLine="640"/>
        <w:rPr>
          <w:rFonts w:ascii="方正仿宋简体" w:eastAsia="方正仿宋简体"/>
          <w:sz w:val="32"/>
          <w:szCs w:val="32"/>
        </w:rPr>
      </w:pPr>
      <w:r>
        <w:rPr>
          <w:rFonts w:hint="eastAsia" w:ascii="方正仿宋简体" w:hAnsi="Times New Roman" w:eastAsia="方正仿宋简体"/>
          <w:sz w:val="32"/>
          <w:szCs w:val="32"/>
        </w:rPr>
        <w:t>根据《</w:t>
      </w:r>
      <w:r>
        <w:rPr>
          <w:rFonts w:hint="eastAsia" w:ascii="方正仿宋简体" w:hAnsi="Times New Roman" w:eastAsia="方正仿宋简体" w:cs="Times New Roman"/>
          <w:sz w:val="32"/>
          <w:szCs w:val="32"/>
        </w:rPr>
        <w:t>武定县教育体育局2023年城区学校教师</w:t>
      </w:r>
      <w:r>
        <w:rPr>
          <w:rFonts w:hint="eastAsia" w:ascii="方正仿宋简体" w:hAnsi="Times New Roman" w:eastAsia="方正仿宋简体"/>
          <w:sz w:val="32"/>
          <w:szCs w:val="32"/>
        </w:rPr>
        <w:t>公开</w:t>
      </w:r>
      <w:r>
        <w:rPr>
          <w:rFonts w:hint="eastAsia" w:ascii="方正仿宋简体" w:hAnsi="Times New Roman" w:eastAsia="方正仿宋简体" w:cs="Times New Roman"/>
          <w:sz w:val="32"/>
          <w:szCs w:val="32"/>
        </w:rPr>
        <w:t>招考公告</w:t>
      </w:r>
      <w:r>
        <w:rPr>
          <w:rFonts w:hint="eastAsia" w:ascii="方正仿宋简体" w:hAnsi="Times New Roman" w:eastAsia="方正仿宋简体"/>
          <w:sz w:val="32"/>
          <w:szCs w:val="32"/>
        </w:rPr>
        <w:t>》，现将九厂小学2023年教师招考有关事宜公告如下：</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一、教师招考岗位设置</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面向全县中小学在编在职教师公开招考：英语教师2人，数学教师1人，共计3人。</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二、报名条件（必须同时具备以下条件）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（一）师德符合《新时代中小学教师职业道德十项准则》规范要求，凡受党纪、政纪处分且处分期未满的不得报名。</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（二）具有小学或初级中学、高级中学教师资格证。</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（三）具有本科及以上学历；</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（四）报考英语教师岗位需具有英语专业学历证书。</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三、招考流程</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（一）报名</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1.报名时间：2023年8月4日8:3</w:t>
      </w:r>
      <w:r>
        <w:rPr>
          <w:rFonts w:hint="eastAsia" w:ascii="方正仿宋简体" w:eastAsia="方正仿宋简体" w:cs="仿宋_GB2312"/>
          <w:sz w:val="32"/>
          <w:szCs w:val="32"/>
          <w:lang w:val="zh-CN"/>
        </w:rPr>
        <w:t>0</w:t>
      </w:r>
      <w:r>
        <w:rPr>
          <w:rFonts w:hint="eastAsia" w:ascii="方正仿宋简体" w:hAnsi="宋体" w:eastAsia="方正仿宋简体" w:cs="仿宋_GB2312"/>
          <w:sz w:val="32"/>
          <w:szCs w:val="32"/>
          <w:lang w:val="zh-CN"/>
        </w:rPr>
        <w:t>—17:3</w:t>
      </w:r>
      <w:r>
        <w:rPr>
          <w:rFonts w:hint="eastAsia" w:ascii="方正仿宋简体" w:eastAsia="方正仿宋简体" w:cs="仿宋_GB2312"/>
          <w:sz w:val="32"/>
          <w:szCs w:val="32"/>
          <w:lang w:val="zh-CN"/>
        </w:rPr>
        <w:t>0、5日8:30-12:00。</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2.报名地点：武定县九厂小学教导处办公室。</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3.报名时提交以下材料一式三份：</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（1）《武定县教师岗位流动申请报名审核表》，表中所填项目均要真实，经审核人签字并加盖学校印章，报考教师应对材料的真实性负责。若在审核中发现情况不实，即取消招考资格。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（2）身份证复印件。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（3）最高学历毕业证复印件（本科或本科以上）。</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（4）教师资格证复印件。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（5）各种表彰奖励证书复印件。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（二）资格审核、确定第一轮量化考核及进入教学技能考评人员并公示。</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2023年8月5日下午：对报名人员进行资格审查、第一轮量化考核（师德、近三年教学实绩、教龄、岗位任务表扬得分），并公示第一轮量化考核得分，报考教师根据量化得分从高到低按1：5的比例确定进入教学技能测评。</w:t>
      </w:r>
      <w:r>
        <w:rPr>
          <w:rFonts w:hint="eastAsia" w:ascii="方正仿宋简体" w:hAnsi="仿宋_GB2312" w:eastAsia="方正仿宋简体" w:cs="仿宋_GB2312"/>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（三）教学技能考评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2023年8月6日8:00-17:30在武定县九厂小学组织进行教学技能测评（第二轮考核）。</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（四）总成绩公示</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2023年8月6日17:30在武定县九厂小学公示栏公示教学技能考评（第二轮量化考核）成绩及总成绩。</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四、招考考核办法</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（一）教师岗位流动招考主要对其师德、教学实绩、教龄、教学能力、岗位任务表扬情况等方面进行量化考核，总分100分。</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（三）教学技能考核30分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1.教学案设计10分。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2.说课10分。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w:t>
      </w:r>
      <w:r>
        <w:rPr>
          <w:rFonts w:hint="eastAsia" w:ascii="方正仿宋简体" w:hAnsi="仿宋" w:eastAsia="方正仿宋简体" w:cs="仿宋_GB2312"/>
          <w:bCs/>
          <w:sz w:val="32"/>
          <w:szCs w:val="32"/>
          <w:lang w:val="zh-CN"/>
        </w:rPr>
        <w:t>结构化测试10分。</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五、招考管理和</w:t>
      </w:r>
      <w:bookmarkStart w:id="0" w:name="_GoBack"/>
      <w:bookmarkEnd w:id="0"/>
      <w:r>
        <w:rPr>
          <w:rFonts w:hint="eastAsia" w:ascii="方正仿宋简体" w:hAnsi="黑体" w:eastAsia="方正仿宋简体" w:cs="仿宋_GB2312"/>
          <w:bCs/>
          <w:sz w:val="32"/>
          <w:szCs w:val="32"/>
          <w:lang w:val="zh-CN"/>
        </w:rPr>
        <w:t>聘用注意事项</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（一）教师流动招考工作在县人社局、县教</w:t>
      </w:r>
      <w:r>
        <w:rPr>
          <w:rFonts w:hint="eastAsia" w:ascii="方正仿宋简体" w:hAnsi="楷体" w:eastAsia="方正仿宋简体" w:cs="仿宋_GB2312"/>
          <w:sz w:val="32"/>
          <w:szCs w:val="32"/>
        </w:rPr>
        <w:t>体</w:t>
      </w:r>
      <w:r>
        <w:rPr>
          <w:rFonts w:hint="eastAsia" w:ascii="方正仿宋简体" w:hAnsi="楷体" w:eastAsia="方正仿宋简体" w:cs="仿宋_GB2312"/>
          <w:sz w:val="32"/>
          <w:szCs w:val="32"/>
          <w:lang w:val="zh-CN"/>
        </w:rPr>
        <w:t>局全程监督和指导下进行。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（二）参加流动招考教师每人限报1个岗位。</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（三）根据招考岗位，按第一轮考核量化分和第二轮教学能力测试分合计总成绩从高到低确定聘用对象并办理聘用手续，若成绩出现并列，教学能力测试成绩高者优先聘用。</w:t>
      </w:r>
    </w:p>
    <w:p>
      <w:pPr>
        <w:autoSpaceDE w:val="0"/>
        <w:autoSpaceDN w:val="0"/>
        <w:adjustRightInd w:val="0"/>
        <w:spacing w:line="560" w:lineRule="exact"/>
        <w:ind w:firstLine="640"/>
        <w:rPr>
          <w:rFonts w:ascii="方正仿宋简体" w:hAnsi="楷体" w:eastAsia="方正仿宋简体" w:cs="仿宋_GB2312"/>
          <w:sz w:val="32"/>
          <w:szCs w:val="32"/>
          <w:lang w:val="zh-CN"/>
        </w:rPr>
      </w:pP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640"/>
        <w:rPr>
          <w:rFonts w:ascii="方正仿宋简体" w:eastAsia="方正仿宋简体" w:cs="仿宋_GB2312"/>
          <w:sz w:val="32"/>
          <w:szCs w:val="32"/>
          <w:lang w:val="zh-CN"/>
        </w:rPr>
      </w:pPr>
    </w:p>
    <w:p>
      <w:pPr>
        <w:autoSpaceDE w:val="0"/>
        <w:autoSpaceDN w:val="0"/>
        <w:adjustRightInd w:val="0"/>
        <w:spacing w:line="560" w:lineRule="exact"/>
        <w:ind w:firstLine="5120" w:firstLineChars="16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武定县九厂小学</w:t>
      </w:r>
    </w:p>
    <w:p>
      <w:pPr>
        <w:autoSpaceDE w:val="0"/>
        <w:autoSpaceDN w:val="0"/>
        <w:adjustRightInd w:val="0"/>
        <w:spacing w:line="560" w:lineRule="exact"/>
        <w:ind w:firstLine="5120" w:firstLineChars="16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2023年7月3</w:t>
      </w:r>
      <w:r>
        <w:rPr>
          <w:rFonts w:hint="eastAsia" w:ascii="方正仿宋简体" w:hAnsi="宋体" w:eastAsia="方正仿宋简体" w:cs="仿宋_GB2312"/>
          <w:sz w:val="32"/>
          <w:szCs w:val="32"/>
          <w:lang w:val="en-US" w:eastAsia="zh-CN"/>
        </w:rPr>
        <w:t>1</w:t>
      </w:r>
      <w:r>
        <w:rPr>
          <w:rFonts w:hint="eastAsia" w:ascii="方正仿宋简体" w:hAnsi="宋体" w:eastAsia="方正仿宋简体" w:cs="仿宋_GB2312"/>
          <w:sz w:val="32"/>
          <w:szCs w:val="32"/>
          <w:lang w:val="zh-CN"/>
        </w:rPr>
        <w:t>日</w:t>
      </w:r>
    </w:p>
    <w:p>
      <w:pPr>
        <w:spacing w:line="560" w:lineRule="exact"/>
        <w:rPr>
          <w:rFonts w:ascii="方正仿宋简体" w:eastAsia="方正仿宋简体"/>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1A854FF6"/>
    <w:rsid w:val="2A882032"/>
    <w:rsid w:val="3F36689B"/>
    <w:rsid w:val="4CFC4DFB"/>
    <w:rsid w:val="714E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51</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2023-07-30T08:54:08Z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