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:</w:t>
      </w:r>
    </w:p>
    <w:p>
      <w:pPr>
        <w:pStyle w:val="2"/>
        <w:bidi w:val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/>
          <w:lang w:eastAsia="zh-CN"/>
        </w:rPr>
        <w:t>准备材料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应聘人员报名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提交本人以下材料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扫描压缩发送至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邮箱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zzruibo2023@163.com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(1)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2023年枣庄市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峄城区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面向社会公开招聘农村党建助理员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报名登记表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)近期1寸同底版免冠照片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)党员身份证明材料(需注明入党时间及转正时间);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)二代身份证;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)户口本;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)国家承认的学历证书;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无犯罪证明。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经审查不具备应聘条件或提供材料信息不实的人员，取消其面试资格。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zJiMDhjNjQyMmVhYjY2NGYxYmI0NDg4ZjNlNGIifQ=="/>
  </w:docVars>
  <w:rsids>
    <w:rsidRoot w:val="094A30AD"/>
    <w:rsid w:val="094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2023-07-31T02:19:00Z</dcterms:created>
  <dc:creator>陳</dc:creator>
  <cp:lastModifiedBy>陳</cp:lastModifiedBy>
  <dcterms:modified xsi:type="dcterms:W3CDTF">2023-07-31T02:19:28Z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19972605D27A495FA0F7D7921F7DFA92_11</vt:lpwstr>
  </property>
</Properties>
</file>