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附件1：</w:t>
      </w:r>
    </w:p>
    <w:p/>
    <w:tbl>
      <w:tblPr>
        <w:tblStyle w:val="4"/>
        <w:tblW w:w="12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646"/>
        <w:gridCol w:w="1274"/>
        <w:gridCol w:w="1274"/>
        <w:gridCol w:w="1201"/>
        <w:gridCol w:w="1201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>银川市妇幼保健院202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年自主公开招聘备案制人员</w:t>
            </w:r>
            <w:r>
              <w:rPr>
                <w:rStyle w:val="6"/>
                <w:lang w:val="en-US" w:eastAsia="zh-CN" w:bidi="ar"/>
              </w:rPr>
              <w:t>取消岗位岗位一览表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招聘单位及岗位名称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资格审核合格人数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银川市妇幼保健院急诊科医师1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A3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取消岗位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银川市妇幼保健院妇科医师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A8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取消岗位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银川市妇幼保健院检验科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A11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取消岗位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银川市妇幼保健院药剂科专技岗1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A12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取消岗位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银川市妇幼保健院科教科工作人员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C6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取消岗位　</w:t>
            </w:r>
          </w:p>
        </w:tc>
      </w:tr>
    </w:tbl>
    <w:p>
      <w:pPr>
        <w:pStyle w:val="2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6783" w:h="11850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28AE"/>
    <w:rsid w:val="7C2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7">
    <w:name w:val="font31"/>
    <w:basedOn w:val="5"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1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2023-07-28T10:10:00Z</dcterms:created>
  <dc:creator>赵栋</dc:creator>
  <cp:lastModifiedBy>赵栋</cp:lastModifiedBy>
  <dcterms:modified xsi:type="dcterms:W3CDTF">2023-07-28T10:10:38Z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B1D1945E18A24C82B06C8B027F8636AB</vt:lpwstr>
  </property>
</Properties>
</file>