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230" w:lineRule="auto"/>
        <w:ind w:left="5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附</w:t>
      </w:r>
      <w:r>
        <w:rPr>
          <w:rFonts w:ascii="黑体" w:hAnsi="黑体" w:eastAsia="黑体" w:cs="黑体"/>
          <w:spacing w:val="-7"/>
          <w:sz w:val="31"/>
          <w:szCs w:val="31"/>
        </w:rPr>
        <w:t>件 1</w:t>
      </w:r>
    </w:p>
    <w:p>
      <w:pPr>
        <w:spacing w:before="28" w:line="514" w:lineRule="exact"/>
        <w:ind w:firstLine="3492"/>
        <w:textAlignment w:val="center"/>
      </w:pPr>
      <w:r>
        <w:drawing>
          <wp:inline distT="0" distB="0" distL="0" distR="0">
            <wp:extent cx="5595620" cy="32639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15234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10"/>
        <w:gridCol w:w="1531"/>
        <w:gridCol w:w="618"/>
        <w:gridCol w:w="1090"/>
        <w:gridCol w:w="2556"/>
        <w:gridCol w:w="4886"/>
        <w:gridCol w:w="29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6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63" w:line="232" w:lineRule="auto"/>
              <w:ind w:left="11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24"/>
                <w:szCs w:val="24"/>
              </w:rPr>
              <w:t>序号</w:t>
            </w:r>
          </w:p>
        </w:tc>
        <w:tc>
          <w:tcPr>
            <w:tcW w:w="9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1" w:lineRule="auto"/>
              <w:ind w:left="24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4"/>
                <w:szCs w:val="24"/>
              </w:rPr>
              <w:t>位</w:t>
            </w:r>
          </w:p>
        </w:tc>
        <w:tc>
          <w:tcPr>
            <w:tcW w:w="1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2" w:lineRule="auto"/>
              <w:ind w:left="31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sz w:val="24"/>
                <w:szCs w:val="24"/>
              </w:rPr>
              <w:t>龄</w:t>
            </w:r>
          </w:p>
        </w:tc>
        <w:tc>
          <w:tcPr>
            <w:tcW w:w="6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10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学历</w:t>
            </w:r>
          </w:p>
        </w:tc>
        <w:tc>
          <w:tcPr>
            <w:tcW w:w="25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3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9"/>
                <w:sz w:val="24"/>
                <w:szCs w:val="24"/>
              </w:rPr>
              <w:t>专业</w:t>
            </w:r>
          </w:p>
        </w:tc>
        <w:tc>
          <w:tcPr>
            <w:tcW w:w="48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3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5"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3"/>
                <w:sz w:val="24"/>
                <w:szCs w:val="24"/>
              </w:rPr>
              <w:t>位职责</w:t>
            </w:r>
          </w:p>
        </w:tc>
        <w:tc>
          <w:tcPr>
            <w:tcW w:w="2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63" w:line="23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7"/>
                <w:sz w:val="24"/>
                <w:szCs w:val="24"/>
              </w:rPr>
              <w:t>具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5"/>
                <w:sz w:val="24"/>
                <w:szCs w:val="24"/>
              </w:rPr>
              <w:t>体要求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66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194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5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6" w:line="240" w:lineRule="exact"/>
              <w:ind w:left="10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position w:val="4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4"/>
                <w:sz w:val="24"/>
                <w:szCs w:val="24"/>
              </w:rPr>
              <w:t>目核</w:t>
            </w:r>
          </w:p>
          <w:p>
            <w:pPr>
              <w:spacing w:line="227" w:lineRule="auto"/>
              <w:ind w:left="10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算</w:t>
            </w:r>
          </w:p>
        </w:tc>
        <w:tc>
          <w:tcPr>
            <w:tcW w:w="1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66" w:lineRule="auto"/>
              <w:ind w:left="98" w:right="164" w:firstLine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5周岁及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下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(1988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后 出生 )</w:t>
            </w:r>
          </w:p>
        </w:tc>
        <w:tc>
          <w:tcPr>
            <w:tcW w:w="6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9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4"/>
                <w:szCs w:val="24"/>
              </w:rPr>
              <w:t>研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究生及以上</w:t>
            </w:r>
          </w:p>
        </w:tc>
        <w:tc>
          <w:tcPr>
            <w:tcW w:w="25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6" w:line="268" w:lineRule="auto"/>
              <w:ind w:right="11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120201) 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计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学(1257 )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(120204)专业毕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业</w:t>
            </w:r>
          </w:p>
        </w:tc>
        <w:tc>
          <w:tcPr>
            <w:tcW w:w="48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5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5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6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负责政府采购申请业务的日常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办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理 ，项目专项经费综合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资产系统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常管理等工作。</w:t>
            </w:r>
          </w:p>
        </w:tc>
        <w:tc>
          <w:tcPr>
            <w:tcW w:w="2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62" w:line="243" w:lineRule="auto"/>
              <w:ind w:right="109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共党员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在校期间获奖学金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文字表达能力</w:t>
            </w:r>
            <w:r>
              <w:rPr>
                <w:rFonts w:hint="eastAsia" w:ascii="仿宋_GB2312" w:hAnsi="仿宋_GB2312" w:eastAsia="仿宋_GB2312" w:cs="仿宋_GB2312"/>
                <w:spacing w:val="34"/>
                <w:sz w:val="24"/>
                <w:szCs w:val="24"/>
              </w:rPr>
              <w:t>或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组织协调能力强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能熟练应用用友等财务系统和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word</w:t>
            </w:r>
            <w:r>
              <w:rPr>
                <w:rFonts w:hint="eastAsia" w:ascii="仿宋_GB2312" w:hAnsi="仿宋_GB2312" w:eastAsia="仿宋_GB2312" w:cs="仿宋_GB2312"/>
                <w:spacing w:val="27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excel</w:t>
            </w:r>
            <w:r>
              <w:rPr>
                <w:rFonts w:hint="eastAsia" w:ascii="仿宋_GB2312" w:hAnsi="仿宋_GB2312" w:eastAsia="仿宋_GB2312" w:cs="仿宋_GB2312"/>
                <w:spacing w:val="21"/>
                <w:sz w:val="24"/>
                <w:szCs w:val="24"/>
              </w:rPr>
              <w:t xml:space="preserve"> 等常用办公软件</w:t>
            </w:r>
            <w:r>
              <w:rPr>
                <w:rFonts w:hint="eastAsia" w:ascii="仿宋_GB2312" w:hAnsi="仿宋_GB2312" w:eastAsia="仿宋_GB2312" w:cs="仿宋_GB2312"/>
                <w:spacing w:val="2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7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6" w:line="194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40" w:lineRule="exact"/>
              <w:ind w:left="12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4"/>
                <w:sz w:val="24"/>
                <w:szCs w:val="24"/>
              </w:rPr>
              <w:t>内部审</w:t>
            </w:r>
          </w:p>
          <w:p>
            <w:pPr>
              <w:spacing w:line="227" w:lineRule="auto"/>
              <w:ind w:lef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计专员</w:t>
            </w:r>
          </w:p>
        </w:tc>
        <w:tc>
          <w:tcPr>
            <w:tcW w:w="1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66" w:lineRule="auto"/>
              <w:ind w:left="98" w:right="164" w:firstLine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5周岁及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下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(1988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后出生)</w:t>
            </w:r>
          </w:p>
        </w:tc>
        <w:tc>
          <w:tcPr>
            <w:tcW w:w="6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限</w:t>
            </w:r>
          </w:p>
        </w:tc>
        <w:tc>
          <w:tcPr>
            <w:tcW w:w="10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4"/>
                <w:szCs w:val="24"/>
              </w:rPr>
              <w:t>研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究生及以上</w:t>
            </w:r>
          </w:p>
        </w:tc>
        <w:tc>
          <w:tcPr>
            <w:tcW w:w="25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3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65" w:lineRule="auto"/>
              <w:ind w:right="11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4"/>
                <w:szCs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律 ( 法学 )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( 035102) 、会计( 120201)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(120204)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1257 )专业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业</w:t>
            </w:r>
          </w:p>
        </w:tc>
        <w:tc>
          <w:tcPr>
            <w:tcW w:w="48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6" w:line="264" w:lineRule="auto"/>
              <w:ind w:right="19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宣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贯彻、执行国家及上级主管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部门有关审计工作法律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法规和政策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立健全内部审计制度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定期推进内部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负责做好社会审计项目的联系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协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调 ，接洽政府审计和上级主管部门审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计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的相关事宜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建立健全审计发现问题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整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改机制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负责审计档案资料的收集、</w:t>
            </w: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整理和立卷归档工作。</w:t>
            </w:r>
          </w:p>
        </w:tc>
        <w:tc>
          <w:tcPr>
            <w:tcW w:w="2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62" w:line="243" w:lineRule="auto"/>
              <w:ind w:right="11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共党员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在校期间获校级及上奖学金者或校</w:t>
            </w:r>
            <w:r>
              <w:rPr>
                <w:rFonts w:hint="eastAsia" w:ascii="仿宋_GB2312" w:hAnsi="仿宋_GB2312" w:eastAsia="仿宋_GB2312" w:cs="仿宋_GB2312"/>
                <w:spacing w:val="26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及以上优秀生，具有财务、内审等相关工作经验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先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6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192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9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40" w:lineRule="exact"/>
              <w:ind w:left="9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position w:val="4"/>
                <w:sz w:val="24"/>
                <w:szCs w:val="24"/>
              </w:rPr>
              <w:t>科研</w:t>
            </w:r>
            <w:r>
              <w:rPr>
                <w:rFonts w:hint="eastAsia" w:ascii="仿宋_GB2312" w:hAnsi="仿宋_GB2312" w:eastAsia="仿宋_GB2312" w:cs="仿宋_GB2312"/>
                <w:spacing w:val="15"/>
                <w:position w:val="4"/>
                <w:sz w:val="24"/>
                <w:szCs w:val="24"/>
              </w:rPr>
              <w:t>教</w:t>
            </w:r>
          </w:p>
          <w:p>
            <w:pPr>
              <w:spacing w:line="228" w:lineRule="auto"/>
              <w:ind w:left="1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5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4" w:line="266" w:lineRule="auto"/>
              <w:ind w:left="98" w:right="164" w:firstLine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5周岁及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下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 xml:space="preserve">(1988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后 出生 )</w:t>
            </w:r>
          </w:p>
        </w:tc>
        <w:tc>
          <w:tcPr>
            <w:tcW w:w="6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5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6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限</w:t>
            </w:r>
          </w:p>
        </w:tc>
        <w:tc>
          <w:tcPr>
            <w:tcW w:w="10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仿宋_GB2312" w:hAnsi="仿宋_GB2312" w:eastAsia="仿宋_GB2312" w:cs="仿宋_GB2312"/>
                <w:spacing w:val="22"/>
                <w:sz w:val="24"/>
                <w:szCs w:val="24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4"/>
                <w:szCs w:val="24"/>
              </w:rPr>
              <w:t>研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究生及以上</w:t>
            </w:r>
          </w:p>
        </w:tc>
        <w:tc>
          <w:tcPr>
            <w:tcW w:w="255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4" w:line="268" w:lineRule="auto"/>
              <w:ind w:right="11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教育技术类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040110、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45114 ) 、教育学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 xml:space="preserve"> (0401 ) 专业毕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业</w:t>
            </w:r>
          </w:p>
        </w:tc>
        <w:tc>
          <w:tcPr>
            <w:tcW w:w="488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7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56" w:line="269" w:lineRule="auto"/>
              <w:ind w:right="19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sz w:val="24"/>
                <w:szCs w:val="24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责教师信息技术培训课程设计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33"/>
                <w:sz w:val="24"/>
                <w:szCs w:val="24"/>
              </w:rPr>
              <w:t>承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担信息技术应用研究和教师培训管理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97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45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62" w:line="225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5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</w:rPr>
              <w:t>校优和校奖学金优先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965" w:bottom="0" w:left="9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E3NWQ3MDA1YWM3NWU2YjM5MjA0YTc5ZjAwNjFkNTYifQ=="/>
  </w:docVars>
  <w:rsids>
    <w:rsidRoot w:val="00000000"/>
    <w:rsid w:val="0F967FE7"/>
    <w:rsid w:val="21776E8B"/>
    <w:rsid w:val="2C4E59CE"/>
    <w:rsid w:val="2EEF3D57"/>
    <w:rsid w:val="361168C1"/>
    <w:rsid w:val="3DF627C7"/>
    <w:rsid w:val="40F20E21"/>
    <w:rsid w:val="50C72411"/>
    <w:rsid w:val="5B140222"/>
    <w:rsid w:val="5B8C1FDB"/>
    <w:rsid w:val="5FFF4744"/>
    <w:rsid w:val="62D66646"/>
    <w:rsid w:val="6C2C21F0"/>
    <w:rsid w:val="6D061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2023-05-10T10:53:00Z</dcterms:created>
  <dc:creator>赵川</dc:creator>
  <cp:lastModifiedBy>Xu D:)</cp:lastModifiedBy>
  <cp:lastPrinted>2023-07-25T07:42:16Z</cp:lastPrinted>
  <dcterms:modified xsi:type="dcterms:W3CDTF">2023-07-25T07:42:37Z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2023-06-11T18:38:06Z</vt:filetime>
  </property>
  <property fmtid="{D5CDD505-2E9C-101B-9397-08002B2CF9AE}" pid="4" name="KSOProductBuildVer">
    <vt:lpwstr>2052-12.1.0.15120</vt:lpwstr>
  </property>
  <property fmtid="{D5CDD505-2E9C-101B-9397-08002B2CF9AE}" pid="5" name="ICV">
    <vt:lpwstr>886E3611D3BA41F19D0A248F3E04F978_12</vt:lpwstr>
  </property>
</Properties>
</file>