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F5A" w:rsidRDefault="0039490B">
      <w:pPr>
        <w:spacing w:line="520" w:lineRule="exact"/>
        <w:rPr>
          <w:rFonts w:ascii="黑体" w:eastAsia="黑体" w:hAnsi="黑体" w:cs="黑体"/>
          <w:color w:val="auto"/>
        </w:rPr>
      </w:pPr>
      <w:r>
        <w:rPr>
          <w:rFonts w:ascii="黑体" w:eastAsia="黑体" w:hAnsi="黑体" w:cs="黑体" w:hint="eastAsia"/>
          <w:color w:val="auto"/>
        </w:rPr>
        <w:t>附件1</w:t>
      </w:r>
    </w:p>
    <w:p w:rsidR="00322F5A" w:rsidRDefault="0039490B">
      <w:pPr>
        <w:spacing w:beforeLines="50" w:before="156" w:afterLines="50" w:after="156" w:line="520" w:lineRule="exact"/>
        <w:jc w:val="center"/>
        <w:rPr>
          <w:rFonts w:ascii="方正小标宋简体" w:eastAsia="方正小标宋简体"/>
          <w:color w:val="auto"/>
          <w:sz w:val="44"/>
          <w:szCs w:val="44"/>
        </w:rPr>
      </w:pPr>
      <w:r>
        <w:rPr>
          <w:rFonts w:ascii="方正小标宋简体" w:eastAsia="方正小标宋简体" w:hint="eastAsia"/>
          <w:color w:val="auto"/>
          <w:sz w:val="44"/>
          <w:szCs w:val="44"/>
        </w:rPr>
        <w:t>山东人才集团</w:t>
      </w:r>
      <w:r>
        <w:rPr>
          <w:rFonts w:ascii="方正小标宋简体" w:eastAsia="方正小标宋简体"/>
          <w:color w:val="auto"/>
          <w:sz w:val="44"/>
          <w:szCs w:val="44"/>
        </w:rPr>
        <w:t>社会</w:t>
      </w:r>
      <w:r>
        <w:rPr>
          <w:rFonts w:ascii="方正小标宋简体" w:eastAsia="方正小标宋简体" w:hint="eastAsia"/>
          <w:color w:val="auto"/>
          <w:sz w:val="44"/>
          <w:szCs w:val="44"/>
        </w:rPr>
        <w:t>招聘岗位需求表</w:t>
      </w:r>
    </w:p>
    <w:p w:rsidR="00DE2D9F" w:rsidRPr="00DE2D9F" w:rsidRDefault="00DE2D9F" w:rsidP="00DE2D9F">
      <w:pPr>
        <w:pStyle w:val="2"/>
        <w:rPr>
          <w:rFonts w:hint="eastAsia"/>
        </w:rPr>
      </w:pPr>
    </w:p>
    <w:p w:rsidR="00DE2D9F" w:rsidRDefault="00DE2D9F" w:rsidP="00DE2D9F">
      <w:pPr>
        <w:wordWrap w:val="0"/>
        <w:topLinePunct/>
        <w:spacing w:line="520" w:lineRule="exact"/>
        <w:rPr>
          <w:rFonts w:ascii="仿宋_GB2312" w:hAnsi="黑体" w:cs="黑体"/>
          <w:color w:val="auto"/>
        </w:rPr>
      </w:pPr>
      <w:r>
        <w:rPr>
          <w:rFonts w:ascii="黑体" w:eastAsia="黑体" w:hAnsi="黑体" w:cs="黑体" w:hint="eastAsia"/>
          <w:color w:val="auto"/>
        </w:rPr>
        <w:t>报名网</w:t>
      </w:r>
      <w:r w:rsidRPr="00F33238">
        <w:rPr>
          <w:rFonts w:ascii="黑体" w:eastAsia="黑体" w:hAnsi="黑体" w:cs="黑体" w:hint="eastAsia"/>
          <w:color w:val="auto"/>
        </w:rPr>
        <w:t>址</w:t>
      </w:r>
      <w:r>
        <w:rPr>
          <w:rFonts w:ascii="仿宋_GB2312" w:hAnsi="黑体" w:cs="黑体" w:hint="eastAsia"/>
          <w:color w:val="auto"/>
        </w:rPr>
        <w:t>：https://zhihuiqiao.sd-talent.cn/job/company?id=d71917844c15470caba3dd689da769we&amp;deptId=1683655167093841921</w:t>
      </w:r>
    </w:p>
    <w:p w:rsidR="00DE2D9F" w:rsidRPr="00DE2D9F" w:rsidRDefault="00DE2D9F" w:rsidP="00DE2D9F">
      <w:pPr>
        <w:pStyle w:val="2"/>
        <w:rPr>
          <w:rFonts w:hint="eastAsia"/>
        </w:rPr>
      </w:pPr>
      <w:bookmarkStart w:id="0" w:name="_GoBack"/>
      <w:bookmarkEnd w:id="0"/>
    </w:p>
    <w:tbl>
      <w:tblPr>
        <w:tblStyle w:val="1"/>
        <w:tblW w:w="5255" w:type="pct"/>
        <w:jc w:val="center"/>
        <w:tblLook w:val="04A0" w:firstRow="1" w:lastRow="0" w:firstColumn="1" w:lastColumn="0" w:noHBand="0" w:noVBand="1"/>
      </w:tblPr>
      <w:tblGrid>
        <w:gridCol w:w="598"/>
        <w:gridCol w:w="9"/>
        <w:gridCol w:w="1374"/>
        <w:gridCol w:w="1135"/>
        <w:gridCol w:w="710"/>
        <w:gridCol w:w="851"/>
        <w:gridCol w:w="5102"/>
        <w:gridCol w:w="5524"/>
      </w:tblGrid>
      <w:tr w:rsidR="00322F5A">
        <w:trPr>
          <w:trHeight w:hRule="exact" w:val="788"/>
          <w:tblHeader/>
          <w:jc w:val="center"/>
        </w:trPr>
        <w:tc>
          <w:tcPr>
            <w:tcW w:w="198" w:type="pct"/>
            <w:gridSpan w:val="2"/>
            <w:vAlign w:val="center"/>
          </w:tcPr>
          <w:p w:rsidR="00322F5A" w:rsidRDefault="0039490B">
            <w:pPr>
              <w:spacing w:line="340" w:lineRule="exact"/>
              <w:ind w:leftChars="-50" w:left="-160" w:rightChars="-50" w:right="-160"/>
              <w:jc w:val="center"/>
              <w:rPr>
                <w:rFonts w:ascii="黑体" w:eastAsia="黑体" w:hAnsi="黑体"/>
                <w:color w:val="auto"/>
                <w:kern w:val="0"/>
                <w:sz w:val="28"/>
                <w:szCs w:val="28"/>
              </w:rPr>
            </w:pPr>
            <w:r>
              <w:rPr>
                <w:rFonts w:ascii="黑体" w:eastAsia="黑体" w:hAnsi="黑体" w:hint="eastAsia"/>
                <w:color w:val="auto"/>
                <w:kern w:val="0"/>
                <w:sz w:val="28"/>
                <w:szCs w:val="28"/>
              </w:rPr>
              <w:t>序号</w:t>
            </w:r>
          </w:p>
        </w:tc>
        <w:tc>
          <w:tcPr>
            <w:tcW w:w="449" w:type="pct"/>
            <w:vAlign w:val="center"/>
          </w:tcPr>
          <w:p w:rsidR="00322F5A" w:rsidRDefault="0039490B">
            <w:pPr>
              <w:spacing w:line="340" w:lineRule="exact"/>
              <w:ind w:leftChars="-50" w:left="-160" w:rightChars="-50" w:right="-160"/>
              <w:jc w:val="center"/>
              <w:rPr>
                <w:rFonts w:ascii="黑体" w:eastAsia="黑体" w:hAnsi="黑体"/>
                <w:color w:val="auto"/>
                <w:kern w:val="0"/>
                <w:sz w:val="28"/>
                <w:szCs w:val="28"/>
              </w:rPr>
            </w:pPr>
            <w:r>
              <w:rPr>
                <w:rFonts w:ascii="黑体" w:eastAsia="黑体" w:hAnsi="黑体"/>
                <w:color w:val="auto"/>
                <w:kern w:val="0"/>
                <w:sz w:val="28"/>
                <w:szCs w:val="28"/>
              </w:rPr>
              <w:t>招聘</w:t>
            </w:r>
          </w:p>
          <w:p w:rsidR="00322F5A" w:rsidRDefault="0039490B">
            <w:pPr>
              <w:spacing w:line="340" w:lineRule="exact"/>
              <w:ind w:leftChars="-50" w:left="-160" w:rightChars="-50" w:right="-160"/>
              <w:jc w:val="center"/>
              <w:rPr>
                <w:rFonts w:ascii="黑体" w:eastAsia="黑体" w:hAnsi="黑体"/>
                <w:color w:val="auto"/>
                <w:kern w:val="0"/>
                <w:sz w:val="28"/>
                <w:szCs w:val="28"/>
              </w:rPr>
            </w:pPr>
            <w:r>
              <w:rPr>
                <w:rFonts w:ascii="黑体" w:eastAsia="黑体" w:hAnsi="黑体"/>
                <w:color w:val="auto"/>
                <w:kern w:val="0"/>
                <w:sz w:val="28"/>
                <w:szCs w:val="28"/>
              </w:rPr>
              <w:t>单位</w:t>
            </w:r>
          </w:p>
          <w:p w:rsidR="00322F5A" w:rsidRDefault="00322F5A">
            <w:pPr>
              <w:spacing w:line="340" w:lineRule="exact"/>
              <w:ind w:rightChars="-50" w:right="-160"/>
              <w:jc w:val="center"/>
              <w:rPr>
                <w:rFonts w:ascii="黑体" w:eastAsia="黑体" w:hAnsi="黑体"/>
                <w:color w:val="auto"/>
                <w:kern w:val="0"/>
                <w:sz w:val="28"/>
                <w:szCs w:val="28"/>
              </w:rPr>
            </w:pPr>
          </w:p>
        </w:tc>
        <w:tc>
          <w:tcPr>
            <w:tcW w:w="371" w:type="pct"/>
            <w:vAlign w:val="center"/>
          </w:tcPr>
          <w:p w:rsidR="00322F5A" w:rsidRDefault="0039490B">
            <w:pPr>
              <w:spacing w:line="340" w:lineRule="exact"/>
              <w:ind w:leftChars="-50" w:left="-160" w:rightChars="-50" w:right="-160"/>
              <w:jc w:val="center"/>
              <w:rPr>
                <w:rFonts w:ascii="黑体" w:eastAsia="黑体" w:hAnsi="黑体"/>
                <w:color w:val="auto"/>
                <w:kern w:val="0"/>
                <w:sz w:val="28"/>
                <w:szCs w:val="28"/>
              </w:rPr>
            </w:pPr>
            <w:r>
              <w:rPr>
                <w:rFonts w:ascii="黑体" w:eastAsia="黑体" w:hAnsi="黑体" w:hint="eastAsia"/>
                <w:color w:val="auto"/>
                <w:kern w:val="0"/>
                <w:sz w:val="28"/>
                <w:szCs w:val="28"/>
              </w:rPr>
              <w:t>招聘</w:t>
            </w:r>
          </w:p>
          <w:p w:rsidR="00322F5A" w:rsidRDefault="0039490B">
            <w:pPr>
              <w:spacing w:line="340" w:lineRule="exact"/>
              <w:ind w:leftChars="-50" w:left="-160" w:rightChars="-50" w:right="-160"/>
              <w:jc w:val="center"/>
              <w:rPr>
                <w:rFonts w:ascii="黑体" w:eastAsia="黑体" w:hAnsi="黑体"/>
                <w:color w:val="auto"/>
                <w:kern w:val="0"/>
                <w:sz w:val="28"/>
                <w:szCs w:val="28"/>
              </w:rPr>
            </w:pPr>
            <w:r>
              <w:rPr>
                <w:rFonts w:ascii="黑体" w:eastAsia="黑体" w:hAnsi="黑体" w:hint="eastAsia"/>
                <w:color w:val="auto"/>
                <w:kern w:val="0"/>
                <w:sz w:val="28"/>
                <w:szCs w:val="28"/>
              </w:rPr>
              <w:t>岗位</w:t>
            </w:r>
          </w:p>
        </w:tc>
        <w:tc>
          <w:tcPr>
            <w:tcW w:w="232" w:type="pct"/>
            <w:vAlign w:val="center"/>
          </w:tcPr>
          <w:p w:rsidR="00322F5A" w:rsidRDefault="0039490B">
            <w:pPr>
              <w:spacing w:line="340" w:lineRule="exact"/>
              <w:ind w:leftChars="-50" w:left="-160" w:rightChars="-50" w:right="-160"/>
              <w:jc w:val="center"/>
              <w:rPr>
                <w:rFonts w:ascii="黑体" w:eastAsia="黑体" w:hAnsi="黑体"/>
                <w:color w:val="auto"/>
                <w:kern w:val="0"/>
                <w:sz w:val="28"/>
                <w:szCs w:val="28"/>
              </w:rPr>
            </w:pPr>
            <w:r>
              <w:rPr>
                <w:rFonts w:ascii="黑体" w:eastAsia="黑体" w:hAnsi="黑体" w:hint="eastAsia"/>
                <w:color w:val="auto"/>
                <w:kern w:val="0"/>
                <w:sz w:val="28"/>
                <w:szCs w:val="28"/>
              </w:rPr>
              <w:t>人</w:t>
            </w:r>
          </w:p>
          <w:p w:rsidR="00322F5A" w:rsidRDefault="0039490B">
            <w:pPr>
              <w:spacing w:line="340" w:lineRule="exact"/>
              <w:ind w:leftChars="-50" w:left="-160" w:rightChars="-50" w:right="-160"/>
              <w:jc w:val="center"/>
              <w:rPr>
                <w:rFonts w:ascii="黑体" w:eastAsia="黑体" w:hAnsi="黑体"/>
                <w:color w:val="auto"/>
                <w:kern w:val="0"/>
                <w:sz w:val="28"/>
                <w:szCs w:val="28"/>
              </w:rPr>
            </w:pPr>
            <w:r>
              <w:rPr>
                <w:rFonts w:ascii="黑体" w:eastAsia="黑体" w:hAnsi="黑体" w:hint="eastAsia"/>
                <w:color w:val="auto"/>
                <w:kern w:val="0"/>
                <w:sz w:val="28"/>
                <w:szCs w:val="28"/>
              </w:rPr>
              <w:t>数</w:t>
            </w:r>
          </w:p>
        </w:tc>
        <w:tc>
          <w:tcPr>
            <w:tcW w:w="278" w:type="pct"/>
          </w:tcPr>
          <w:p w:rsidR="00322F5A" w:rsidRDefault="0039490B">
            <w:pPr>
              <w:spacing w:line="340" w:lineRule="exact"/>
              <w:ind w:leftChars="-50" w:left="-160" w:rightChars="-50" w:right="-160"/>
              <w:jc w:val="center"/>
              <w:rPr>
                <w:rFonts w:ascii="黑体" w:eastAsia="黑体" w:hAnsi="黑体"/>
                <w:color w:val="auto"/>
                <w:kern w:val="0"/>
                <w:sz w:val="28"/>
                <w:szCs w:val="28"/>
              </w:rPr>
            </w:pPr>
            <w:r>
              <w:rPr>
                <w:rFonts w:ascii="黑体" w:eastAsia="黑体" w:hAnsi="黑体" w:hint="eastAsia"/>
                <w:color w:val="auto"/>
                <w:kern w:val="0"/>
                <w:sz w:val="28"/>
                <w:szCs w:val="28"/>
              </w:rPr>
              <w:t>工作</w:t>
            </w:r>
          </w:p>
          <w:p w:rsidR="00322F5A" w:rsidRDefault="0039490B">
            <w:pPr>
              <w:spacing w:line="340" w:lineRule="exact"/>
              <w:ind w:leftChars="-50" w:left="-160" w:rightChars="-50" w:right="-160"/>
              <w:jc w:val="center"/>
              <w:rPr>
                <w:rFonts w:ascii="黑体" w:eastAsia="黑体" w:hAnsi="黑体"/>
                <w:color w:val="auto"/>
                <w:kern w:val="0"/>
                <w:sz w:val="28"/>
                <w:szCs w:val="28"/>
              </w:rPr>
            </w:pPr>
            <w:r>
              <w:rPr>
                <w:rFonts w:ascii="黑体" w:eastAsia="黑体" w:hAnsi="黑体" w:hint="eastAsia"/>
                <w:color w:val="auto"/>
                <w:kern w:val="0"/>
                <w:sz w:val="28"/>
                <w:szCs w:val="28"/>
              </w:rPr>
              <w:t>地点</w:t>
            </w:r>
          </w:p>
        </w:tc>
        <w:tc>
          <w:tcPr>
            <w:tcW w:w="1667" w:type="pct"/>
            <w:vAlign w:val="center"/>
          </w:tcPr>
          <w:p w:rsidR="00322F5A" w:rsidRDefault="0039490B">
            <w:pPr>
              <w:spacing w:line="340" w:lineRule="exact"/>
              <w:ind w:leftChars="-50" w:left="-160" w:rightChars="-50" w:right="-160"/>
              <w:jc w:val="center"/>
              <w:rPr>
                <w:rFonts w:ascii="黑体" w:eastAsia="黑体" w:hAnsi="黑体"/>
                <w:color w:val="auto"/>
                <w:kern w:val="0"/>
                <w:sz w:val="28"/>
                <w:szCs w:val="28"/>
              </w:rPr>
            </w:pPr>
            <w:r>
              <w:rPr>
                <w:rFonts w:ascii="黑体" w:eastAsia="黑体" w:hAnsi="黑体" w:hint="eastAsia"/>
                <w:color w:val="auto"/>
                <w:kern w:val="0"/>
                <w:sz w:val="28"/>
                <w:szCs w:val="28"/>
              </w:rPr>
              <w:t>岗位职责</w:t>
            </w:r>
          </w:p>
        </w:tc>
        <w:tc>
          <w:tcPr>
            <w:tcW w:w="1805" w:type="pct"/>
            <w:vAlign w:val="center"/>
          </w:tcPr>
          <w:p w:rsidR="00322F5A" w:rsidRDefault="0039490B">
            <w:pPr>
              <w:spacing w:line="340" w:lineRule="exact"/>
              <w:ind w:leftChars="-50" w:left="-160" w:rightChars="-50" w:right="-160"/>
              <w:jc w:val="center"/>
              <w:rPr>
                <w:rFonts w:ascii="黑体" w:eastAsia="黑体" w:hAnsi="黑体"/>
                <w:color w:val="auto"/>
                <w:kern w:val="0"/>
                <w:sz w:val="28"/>
                <w:szCs w:val="28"/>
              </w:rPr>
            </w:pPr>
            <w:r>
              <w:rPr>
                <w:rFonts w:ascii="黑体" w:eastAsia="黑体" w:hAnsi="黑体" w:hint="eastAsia"/>
                <w:color w:val="auto"/>
                <w:kern w:val="0"/>
                <w:sz w:val="28"/>
                <w:szCs w:val="28"/>
              </w:rPr>
              <w:t>任职条件</w:t>
            </w:r>
          </w:p>
        </w:tc>
      </w:tr>
      <w:tr w:rsidR="00322F5A">
        <w:trPr>
          <w:trHeight w:val="3364"/>
          <w:jc w:val="center"/>
        </w:trPr>
        <w:tc>
          <w:tcPr>
            <w:tcW w:w="198" w:type="pct"/>
            <w:gridSpan w:val="2"/>
            <w:vAlign w:val="center"/>
          </w:tcPr>
          <w:p w:rsidR="00322F5A" w:rsidRDefault="0039490B">
            <w:pPr>
              <w:spacing w:line="300" w:lineRule="exact"/>
              <w:jc w:val="center"/>
              <w:rPr>
                <w:rFonts w:ascii="仿宋_GB2312" w:hAnsi="仿宋_GB2312" w:cs="仿宋_GB2312"/>
                <w:color w:val="auto"/>
                <w:kern w:val="0"/>
                <w:sz w:val="24"/>
                <w:szCs w:val="24"/>
              </w:rPr>
            </w:pPr>
            <w:r>
              <w:rPr>
                <w:rFonts w:ascii="仿宋_GB2312" w:hAnsi="仿宋_GB2312" w:cs="仿宋_GB2312"/>
                <w:color w:val="auto"/>
                <w:kern w:val="0"/>
                <w:sz w:val="24"/>
                <w:szCs w:val="24"/>
              </w:rPr>
              <w:t>1</w:t>
            </w:r>
          </w:p>
        </w:tc>
        <w:tc>
          <w:tcPr>
            <w:tcW w:w="449" w:type="pct"/>
            <w:vMerge w:val="restart"/>
            <w:vAlign w:val="center"/>
          </w:tcPr>
          <w:p w:rsidR="00322F5A" w:rsidRDefault="0039490B">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山东人才控股有限公司</w:t>
            </w:r>
          </w:p>
        </w:tc>
        <w:tc>
          <w:tcPr>
            <w:tcW w:w="371" w:type="pct"/>
            <w:vAlign w:val="center"/>
          </w:tcPr>
          <w:p w:rsidR="00322F5A" w:rsidRDefault="0039490B">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海外</w:t>
            </w:r>
          </w:p>
          <w:p w:rsidR="00322F5A" w:rsidRDefault="0039490B">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事业部</w:t>
            </w:r>
          </w:p>
          <w:p w:rsidR="00322F5A" w:rsidRDefault="0039490B">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负责人</w:t>
            </w:r>
          </w:p>
        </w:tc>
        <w:tc>
          <w:tcPr>
            <w:tcW w:w="232" w:type="pct"/>
            <w:vAlign w:val="center"/>
          </w:tcPr>
          <w:p w:rsidR="00322F5A" w:rsidRDefault="0039490B">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1</w:t>
            </w:r>
          </w:p>
        </w:tc>
        <w:tc>
          <w:tcPr>
            <w:tcW w:w="278" w:type="pct"/>
            <w:vAlign w:val="center"/>
          </w:tcPr>
          <w:p w:rsidR="00322F5A" w:rsidRDefault="0039490B">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青岛</w:t>
            </w:r>
          </w:p>
        </w:tc>
        <w:tc>
          <w:tcPr>
            <w:tcW w:w="1667" w:type="pct"/>
            <w:vAlign w:val="center"/>
          </w:tcPr>
          <w:p w:rsidR="00322F5A" w:rsidRDefault="0039490B">
            <w:pPr>
              <w:spacing w:line="300" w:lineRule="exact"/>
              <w:rPr>
                <w:rFonts w:ascii="仿宋_GB2312" w:hAnsi="仿宋_GB2312" w:cs="仿宋_GB2312"/>
                <w:color w:val="auto"/>
                <w:kern w:val="0"/>
                <w:sz w:val="24"/>
                <w:szCs w:val="24"/>
              </w:rPr>
            </w:pPr>
            <w:r>
              <w:rPr>
                <w:rFonts w:ascii="仿宋_GB2312" w:hAnsi="仿宋_GB2312" w:cs="仿宋_GB2312" w:hint="eastAsia"/>
                <w:color w:val="auto"/>
                <w:kern w:val="0"/>
                <w:sz w:val="24"/>
                <w:szCs w:val="24"/>
              </w:rPr>
              <w:t>1.负责公司国际交流合作业务的管理工作，制定工作计划，完成引才和招商工作任务；</w:t>
            </w:r>
          </w:p>
          <w:p w:rsidR="00322F5A" w:rsidRDefault="0039490B">
            <w:pPr>
              <w:spacing w:line="300" w:lineRule="exact"/>
              <w:rPr>
                <w:rFonts w:ascii="仿宋_GB2312" w:hAnsi="仿宋_GB2312" w:cs="仿宋_GB2312"/>
                <w:color w:val="auto"/>
                <w:kern w:val="0"/>
                <w:sz w:val="24"/>
                <w:szCs w:val="24"/>
              </w:rPr>
            </w:pPr>
            <w:r>
              <w:rPr>
                <w:rFonts w:ascii="仿宋_GB2312" w:hAnsi="仿宋_GB2312" w:cs="仿宋_GB2312" w:hint="eastAsia"/>
                <w:color w:val="auto"/>
                <w:kern w:val="0"/>
                <w:sz w:val="24"/>
                <w:szCs w:val="24"/>
              </w:rPr>
              <w:t xml:space="preserve">2.负责人才招引和国际招商渠道的建设与维护； </w:t>
            </w:r>
          </w:p>
          <w:p w:rsidR="00322F5A" w:rsidRDefault="0039490B">
            <w:pPr>
              <w:spacing w:line="300" w:lineRule="exact"/>
              <w:rPr>
                <w:rFonts w:ascii="仿宋_GB2312" w:hAnsi="仿宋_GB2312" w:cs="仿宋_GB2312"/>
                <w:color w:val="auto"/>
                <w:kern w:val="0"/>
                <w:sz w:val="24"/>
                <w:szCs w:val="24"/>
              </w:rPr>
            </w:pPr>
            <w:r>
              <w:rPr>
                <w:rFonts w:ascii="仿宋_GB2312" w:hAnsi="仿宋_GB2312" w:cs="仿宋_GB2312" w:hint="eastAsia"/>
                <w:color w:val="auto"/>
                <w:kern w:val="0"/>
                <w:sz w:val="24"/>
                <w:szCs w:val="24"/>
              </w:rPr>
              <w:t>3.与海外高校院所及机构开展国际人才技术交流合作，搭建国际交流合作平台；</w:t>
            </w:r>
          </w:p>
          <w:p w:rsidR="00322F5A" w:rsidRDefault="0039490B">
            <w:pPr>
              <w:spacing w:line="300" w:lineRule="exact"/>
              <w:rPr>
                <w:rFonts w:ascii="仿宋_GB2312" w:hAnsi="仿宋_GB2312" w:cs="仿宋_GB2312"/>
                <w:color w:val="auto"/>
                <w:kern w:val="0"/>
                <w:sz w:val="24"/>
                <w:szCs w:val="24"/>
              </w:rPr>
            </w:pPr>
            <w:r>
              <w:rPr>
                <w:rFonts w:ascii="仿宋_GB2312" w:hAnsi="仿宋_GB2312" w:cs="仿宋_GB2312" w:hint="eastAsia"/>
                <w:color w:val="auto"/>
                <w:kern w:val="0"/>
                <w:sz w:val="24"/>
                <w:szCs w:val="24"/>
              </w:rPr>
              <w:t>4.签订绩效考核协议书，负责完成与公司商定的国际招商引资等KPI</w:t>
            </w:r>
            <w:r w:rsidR="005E7B80">
              <w:rPr>
                <w:rFonts w:ascii="仿宋_GB2312" w:hAnsi="仿宋_GB2312" w:cs="仿宋_GB2312" w:hint="eastAsia"/>
                <w:color w:val="auto"/>
                <w:kern w:val="0"/>
                <w:sz w:val="24"/>
                <w:szCs w:val="24"/>
              </w:rPr>
              <w:t>指标。</w:t>
            </w:r>
          </w:p>
        </w:tc>
        <w:tc>
          <w:tcPr>
            <w:tcW w:w="1805" w:type="pct"/>
            <w:vAlign w:val="center"/>
          </w:tcPr>
          <w:p w:rsidR="00322F5A" w:rsidRDefault="0039490B">
            <w:pPr>
              <w:spacing w:line="300" w:lineRule="exact"/>
              <w:rPr>
                <w:rFonts w:ascii="仿宋_GB2312" w:hAnsi="仿宋_GB2312" w:cs="仿宋_GB2312"/>
                <w:color w:val="auto"/>
                <w:kern w:val="0"/>
                <w:sz w:val="24"/>
                <w:szCs w:val="24"/>
              </w:rPr>
            </w:pPr>
            <w:r>
              <w:rPr>
                <w:rFonts w:ascii="仿宋_GB2312" w:hAnsi="仿宋_GB2312" w:cs="仿宋_GB2312" w:hint="eastAsia"/>
                <w:color w:val="auto"/>
                <w:kern w:val="0"/>
                <w:sz w:val="24"/>
                <w:szCs w:val="24"/>
              </w:rPr>
              <w:t>1.一般应具有硕士研究生及以上学历，年龄原则上不超过45周岁；</w:t>
            </w:r>
          </w:p>
          <w:p w:rsidR="00322F5A" w:rsidRDefault="0039490B">
            <w:pPr>
              <w:spacing w:line="300" w:lineRule="exact"/>
              <w:rPr>
                <w:rFonts w:ascii="仿宋_GB2312" w:hAnsi="仿宋_GB2312" w:cs="仿宋_GB2312"/>
                <w:color w:val="auto"/>
                <w:kern w:val="0"/>
                <w:sz w:val="24"/>
                <w:szCs w:val="24"/>
              </w:rPr>
            </w:pPr>
            <w:r>
              <w:rPr>
                <w:rFonts w:ascii="仿宋_GB2312" w:hAnsi="仿宋_GB2312" w:cs="仿宋_GB2312" w:hint="eastAsia"/>
                <w:color w:val="auto"/>
                <w:kern w:val="0"/>
                <w:sz w:val="24"/>
                <w:szCs w:val="24"/>
              </w:rPr>
              <w:t>2.具有科技、工信、招商、商务、侨务或对外经贸等部门副处级工作经历或实职正科3年以上工作经历；</w:t>
            </w:r>
            <w:r>
              <w:rPr>
                <w:rFonts w:ascii="仿宋_GB2312" w:hAnsi="仿宋_GB2312" w:cs="仿宋_GB2312"/>
                <w:color w:val="auto"/>
                <w:kern w:val="0"/>
                <w:sz w:val="24"/>
                <w:szCs w:val="24"/>
              </w:rPr>
              <w:t xml:space="preserve"> </w:t>
            </w:r>
          </w:p>
          <w:p w:rsidR="00322F5A" w:rsidRDefault="0039490B">
            <w:pPr>
              <w:spacing w:line="300" w:lineRule="exact"/>
              <w:rPr>
                <w:rFonts w:ascii="仿宋_GB2312" w:hAnsi="仿宋_GB2312" w:cs="仿宋_GB2312"/>
                <w:color w:val="auto"/>
                <w:kern w:val="0"/>
                <w:sz w:val="24"/>
                <w:szCs w:val="24"/>
              </w:rPr>
            </w:pPr>
            <w:r>
              <w:rPr>
                <w:rFonts w:ascii="仿宋_GB2312" w:hAnsi="仿宋_GB2312" w:cs="仿宋_GB2312" w:hint="eastAsia"/>
                <w:color w:val="auto"/>
                <w:kern w:val="0"/>
                <w:sz w:val="24"/>
                <w:szCs w:val="24"/>
              </w:rPr>
              <w:t>3.与海内外科技、人才、商务或商贸有关机构、组织保持密切联络，具有充沛的资源和渠道,具有海外高层次人才交流合作及渠道建设或国际招商引资突出业绩和成功案例；</w:t>
            </w:r>
          </w:p>
          <w:p w:rsidR="00322F5A" w:rsidRDefault="0039490B">
            <w:pPr>
              <w:spacing w:line="300" w:lineRule="exact"/>
              <w:rPr>
                <w:rFonts w:ascii="仿宋_GB2312" w:hAnsi="仿宋_GB2312" w:cs="仿宋_GB2312"/>
                <w:color w:val="auto"/>
                <w:kern w:val="0"/>
                <w:sz w:val="24"/>
                <w:szCs w:val="24"/>
              </w:rPr>
            </w:pPr>
            <w:r>
              <w:rPr>
                <w:rFonts w:ascii="仿宋_GB2312" w:hAnsi="仿宋_GB2312" w:cs="仿宋_GB2312" w:hint="eastAsia"/>
                <w:color w:val="auto"/>
                <w:kern w:val="0"/>
                <w:sz w:val="24"/>
                <w:szCs w:val="24"/>
              </w:rPr>
              <w:t>4.履职记录良好，善于沟通、协调，认真负责，勇于担当。</w:t>
            </w:r>
          </w:p>
        </w:tc>
      </w:tr>
      <w:tr w:rsidR="00322F5A">
        <w:trPr>
          <w:trHeight w:val="3254"/>
          <w:jc w:val="center"/>
        </w:trPr>
        <w:tc>
          <w:tcPr>
            <w:tcW w:w="198" w:type="pct"/>
            <w:gridSpan w:val="2"/>
            <w:vAlign w:val="center"/>
          </w:tcPr>
          <w:p w:rsidR="00322F5A" w:rsidRDefault="0039490B">
            <w:pPr>
              <w:spacing w:line="300" w:lineRule="exact"/>
              <w:jc w:val="center"/>
              <w:rPr>
                <w:rFonts w:ascii="仿宋_GB2312" w:hAnsi="仿宋_GB2312" w:cs="仿宋_GB2312"/>
                <w:color w:val="auto"/>
                <w:kern w:val="0"/>
                <w:sz w:val="24"/>
                <w:szCs w:val="24"/>
              </w:rPr>
            </w:pPr>
            <w:r>
              <w:rPr>
                <w:rFonts w:ascii="仿宋_GB2312" w:hAnsi="仿宋_GB2312" w:cs="仿宋_GB2312"/>
                <w:color w:val="auto"/>
                <w:kern w:val="0"/>
                <w:sz w:val="24"/>
                <w:szCs w:val="24"/>
              </w:rPr>
              <w:lastRenderedPageBreak/>
              <w:t>2</w:t>
            </w:r>
          </w:p>
        </w:tc>
        <w:tc>
          <w:tcPr>
            <w:tcW w:w="449" w:type="pct"/>
            <w:vMerge/>
            <w:vAlign w:val="center"/>
          </w:tcPr>
          <w:p w:rsidR="00322F5A" w:rsidRDefault="00322F5A">
            <w:pPr>
              <w:spacing w:line="300" w:lineRule="exact"/>
              <w:jc w:val="center"/>
              <w:rPr>
                <w:rFonts w:ascii="仿宋_GB2312" w:hAnsi="仿宋_GB2312" w:cs="仿宋_GB2312"/>
                <w:bCs/>
                <w:color w:val="auto"/>
                <w:kern w:val="0"/>
                <w:sz w:val="24"/>
                <w:szCs w:val="24"/>
              </w:rPr>
            </w:pPr>
          </w:p>
        </w:tc>
        <w:tc>
          <w:tcPr>
            <w:tcW w:w="371" w:type="pct"/>
            <w:vAlign w:val="center"/>
          </w:tcPr>
          <w:p w:rsidR="00322F5A" w:rsidRDefault="0039490B">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科创</w:t>
            </w:r>
          </w:p>
          <w:p w:rsidR="00322F5A" w:rsidRDefault="0039490B">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赋能</w:t>
            </w:r>
          </w:p>
          <w:p w:rsidR="00322F5A" w:rsidRDefault="0039490B">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中心</w:t>
            </w:r>
          </w:p>
          <w:p w:rsidR="00322F5A" w:rsidRDefault="0039490B">
            <w:pPr>
              <w:spacing w:line="300" w:lineRule="exact"/>
              <w:jc w:val="center"/>
              <w:rPr>
                <w:rFonts w:ascii="仿宋_GB2312" w:hAnsi="仿宋_GB2312" w:cs="仿宋_GB2312"/>
                <w:bCs/>
                <w:color w:val="auto"/>
                <w:kern w:val="0"/>
                <w:sz w:val="24"/>
                <w:szCs w:val="24"/>
              </w:rPr>
            </w:pPr>
            <w:r>
              <w:rPr>
                <w:rFonts w:ascii="仿宋_GB2312" w:hAnsi="仿宋_GB2312" w:cs="仿宋_GB2312" w:hint="eastAsia"/>
                <w:color w:val="auto"/>
                <w:kern w:val="0"/>
                <w:sz w:val="24"/>
                <w:szCs w:val="24"/>
              </w:rPr>
              <w:t>副主任</w:t>
            </w:r>
          </w:p>
        </w:tc>
        <w:tc>
          <w:tcPr>
            <w:tcW w:w="232" w:type="pct"/>
            <w:vAlign w:val="center"/>
          </w:tcPr>
          <w:p w:rsidR="00322F5A" w:rsidRDefault="0039490B">
            <w:pPr>
              <w:spacing w:line="300" w:lineRule="exact"/>
              <w:jc w:val="center"/>
              <w:rPr>
                <w:rFonts w:ascii="仿宋_GB2312" w:hAnsi="仿宋_GB2312" w:cs="仿宋_GB2312"/>
                <w:color w:val="auto"/>
                <w:kern w:val="0"/>
                <w:sz w:val="24"/>
                <w:szCs w:val="24"/>
              </w:rPr>
            </w:pPr>
            <w:r>
              <w:rPr>
                <w:rFonts w:ascii="仿宋_GB2312" w:hAnsi="仿宋_GB2312" w:cs="仿宋_GB2312"/>
                <w:color w:val="auto"/>
                <w:kern w:val="0"/>
                <w:sz w:val="24"/>
                <w:szCs w:val="24"/>
              </w:rPr>
              <w:t>1</w:t>
            </w:r>
          </w:p>
        </w:tc>
        <w:tc>
          <w:tcPr>
            <w:tcW w:w="278" w:type="pct"/>
            <w:vAlign w:val="center"/>
          </w:tcPr>
          <w:p w:rsidR="00322F5A" w:rsidRDefault="0039490B">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青岛</w:t>
            </w:r>
          </w:p>
        </w:tc>
        <w:tc>
          <w:tcPr>
            <w:tcW w:w="1667" w:type="pct"/>
            <w:vAlign w:val="center"/>
          </w:tcPr>
          <w:p w:rsidR="00322F5A" w:rsidRDefault="0039490B">
            <w:pP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1.负责</w:t>
            </w:r>
            <w:proofErr w:type="gramStart"/>
            <w:r>
              <w:rPr>
                <w:rFonts w:ascii="仿宋_GB2312" w:hAnsi="仿宋_GB2312" w:cs="仿宋_GB2312" w:hint="eastAsia"/>
                <w:color w:val="auto"/>
                <w:kern w:val="0"/>
                <w:sz w:val="24"/>
                <w:szCs w:val="24"/>
              </w:rPr>
              <w:t>科创项目</w:t>
            </w:r>
            <w:proofErr w:type="gramEnd"/>
            <w:r>
              <w:rPr>
                <w:rFonts w:ascii="仿宋_GB2312" w:hAnsi="仿宋_GB2312" w:cs="仿宋_GB2312" w:hint="eastAsia"/>
                <w:color w:val="auto"/>
                <w:kern w:val="0"/>
                <w:sz w:val="24"/>
                <w:szCs w:val="24"/>
              </w:rPr>
              <w:t>招引渠道的建设和维护；</w:t>
            </w:r>
          </w:p>
          <w:p w:rsidR="00322F5A" w:rsidRDefault="0039490B">
            <w:pP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2.负责与项目投资相关的成果转化、项目落地和园区共建等业务的管理工作，制定工作计划，完成中心工作任务；</w:t>
            </w:r>
          </w:p>
          <w:p w:rsidR="00322F5A" w:rsidRDefault="0039490B">
            <w:pP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3.负责会议活动、赛事活动等业务的统筹工作；</w:t>
            </w:r>
          </w:p>
          <w:p w:rsidR="00322F5A" w:rsidRDefault="0039490B">
            <w:pPr>
              <w:spacing w:line="300" w:lineRule="exact"/>
              <w:rPr>
                <w:rFonts w:ascii="仿宋_GB2312" w:hAnsi="仿宋_GB2312" w:cs="仿宋_GB2312"/>
                <w:color w:val="auto"/>
                <w:kern w:val="0"/>
                <w:sz w:val="24"/>
                <w:szCs w:val="24"/>
              </w:rPr>
            </w:pPr>
            <w:r>
              <w:rPr>
                <w:rFonts w:ascii="仿宋_GB2312" w:hAnsi="仿宋_GB2312" w:cs="仿宋_GB2312" w:hint="eastAsia"/>
                <w:color w:val="auto"/>
                <w:kern w:val="0"/>
                <w:sz w:val="24"/>
                <w:szCs w:val="24"/>
              </w:rPr>
              <w:t>4.签订绩效考核协议书，负责完成与公司商定</w:t>
            </w:r>
            <w:proofErr w:type="gramStart"/>
            <w:r>
              <w:rPr>
                <w:rFonts w:ascii="仿宋_GB2312" w:hAnsi="仿宋_GB2312" w:cs="仿宋_GB2312" w:hint="eastAsia"/>
                <w:color w:val="auto"/>
                <w:kern w:val="0"/>
                <w:sz w:val="24"/>
                <w:szCs w:val="24"/>
              </w:rPr>
              <w:t>的科创业绩</w:t>
            </w:r>
            <w:proofErr w:type="gramEnd"/>
            <w:r>
              <w:rPr>
                <w:rFonts w:ascii="仿宋_GB2312" w:hAnsi="仿宋_GB2312" w:cs="仿宋_GB2312" w:hint="eastAsia"/>
                <w:color w:val="auto"/>
                <w:kern w:val="0"/>
                <w:sz w:val="24"/>
                <w:szCs w:val="24"/>
              </w:rPr>
              <w:t>KPI指标，为公司持续发展</w:t>
            </w:r>
            <w:proofErr w:type="gramStart"/>
            <w:r>
              <w:rPr>
                <w:rFonts w:ascii="仿宋_GB2312" w:hAnsi="仿宋_GB2312" w:cs="仿宋_GB2312" w:hint="eastAsia"/>
                <w:color w:val="auto"/>
                <w:kern w:val="0"/>
                <w:sz w:val="24"/>
                <w:szCs w:val="24"/>
              </w:rPr>
              <w:t>作出</w:t>
            </w:r>
            <w:proofErr w:type="gramEnd"/>
            <w:r>
              <w:rPr>
                <w:rFonts w:ascii="仿宋_GB2312" w:hAnsi="仿宋_GB2312" w:cs="仿宋_GB2312" w:hint="eastAsia"/>
                <w:color w:val="auto"/>
                <w:kern w:val="0"/>
                <w:sz w:val="24"/>
                <w:szCs w:val="24"/>
              </w:rPr>
              <w:t>贡献。</w:t>
            </w:r>
          </w:p>
        </w:tc>
        <w:tc>
          <w:tcPr>
            <w:tcW w:w="1805" w:type="pct"/>
            <w:vAlign w:val="center"/>
          </w:tcPr>
          <w:p w:rsidR="00322F5A" w:rsidRDefault="0039490B">
            <w:pP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1.大学本科及以上学历，年龄原则上不超过</w:t>
            </w:r>
            <w:r>
              <w:rPr>
                <w:rFonts w:ascii="仿宋_GB2312" w:hAnsi="仿宋_GB2312" w:cs="仿宋_GB2312"/>
                <w:color w:val="auto"/>
                <w:kern w:val="0"/>
                <w:sz w:val="24"/>
                <w:szCs w:val="24"/>
              </w:rPr>
              <w:t>40</w:t>
            </w:r>
            <w:r>
              <w:rPr>
                <w:rFonts w:ascii="仿宋_GB2312" w:hAnsi="仿宋_GB2312" w:cs="仿宋_GB2312" w:hint="eastAsia"/>
                <w:color w:val="auto"/>
                <w:kern w:val="0"/>
                <w:sz w:val="24"/>
                <w:szCs w:val="24"/>
              </w:rPr>
              <w:t>周岁；</w:t>
            </w:r>
          </w:p>
          <w:p w:rsidR="00322F5A" w:rsidRDefault="0039490B">
            <w:pP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2.具有机关事业单位正科级工作经历或实职副科</w:t>
            </w:r>
            <w:r>
              <w:rPr>
                <w:rFonts w:ascii="仿宋_GB2312" w:hAnsi="仿宋_GB2312" w:cs="仿宋_GB2312"/>
                <w:color w:val="auto"/>
                <w:kern w:val="0"/>
                <w:sz w:val="24"/>
                <w:szCs w:val="24"/>
              </w:rPr>
              <w:t>3</w:t>
            </w:r>
            <w:r>
              <w:rPr>
                <w:rFonts w:ascii="仿宋_GB2312" w:hAnsi="仿宋_GB2312" w:cs="仿宋_GB2312" w:hint="eastAsia"/>
                <w:color w:val="auto"/>
                <w:kern w:val="0"/>
                <w:sz w:val="24"/>
                <w:szCs w:val="24"/>
              </w:rPr>
              <w:t>年以上工作经历；或具有</w:t>
            </w:r>
            <w:r>
              <w:rPr>
                <w:rFonts w:ascii="仿宋_GB2312" w:hAnsi="仿宋_GB2312" w:cs="仿宋_GB2312"/>
                <w:color w:val="auto"/>
                <w:kern w:val="0"/>
                <w:sz w:val="24"/>
                <w:szCs w:val="24"/>
              </w:rPr>
              <w:t>3</w:t>
            </w:r>
            <w:r>
              <w:rPr>
                <w:rFonts w:ascii="仿宋_GB2312" w:hAnsi="仿宋_GB2312" w:cs="仿宋_GB2312" w:hint="eastAsia"/>
                <w:color w:val="auto"/>
                <w:kern w:val="0"/>
                <w:sz w:val="24"/>
                <w:szCs w:val="24"/>
              </w:rPr>
              <w:t>年以上央企、省属企业或行业头部企业对应职级岗位工作经历；</w:t>
            </w:r>
          </w:p>
          <w:p w:rsidR="00322F5A" w:rsidRDefault="0039490B">
            <w:pP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3.</w:t>
            </w:r>
            <w:proofErr w:type="gramStart"/>
            <w:r>
              <w:rPr>
                <w:rFonts w:ascii="仿宋_GB2312" w:hAnsi="仿宋_GB2312" w:cs="仿宋_GB2312" w:hint="eastAsia"/>
                <w:color w:val="auto"/>
                <w:kern w:val="0"/>
                <w:sz w:val="24"/>
                <w:szCs w:val="24"/>
              </w:rPr>
              <w:t>具有科创业务</w:t>
            </w:r>
            <w:proofErr w:type="gramEnd"/>
            <w:r>
              <w:rPr>
                <w:rFonts w:ascii="仿宋_GB2312" w:hAnsi="仿宋_GB2312" w:cs="仿宋_GB2312" w:hint="eastAsia"/>
                <w:color w:val="auto"/>
                <w:kern w:val="0"/>
                <w:sz w:val="24"/>
                <w:szCs w:val="24"/>
              </w:rPr>
              <w:t>负责人工作经历及成功案例者优先考虑；</w:t>
            </w:r>
          </w:p>
          <w:p w:rsidR="00322F5A" w:rsidRDefault="0039490B">
            <w:pPr>
              <w:spacing w:line="300" w:lineRule="exact"/>
              <w:rPr>
                <w:rFonts w:ascii="仿宋_GB2312" w:hAnsi="仿宋_GB2312" w:cs="仿宋_GB2312"/>
                <w:color w:val="auto"/>
                <w:kern w:val="0"/>
                <w:sz w:val="24"/>
                <w:szCs w:val="24"/>
              </w:rPr>
            </w:pPr>
            <w:r>
              <w:rPr>
                <w:rFonts w:ascii="仿宋_GB2312" w:hAnsi="仿宋_GB2312" w:cs="仿宋_GB2312" w:hint="eastAsia"/>
                <w:color w:val="auto"/>
                <w:kern w:val="0"/>
                <w:sz w:val="24"/>
                <w:szCs w:val="24"/>
              </w:rPr>
              <w:t>4.履职记录良好，善于沟通、协调，认真负责，勇于担当。</w:t>
            </w:r>
          </w:p>
        </w:tc>
      </w:tr>
      <w:tr w:rsidR="00322F5A">
        <w:trPr>
          <w:trHeight w:val="3884"/>
          <w:jc w:val="center"/>
        </w:trPr>
        <w:tc>
          <w:tcPr>
            <w:tcW w:w="195" w:type="pct"/>
            <w:vAlign w:val="center"/>
          </w:tcPr>
          <w:p w:rsidR="00322F5A" w:rsidRDefault="0039490B">
            <w:pPr>
              <w:spacing w:line="300" w:lineRule="exact"/>
              <w:jc w:val="center"/>
              <w:rPr>
                <w:rFonts w:ascii="仿宋_GB2312" w:hAnsi="仿宋_GB2312" w:cs="仿宋_GB2312"/>
                <w:color w:val="auto"/>
                <w:kern w:val="0"/>
                <w:sz w:val="24"/>
                <w:szCs w:val="24"/>
              </w:rPr>
            </w:pPr>
            <w:r>
              <w:rPr>
                <w:rFonts w:ascii="仿宋_GB2312" w:hAnsi="仿宋_GB2312" w:cs="仿宋_GB2312"/>
                <w:color w:val="auto"/>
                <w:kern w:val="0"/>
                <w:sz w:val="24"/>
                <w:szCs w:val="24"/>
              </w:rPr>
              <w:lastRenderedPageBreak/>
              <w:t>3</w:t>
            </w:r>
          </w:p>
        </w:tc>
        <w:tc>
          <w:tcPr>
            <w:tcW w:w="452" w:type="pct"/>
            <w:gridSpan w:val="2"/>
            <w:vMerge w:val="restart"/>
            <w:vAlign w:val="center"/>
          </w:tcPr>
          <w:p w:rsidR="00322F5A" w:rsidRDefault="0039490B">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山东人才控股有限公司</w:t>
            </w:r>
          </w:p>
        </w:tc>
        <w:tc>
          <w:tcPr>
            <w:tcW w:w="371" w:type="pct"/>
            <w:vAlign w:val="center"/>
          </w:tcPr>
          <w:p w:rsidR="00322F5A" w:rsidRDefault="0039490B">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国际交流合作岗</w:t>
            </w:r>
          </w:p>
        </w:tc>
        <w:tc>
          <w:tcPr>
            <w:tcW w:w="232" w:type="pct"/>
            <w:vAlign w:val="center"/>
          </w:tcPr>
          <w:p w:rsidR="00322F5A" w:rsidRDefault="0039490B">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4</w:t>
            </w:r>
          </w:p>
        </w:tc>
        <w:tc>
          <w:tcPr>
            <w:tcW w:w="278" w:type="pct"/>
            <w:vAlign w:val="center"/>
          </w:tcPr>
          <w:p w:rsidR="00322F5A" w:rsidRDefault="0039490B">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青岛</w:t>
            </w:r>
          </w:p>
        </w:tc>
        <w:tc>
          <w:tcPr>
            <w:tcW w:w="1667" w:type="pct"/>
            <w:vAlign w:val="center"/>
          </w:tcPr>
          <w:p w:rsidR="00322F5A" w:rsidRDefault="0039490B">
            <w:pPr>
              <w:spacing w:line="300" w:lineRule="exact"/>
              <w:rPr>
                <w:rFonts w:ascii="仿宋_GB2312" w:hAnsi="仿宋_GB2312" w:cs="仿宋_GB2312"/>
                <w:color w:val="auto"/>
                <w:kern w:val="0"/>
                <w:sz w:val="24"/>
                <w:szCs w:val="24"/>
              </w:rPr>
            </w:pPr>
            <w:r>
              <w:rPr>
                <w:rFonts w:ascii="仿宋_GB2312" w:hAnsi="仿宋_GB2312" w:cs="仿宋_GB2312" w:hint="eastAsia"/>
                <w:color w:val="auto"/>
                <w:kern w:val="0"/>
                <w:sz w:val="24"/>
                <w:szCs w:val="24"/>
              </w:rPr>
              <w:t>1</w:t>
            </w:r>
            <w:r>
              <w:rPr>
                <w:rFonts w:ascii="仿宋_GB2312" w:hAnsi="仿宋_GB2312" w:cs="仿宋_GB2312"/>
                <w:color w:val="auto"/>
                <w:kern w:val="0"/>
                <w:sz w:val="24"/>
                <w:szCs w:val="24"/>
              </w:rPr>
              <w:t>.</w:t>
            </w:r>
            <w:r>
              <w:rPr>
                <w:rFonts w:ascii="仿宋_GB2312" w:hAnsi="仿宋_GB2312" w:cs="仿宋_GB2312" w:hint="eastAsia"/>
                <w:color w:val="auto"/>
                <w:kern w:val="0"/>
                <w:sz w:val="24"/>
                <w:szCs w:val="24"/>
              </w:rPr>
              <w:t>从事国际招商渠道建设、海外科技项目招引等国际交流工作；</w:t>
            </w:r>
          </w:p>
          <w:p w:rsidR="00322F5A" w:rsidRDefault="0039490B">
            <w:pPr>
              <w:autoSpaceDE w:val="0"/>
              <w:autoSpaceDN w:val="0"/>
              <w:adjustRightInd w:val="0"/>
              <w:spacing w:line="300" w:lineRule="exact"/>
              <w:rPr>
                <w:rFonts w:ascii="仿宋_GB2312" w:hAnsi="仿宋_GB2312" w:cs="仿宋_GB2312"/>
                <w:color w:val="auto"/>
                <w:kern w:val="0"/>
                <w:sz w:val="24"/>
                <w:szCs w:val="24"/>
              </w:rPr>
            </w:pPr>
            <w:r>
              <w:rPr>
                <w:rFonts w:ascii="仿宋_GB2312" w:hAnsi="仿宋_GB2312" w:cs="仿宋_GB2312"/>
                <w:color w:val="auto"/>
                <w:kern w:val="0"/>
                <w:sz w:val="24"/>
                <w:szCs w:val="24"/>
              </w:rPr>
              <w:t>2.</w:t>
            </w:r>
            <w:r>
              <w:rPr>
                <w:rFonts w:ascii="仿宋_GB2312" w:hAnsi="仿宋_GB2312" w:cs="仿宋_GB2312" w:hint="eastAsia"/>
                <w:color w:val="auto"/>
                <w:kern w:val="0"/>
                <w:sz w:val="24"/>
                <w:szCs w:val="24"/>
              </w:rPr>
              <w:t>负责各类人才和项目申报的政策咨询、申报辅导和培训工作；</w:t>
            </w:r>
          </w:p>
          <w:p w:rsidR="00322F5A" w:rsidRDefault="0039490B">
            <w:pPr>
              <w:autoSpaceDE w:val="0"/>
              <w:autoSpaceDN w:val="0"/>
              <w:adjustRightInd w:val="0"/>
              <w:spacing w:line="300" w:lineRule="exact"/>
              <w:rPr>
                <w:rFonts w:ascii="仿宋_GB2312" w:hAnsi="仿宋_GB2312" w:cs="仿宋_GB2312"/>
                <w:color w:val="auto"/>
                <w:kern w:val="0"/>
                <w:sz w:val="24"/>
                <w:szCs w:val="24"/>
              </w:rPr>
            </w:pPr>
            <w:r>
              <w:rPr>
                <w:rFonts w:ascii="仿宋_GB2312" w:hAnsi="仿宋_GB2312" w:cs="仿宋_GB2312"/>
                <w:color w:val="auto"/>
                <w:kern w:val="0"/>
                <w:sz w:val="24"/>
                <w:szCs w:val="24"/>
              </w:rPr>
              <w:t>3</w:t>
            </w:r>
            <w:r>
              <w:rPr>
                <w:rFonts w:ascii="仿宋_GB2312" w:hAnsi="仿宋_GB2312" w:cs="仿宋_GB2312" w:hint="eastAsia"/>
                <w:color w:val="auto"/>
                <w:kern w:val="0"/>
                <w:sz w:val="24"/>
                <w:szCs w:val="24"/>
              </w:rPr>
              <w:t>.承担国际招商引资任务，开展投资促进相关工作；</w:t>
            </w:r>
            <w:r>
              <w:rPr>
                <w:rFonts w:ascii="仿宋_GB2312" w:hAnsi="仿宋_GB2312" w:cs="仿宋_GB2312"/>
                <w:color w:val="auto"/>
                <w:kern w:val="0"/>
                <w:sz w:val="24"/>
                <w:szCs w:val="24"/>
              </w:rPr>
              <w:t>4</w:t>
            </w:r>
            <w:r>
              <w:rPr>
                <w:rFonts w:ascii="仿宋_GB2312" w:hAnsi="仿宋_GB2312" w:cs="仿宋_GB2312" w:hint="eastAsia"/>
                <w:color w:val="auto"/>
                <w:kern w:val="0"/>
                <w:sz w:val="24"/>
                <w:szCs w:val="24"/>
              </w:rPr>
              <w:t>.签订绩效考核协议书，完成公司国际招商引资等KPI指标；</w:t>
            </w:r>
          </w:p>
          <w:p w:rsidR="00322F5A" w:rsidRDefault="0039490B">
            <w:pPr>
              <w:spacing w:line="300" w:lineRule="exact"/>
              <w:rPr>
                <w:rFonts w:ascii="仿宋_GB2312" w:hAnsi="仿宋_GB2312" w:cs="仿宋_GB2312"/>
                <w:color w:val="auto"/>
                <w:kern w:val="0"/>
                <w:sz w:val="24"/>
                <w:szCs w:val="24"/>
              </w:rPr>
            </w:pPr>
            <w:r>
              <w:rPr>
                <w:rFonts w:ascii="仿宋_GB2312" w:hAnsi="仿宋_GB2312" w:cs="仿宋_GB2312"/>
                <w:color w:val="auto"/>
                <w:kern w:val="0"/>
                <w:sz w:val="24"/>
                <w:szCs w:val="24"/>
              </w:rPr>
              <w:t>5.</w:t>
            </w:r>
            <w:r>
              <w:rPr>
                <w:rFonts w:ascii="仿宋_GB2312" w:hAnsi="仿宋_GB2312" w:cs="仿宋_GB2312" w:hint="eastAsia"/>
                <w:color w:val="auto"/>
                <w:kern w:val="0"/>
                <w:sz w:val="24"/>
                <w:szCs w:val="24"/>
              </w:rPr>
              <w:t>公司交办的其他工作任务。</w:t>
            </w:r>
          </w:p>
        </w:tc>
        <w:tc>
          <w:tcPr>
            <w:tcW w:w="1805" w:type="pct"/>
            <w:vAlign w:val="center"/>
          </w:tcPr>
          <w:p w:rsidR="00322F5A" w:rsidRDefault="0039490B">
            <w:pPr>
              <w:spacing w:line="300" w:lineRule="exact"/>
              <w:rPr>
                <w:rFonts w:ascii="仿宋_GB2312" w:hAnsi="仿宋_GB2312" w:cs="仿宋_GB2312"/>
                <w:color w:val="auto"/>
                <w:kern w:val="0"/>
                <w:sz w:val="24"/>
                <w:szCs w:val="24"/>
              </w:rPr>
            </w:pPr>
            <w:r>
              <w:rPr>
                <w:rFonts w:ascii="仿宋_GB2312" w:hAnsi="仿宋_GB2312" w:cs="仿宋_GB2312" w:hint="eastAsia"/>
                <w:color w:val="auto"/>
                <w:kern w:val="0"/>
                <w:sz w:val="24"/>
                <w:szCs w:val="24"/>
              </w:rPr>
              <w:t>1</w:t>
            </w:r>
            <w:r>
              <w:rPr>
                <w:rFonts w:ascii="仿宋_GB2312" w:hAnsi="仿宋_GB2312" w:cs="仿宋_GB2312"/>
                <w:color w:val="auto"/>
                <w:kern w:val="0"/>
                <w:sz w:val="24"/>
                <w:szCs w:val="24"/>
              </w:rPr>
              <w:t>.</w:t>
            </w:r>
            <w:r>
              <w:rPr>
                <w:rFonts w:ascii="仿宋_GB2312" w:hAnsi="仿宋_GB2312" w:cs="仿宋_GB2312" w:hint="eastAsia"/>
                <w:color w:val="auto"/>
                <w:kern w:val="0"/>
                <w:sz w:val="24"/>
                <w:szCs w:val="24"/>
              </w:rPr>
              <w:t>大学本科及以上学历，年龄原则上不超过</w:t>
            </w:r>
            <w:r>
              <w:rPr>
                <w:rFonts w:ascii="仿宋_GB2312" w:hAnsi="仿宋_GB2312" w:cs="仿宋_GB2312"/>
                <w:color w:val="auto"/>
                <w:kern w:val="0"/>
                <w:sz w:val="24"/>
                <w:szCs w:val="24"/>
              </w:rPr>
              <w:t>40</w:t>
            </w:r>
            <w:r>
              <w:rPr>
                <w:rFonts w:ascii="仿宋_GB2312" w:hAnsi="仿宋_GB2312" w:cs="仿宋_GB2312" w:hint="eastAsia"/>
                <w:color w:val="auto"/>
                <w:kern w:val="0"/>
                <w:sz w:val="24"/>
                <w:szCs w:val="24"/>
              </w:rPr>
              <w:t>周岁；</w:t>
            </w:r>
          </w:p>
          <w:p w:rsidR="00322F5A" w:rsidRDefault="0039490B">
            <w:pPr>
              <w:spacing w:line="300" w:lineRule="exact"/>
              <w:rPr>
                <w:rFonts w:ascii="仿宋_GB2312" w:hAnsi="仿宋_GB2312" w:cs="仿宋_GB2312"/>
                <w:color w:val="auto"/>
                <w:kern w:val="0"/>
                <w:sz w:val="24"/>
                <w:szCs w:val="24"/>
              </w:rPr>
            </w:pPr>
            <w:r>
              <w:rPr>
                <w:rFonts w:ascii="仿宋_GB2312" w:hAnsi="仿宋_GB2312" w:cs="仿宋_GB2312"/>
                <w:color w:val="auto"/>
                <w:kern w:val="0"/>
                <w:sz w:val="24"/>
                <w:szCs w:val="24"/>
              </w:rPr>
              <w:t>2.</w:t>
            </w:r>
            <w:r>
              <w:rPr>
                <w:rFonts w:ascii="仿宋_GB2312" w:hAnsi="仿宋_GB2312" w:cs="仿宋_GB2312" w:hint="eastAsia"/>
                <w:color w:val="auto"/>
                <w:kern w:val="0"/>
                <w:sz w:val="24"/>
                <w:szCs w:val="24"/>
              </w:rPr>
              <w:t>具有5年以上国际交流合作工作经验；</w:t>
            </w:r>
          </w:p>
          <w:p w:rsidR="00322F5A" w:rsidRDefault="0039490B">
            <w:pPr>
              <w:spacing w:line="300" w:lineRule="exact"/>
              <w:rPr>
                <w:rFonts w:ascii="仿宋_GB2312" w:hAnsi="仿宋_GB2312" w:cs="仿宋_GB2312"/>
                <w:color w:val="auto"/>
                <w:kern w:val="0"/>
                <w:sz w:val="24"/>
                <w:szCs w:val="24"/>
              </w:rPr>
            </w:pPr>
            <w:r>
              <w:rPr>
                <w:rFonts w:ascii="仿宋_GB2312" w:hAnsi="仿宋_GB2312" w:cs="仿宋_GB2312"/>
                <w:color w:val="auto"/>
                <w:kern w:val="0"/>
                <w:sz w:val="24"/>
                <w:szCs w:val="24"/>
              </w:rPr>
              <w:t>3</w:t>
            </w:r>
            <w:r>
              <w:rPr>
                <w:rFonts w:ascii="仿宋_GB2312" w:hAnsi="仿宋_GB2312" w:cs="仿宋_GB2312" w:hint="eastAsia"/>
                <w:color w:val="auto"/>
                <w:kern w:val="0"/>
                <w:sz w:val="24"/>
                <w:szCs w:val="24"/>
              </w:rPr>
              <w:t>.具备较强的学习能力、沟通能力和协作能力，熟悉国家和省市相关产业发展情况和招商政策、有丰富市场经验者优先考虑;</w:t>
            </w:r>
            <w:r>
              <w:rPr>
                <w:rFonts w:ascii="仿宋_GB2312" w:hAnsi="仿宋_GB2312" w:cs="仿宋_GB2312"/>
                <w:color w:val="auto"/>
                <w:kern w:val="0"/>
                <w:sz w:val="24"/>
                <w:szCs w:val="24"/>
              </w:rPr>
              <w:t xml:space="preserve"> </w:t>
            </w:r>
          </w:p>
          <w:p w:rsidR="00322F5A" w:rsidRDefault="0039490B">
            <w:pPr>
              <w:spacing w:line="300" w:lineRule="exact"/>
              <w:rPr>
                <w:rFonts w:ascii="仿宋_GB2312" w:hAnsi="仿宋_GB2312" w:cs="仿宋_GB2312"/>
                <w:color w:val="auto"/>
                <w:kern w:val="0"/>
                <w:sz w:val="24"/>
                <w:szCs w:val="24"/>
              </w:rPr>
            </w:pPr>
            <w:r>
              <w:rPr>
                <w:rFonts w:ascii="仿宋_GB2312" w:hAnsi="仿宋_GB2312" w:cs="仿宋_GB2312"/>
                <w:color w:val="auto"/>
                <w:kern w:val="0"/>
                <w:sz w:val="24"/>
                <w:szCs w:val="24"/>
              </w:rPr>
              <w:t>4</w:t>
            </w:r>
            <w:r>
              <w:rPr>
                <w:rFonts w:ascii="仿宋_GB2312" w:hAnsi="仿宋_GB2312" w:cs="仿宋_GB2312" w:hint="eastAsia"/>
                <w:color w:val="auto"/>
                <w:kern w:val="0"/>
                <w:sz w:val="24"/>
                <w:szCs w:val="24"/>
              </w:rPr>
              <w:t>.熟悉人才政策，有相关区域国际人才相关机构资源渠道，具有成功申报国家级人才工程案例者优先考虑；</w:t>
            </w:r>
          </w:p>
          <w:p w:rsidR="00322F5A" w:rsidRDefault="0039490B">
            <w:pPr>
              <w:spacing w:line="300" w:lineRule="exact"/>
              <w:rPr>
                <w:rFonts w:ascii="仿宋_GB2312" w:hAnsi="仿宋_GB2312" w:cs="仿宋_GB2312"/>
                <w:color w:val="auto"/>
                <w:kern w:val="0"/>
                <w:sz w:val="24"/>
                <w:szCs w:val="24"/>
              </w:rPr>
            </w:pPr>
            <w:r>
              <w:rPr>
                <w:rFonts w:ascii="仿宋_GB2312" w:hAnsi="仿宋_GB2312" w:cs="仿宋_GB2312"/>
                <w:color w:val="auto"/>
                <w:kern w:val="0"/>
                <w:sz w:val="24"/>
                <w:szCs w:val="24"/>
              </w:rPr>
              <w:t>5</w:t>
            </w:r>
            <w:r>
              <w:rPr>
                <w:rFonts w:ascii="仿宋_GB2312" w:hAnsi="仿宋_GB2312" w:cs="仿宋_GB2312" w:hint="eastAsia"/>
                <w:color w:val="auto"/>
                <w:kern w:val="0"/>
                <w:sz w:val="24"/>
                <w:szCs w:val="24"/>
              </w:rPr>
              <w:t>.具有国外学习、工作经历者或外事工作经历者优先考虑。</w:t>
            </w:r>
          </w:p>
        </w:tc>
      </w:tr>
      <w:tr w:rsidR="00322F5A">
        <w:trPr>
          <w:trHeight w:val="3862"/>
          <w:jc w:val="center"/>
        </w:trPr>
        <w:tc>
          <w:tcPr>
            <w:tcW w:w="195" w:type="pct"/>
            <w:vAlign w:val="center"/>
          </w:tcPr>
          <w:p w:rsidR="00322F5A" w:rsidRDefault="0039490B">
            <w:pPr>
              <w:spacing w:line="300" w:lineRule="exact"/>
              <w:jc w:val="center"/>
              <w:rPr>
                <w:rFonts w:ascii="仿宋_GB2312" w:hAnsi="仿宋_GB2312" w:cs="仿宋_GB2312"/>
                <w:color w:val="auto"/>
                <w:kern w:val="0"/>
                <w:sz w:val="24"/>
                <w:szCs w:val="24"/>
              </w:rPr>
            </w:pPr>
            <w:r>
              <w:rPr>
                <w:rFonts w:ascii="仿宋_GB2312" w:hAnsi="仿宋_GB2312" w:cs="仿宋_GB2312"/>
                <w:color w:val="auto"/>
                <w:kern w:val="0"/>
                <w:sz w:val="24"/>
                <w:szCs w:val="24"/>
              </w:rPr>
              <w:lastRenderedPageBreak/>
              <w:t>4</w:t>
            </w:r>
          </w:p>
        </w:tc>
        <w:tc>
          <w:tcPr>
            <w:tcW w:w="452" w:type="pct"/>
            <w:gridSpan w:val="2"/>
            <w:vMerge/>
            <w:vAlign w:val="center"/>
          </w:tcPr>
          <w:p w:rsidR="00322F5A" w:rsidRDefault="00322F5A">
            <w:pPr>
              <w:spacing w:line="300" w:lineRule="exact"/>
              <w:jc w:val="center"/>
              <w:rPr>
                <w:rFonts w:ascii="仿宋_GB2312" w:hAnsi="仿宋_GB2312" w:cs="仿宋_GB2312"/>
                <w:bCs/>
                <w:color w:val="auto"/>
                <w:kern w:val="0"/>
                <w:sz w:val="24"/>
                <w:szCs w:val="24"/>
              </w:rPr>
            </w:pPr>
          </w:p>
        </w:tc>
        <w:tc>
          <w:tcPr>
            <w:tcW w:w="371" w:type="pct"/>
            <w:vAlign w:val="center"/>
          </w:tcPr>
          <w:p w:rsidR="00322F5A" w:rsidRDefault="0039490B">
            <w:pPr>
              <w:spacing w:line="300" w:lineRule="exact"/>
              <w:jc w:val="center"/>
              <w:rPr>
                <w:rFonts w:ascii="仿宋_GB2312" w:hAnsi="仿宋_GB2312" w:cs="仿宋_GB2312"/>
                <w:bCs/>
                <w:color w:val="auto"/>
                <w:kern w:val="0"/>
                <w:sz w:val="24"/>
                <w:szCs w:val="24"/>
              </w:rPr>
            </w:pPr>
            <w:r>
              <w:rPr>
                <w:rFonts w:ascii="仿宋_GB2312" w:hAnsi="仿宋_GB2312" w:cs="仿宋_GB2312" w:hint="eastAsia"/>
                <w:color w:val="auto"/>
                <w:kern w:val="0"/>
                <w:sz w:val="24"/>
                <w:szCs w:val="24"/>
              </w:rPr>
              <w:t>大数据运维项目管理岗</w:t>
            </w:r>
          </w:p>
        </w:tc>
        <w:tc>
          <w:tcPr>
            <w:tcW w:w="232" w:type="pct"/>
            <w:vAlign w:val="center"/>
          </w:tcPr>
          <w:p w:rsidR="00322F5A" w:rsidRDefault="0039490B">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1</w:t>
            </w:r>
          </w:p>
        </w:tc>
        <w:tc>
          <w:tcPr>
            <w:tcW w:w="278" w:type="pct"/>
            <w:vAlign w:val="center"/>
          </w:tcPr>
          <w:p w:rsidR="00322F5A" w:rsidRDefault="0039490B">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青岛</w:t>
            </w:r>
          </w:p>
        </w:tc>
        <w:tc>
          <w:tcPr>
            <w:tcW w:w="1667" w:type="pct"/>
            <w:vAlign w:val="center"/>
          </w:tcPr>
          <w:p w:rsidR="00322F5A" w:rsidRDefault="0039490B">
            <w:pP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1.跟踪并落实海洋产才大数据平台开发与建设的项目管理工作；</w:t>
            </w:r>
          </w:p>
          <w:p w:rsidR="00322F5A" w:rsidRDefault="0039490B">
            <w:pP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2.数据项目前期的需求分析、项目设计、方案撰写、项目评估和评审；</w:t>
            </w:r>
          </w:p>
          <w:p w:rsidR="00322F5A" w:rsidRDefault="0039490B">
            <w:pPr>
              <w:spacing w:line="300" w:lineRule="exact"/>
              <w:rPr>
                <w:rFonts w:ascii="仿宋_GB2312" w:hAnsi="仿宋_GB2312" w:cs="仿宋_GB2312"/>
                <w:color w:val="auto"/>
                <w:kern w:val="0"/>
                <w:sz w:val="24"/>
                <w:szCs w:val="24"/>
              </w:rPr>
            </w:pPr>
            <w:r>
              <w:rPr>
                <w:rFonts w:ascii="仿宋_GB2312" w:hAnsi="仿宋_GB2312" w:cs="仿宋_GB2312" w:hint="eastAsia"/>
                <w:color w:val="auto"/>
                <w:kern w:val="0"/>
                <w:sz w:val="24"/>
                <w:szCs w:val="24"/>
              </w:rPr>
              <w:t>3.数据项目整体的规划安排、成本估算，开发过程中风险和问题的识别、推动，监控进度、成本、质量，跟踪闭环等。</w:t>
            </w:r>
          </w:p>
        </w:tc>
        <w:tc>
          <w:tcPr>
            <w:tcW w:w="1805" w:type="pct"/>
            <w:vAlign w:val="center"/>
          </w:tcPr>
          <w:p w:rsidR="00322F5A" w:rsidRDefault="0039490B">
            <w:pP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1.硕士研究生及以上学历, 年龄原则上不超过30周岁，特别优秀者可适当放宽条件；</w:t>
            </w:r>
          </w:p>
          <w:p w:rsidR="00322F5A" w:rsidRDefault="0039490B">
            <w:pP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2.具有项目管理或数据分析相关工作经验；</w:t>
            </w:r>
          </w:p>
          <w:p w:rsidR="00322F5A" w:rsidRDefault="0039490B">
            <w:pP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3.具备一定的语言编程能力，精通excel，熟练使用相关数据采集工具及数据分析工具，熟悉</w:t>
            </w:r>
            <w:proofErr w:type="spellStart"/>
            <w:r>
              <w:rPr>
                <w:rFonts w:ascii="仿宋_GB2312" w:hAnsi="仿宋_GB2312" w:cs="仿宋_GB2312" w:hint="eastAsia"/>
                <w:color w:val="auto"/>
                <w:kern w:val="0"/>
                <w:sz w:val="24"/>
                <w:szCs w:val="24"/>
              </w:rPr>
              <w:t>mysql</w:t>
            </w:r>
            <w:proofErr w:type="spellEnd"/>
            <w:r>
              <w:rPr>
                <w:rFonts w:ascii="仿宋_GB2312" w:hAnsi="仿宋_GB2312" w:cs="仿宋_GB2312" w:hint="eastAsia"/>
                <w:color w:val="auto"/>
                <w:kern w:val="0"/>
                <w:sz w:val="24"/>
                <w:szCs w:val="24"/>
              </w:rPr>
              <w:t xml:space="preserve">、 </w:t>
            </w:r>
            <w:proofErr w:type="spellStart"/>
            <w:r>
              <w:rPr>
                <w:rFonts w:ascii="仿宋_GB2312" w:hAnsi="仿宋_GB2312" w:cs="仿宋_GB2312" w:hint="eastAsia"/>
                <w:color w:val="auto"/>
                <w:kern w:val="0"/>
                <w:sz w:val="24"/>
                <w:szCs w:val="24"/>
              </w:rPr>
              <w:t>redis</w:t>
            </w:r>
            <w:proofErr w:type="spellEnd"/>
            <w:r>
              <w:rPr>
                <w:rFonts w:ascii="仿宋_GB2312" w:hAnsi="仿宋_GB2312" w:cs="仿宋_GB2312" w:hint="eastAsia"/>
                <w:color w:val="auto"/>
                <w:kern w:val="0"/>
                <w:sz w:val="24"/>
                <w:szCs w:val="24"/>
              </w:rPr>
              <w:t>等类型数据库，可进行相关的数据展示；</w:t>
            </w:r>
          </w:p>
          <w:p w:rsidR="00322F5A" w:rsidRDefault="0039490B">
            <w:pP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4.对数据具备较高的敏锐性，可从大量数据中发现数据规律，完成数据分析工作，并形成数据分析报告；</w:t>
            </w:r>
          </w:p>
          <w:p w:rsidR="00322F5A" w:rsidRDefault="0039490B">
            <w:pPr>
              <w:spacing w:line="300" w:lineRule="exact"/>
              <w:rPr>
                <w:rFonts w:ascii="仿宋_GB2312" w:hAnsi="仿宋_GB2312" w:cs="仿宋_GB2312"/>
                <w:color w:val="auto"/>
                <w:kern w:val="0"/>
                <w:sz w:val="24"/>
                <w:szCs w:val="24"/>
              </w:rPr>
            </w:pPr>
            <w:r>
              <w:rPr>
                <w:rFonts w:ascii="仿宋_GB2312" w:hAnsi="仿宋_GB2312" w:cs="仿宋_GB2312" w:hint="eastAsia"/>
                <w:color w:val="auto"/>
                <w:kern w:val="0"/>
                <w:sz w:val="24"/>
                <w:szCs w:val="24"/>
              </w:rPr>
              <w:t>5</w:t>
            </w:r>
            <w:r>
              <w:rPr>
                <w:rFonts w:ascii="仿宋_GB2312" w:hAnsi="仿宋_GB2312" w:cs="仿宋_GB2312"/>
                <w:color w:val="auto"/>
                <w:kern w:val="0"/>
                <w:sz w:val="24"/>
                <w:szCs w:val="24"/>
              </w:rPr>
              <w:t>.</w:t>
            </w:r>
            <w:r>
              <w:rPr>
                <w:rFonts w:ascii="仿宋_GB2312" w:hAnsi="仿宋_GB2312" w:cs="仿宋_GB2312" w:hint="eastAsia"/>
                <w:color w:val="auto"/>
                <w:kern w:val="0"/>
                <w:sz w:val="24"/>
                <w:szCs w:val="24"/>
              </w:rPr>
              <w:t>工作踏实认真、有责任心、主动性强，具有良好的服务意识，较强的沟通和协调能力。</w:t>
            </w:r>
          </w:p>
        </w:tc>
      </w:tr>
      <w:tr w:rsidR="00322F5A">
        <w:trPr>
          <w:trHeight w:val="3459"/>
          <w:jc w:val="center"/>
        </w:trPr>
        <w:tc>
          <w:tcPr>
            <w:tcW w:w="195" w:type="pct"/>
            <w:vAlign w:val="center"/>
          </w:tcPr>
          <w:p w:rsidR="00322F5A" w:rsidRDefault="0039490B">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lastRenderedPageBreak/>
              <w:t>5</w:t>
            </w:r>
          </w:p>
        </w:tc>
        <w:tc>
          <w:tcPr>
            <w:tcW w:w="452" w:type="pct"/>
            <w:gridSpan w:val="2"/>
            <w:vAlign w:val="center"/>
          </w:tcPr>
          <w:p w:rsidR="00322F5A" w:rsidRDefault="0039490B">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山东人才发展集团教育咨询有限公司</w:t>
            </w:r>
          </w:p>
        </w:tc>
        <w:tc>
          <w:tcPr>
            <w:tcW w:w="371" w:type="pct"/>
            <w:vAlign w:val="center"/>
          </w:tcPr>
          <w:p w:rsidR="00322F5A" w:rsidRDefault="0039490B">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职业教育部负责人</w:t>
            </w:r>
          </w:p>
        </w:tc>
        <w:tc>
          <w:tcPr>
            <w:tcW w:w="232" w:type="pct"/>
            <w:vAlign w:val="center"/>
          </w:tcPr>
          <w:p w:rsidR="00322F5A" w:rsidRDefault="0039490B">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1</w:t>
            </w:r>
          </w:p>
        </w:tc>
        <w:tc>
          <w:tcPr>
            <w:tcW w:w="278" w:type="pct"/>
            <w:vAlign w:val="center"/>
          </w:tcPr>
          <w:p w:rsidR="00322F5A" w:rsidRDefault="0039490B">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济南</w:t>
            </w:r>
          </w:p>
        </w:tc>
        <w:tc>
          <w:tcPr>
            <w:tcW w:w="1667" w:type="pct"/>
            <w:vAlign w:val="center"/>
          </w:tcPr>
          <w:p w:rsidR="00322F5A" w:rsidRDefault="0039490B">
            <w:pPr>
              <w:pStyle w:val="Default"/>
              <w:rPr>
                <w:rFonts w:hint="default"/>
                <w:kern w:val="2"/>
              </w:rPr>
            </w:pPr>
            <w:r>
              <w:rPr>
                <w:kern w:val="2"/>
              </w:rPr>
              <w:t>1.负责产业教育业务的布局突破。</w:t>
            </w:r>
          </w:p>
          <w:p w:rsidR="00322F5A" w:rsidRDefault="0039490B">
            <w:pPr>
              <w:pStyle w:val="Default"/>
              <w:rPr>
                <w:rFonts w:hint="default"/>
                <w:kern w:val="2"/>
              </w:rPr>
            </w:pPr>
            <w:r>
              <w:rPr>
                <w:kern w:val="2"/>
              </w:rPr>
              <w:t>2.负责做好省内产业人才需求分析，创建公司产教融合、产才融合新模式。</w:t>
            </w:r>
          </w:p>
          <w:p w:rsidR="00322F5A" w:rsidRDefault="0039490B">
            <w:pPr>
              <w:pStyle w:val="Default"/>
              <w:rPr>
                <w:rFonts w:hint="default"/>
                <w:kern w:val="2"/>
              </w:rPr>
            </w:pPr>
            <w:r>
              <w:rPr>
                <w:kern w:val="2"/>
              </w:rPr>
              <w:t>3.负责与政府、企业、院校对接交流，开发和推动重大职业教育合作项目落地实施。</w:t>
            </w:r>
          </w:p>
          <w:p w:rsidR="00322F5A" w:rsidRDefault="0039490B">
            <w:pPr>
              <w:pStyle w:val="Default"/>
              <w:rPr>
                <w:rFonts w:hint="default"/>
                <w:kern w:val="2"/>
              </w:rPr>
            </w:pPr>
            <w:r>
              <w:rPr>
                <w:kern w:val="2"/>
              </w:rPr>
              <w:t>4.推进与高校、职业院校共建产业学院，与政府、企业共建产教基地，以专业化定制化服务</w:t>
            </w:r>
            <w:hyperlink r:id="rId6" w:tgtFrame="https://www.baidu.com/_blank" w:history="1">
              <w:r>
                <w:rPr>
                  <w:kern w:val="2"/>
                </w:rPr>
                <w:t>为企业、高校双向赋能</w:t>
              </w:r>
            </w:hyperlink>
            <w:r>
              <w:rPr>
                <w:kern w:val="2"/>
              </w:rPr>
              <w:t>。</w:t>
            </w:r>
          </w:p>
          <w:p w:rsidR="00322F5A" w:rsidRDefault="0039490B">
            <w:pPr>
              <w:pStyle w:val="Default"/>
              <w:rPr>
                <w:rFonts w:hint="default"/>
                <w:kern w:val="2"/>
              </w:rPr>
            </w:pPr>
            <w:r>
              <w:rPr>
                <w:kern w:val="2"/>
              </w:rPr>
              <w:t>5.</w:t>
            </w:r>
            <w:r>
              <w:rPr>
                <w:rFonts w:ascii="宋体" w:hAnsi="宋体"/>
                <w:snapToGrid w:val="0"/>
                <w:szCs w:val="21"/>
              </w:rPr>
              <w:t>负责完成公司安排的其他工作</w:t>
            </w:r>
            <w:r>
              <w:rPr>
                <w:kern w:val="2"/>
              </w:rPr>
              <w:t>。</w:t>
            </w:r>
          </w:p>
        </w:tc>
        <w:tc>
          <w:tcPr>
            <w:tcW w:w="1805" w:type="pct"/>
            <w:vAlign w:val="center"/>
          </w:tcPr>
          <w:p w:rsidR="00322F5A" w:rsidRDefault="0039490B">
            <w:pPr>
              <w:pStyle w:val="Default"/>
              <w:rPr>
                <w:rFonts w:hint="default"/>
                <w:kern w:val="2"/>
              </w:rPr>
            </w:pPr>
            <w:r>
              <w:rPr>
                <w:kern w:val="2"/>
              </w:rPr>
              <w:t>1.本科及以上学历，年龄不超过40周岁；</w:t>
            </w:r>
          </w:p>
          <w:p w:rsidR="00322F5A" w:rsidRDefault="0039490B">
            <w:pPr>
              <w:pStyle w:val="Default"/>
              <w:rPr>
                <w:rFonts w:hint="default"/>
                <w:kern w:val="2"/>
              </w:rPr>
            </w:pPr>
            <w:r>
              <w:rPr>
                <w:rFonts w:hint="default"/>
                <w:kern w:val="2"/>
              </w:rPr>
              <w:t>2</w:t>
            </w:r>
            <w:r>
              <w:rPr>
                <w:kern w:val="2"/>
              </w:rPr>
              <w:t>.7年以上相关行业工作经历；</w:t>
            </w:r>
          </w:p>
          <w:p w:rsidR="00322F5A" w:rsidRDefault="0039490B">
            <w:pPr>
              <w:pStyle w:val="Default"/>
              <w:rPr>
                <w:rFonts w:hint="default"/>
                <w:kern w:val="2"/>
              </w:rPr>
            </w:pPr>
            <w:r>
              <w:rPr>
                <w:rFonts w:hint="default"/>
                <w:kern w:val="2"/>
              </w:rPr>
              <w:t>3</w:t>
            </w:r>
            <w:r>
              <w:rPr>
                <w:kern w:val="2"/>
              </w:rPr>
              <w:t>.</w:t>
            </w:r>
            <w:r>
              <w:t>具有产业教育方面的突出业绩和成功案例；</w:t>
            </w:r>
          </w:p>
          <w:p w:rsidR="00322F5A" w:rsidRDefault="0039490B">
            <w:pPr>
              <w:pStyle w:val="Default"/>
              <w:rPr>
                <w:rFonts w:hint="default"/>
              </w:rPr>
            </w:pPr>
            <w:r>
              <w:rPr>
                <w:rFonts w:hint="default"/>
              </w:rPr>
              <w:t>4</w:t>
            </w:r>
            <w:r>
              <w:t>.履职记录良好，善于沟通、协调，认真负责，勇于担当。</w:t>
            </w:r>
          </w:p>
          <w:p w:rsidR="00322F5A" w:rsidRDefault="0039490B">
            <w:pPr>
              <w:pStyle w:val="Default"/>
              <w:rPr>
                <w:rFonts w:hint="default"/>
                <w:kern w:val="2"/>
              </w:rPr>
            </w:pPr>
            <w:r>
              <w:rPr>
                <w:rFonts w:hint="default"/>
                <w:kern w:val="2"/>
              </w:rPr>
              <w:t>5</w:t>
            </w:r>
            <w:r>
              <w:rPr>
                <w:kern w:val="2"/>
              </w:rPr>
              <w:t>.特别优秀者条件可适当放宽。</w:t>
            </w:r>
          </w:p>
        </w:tc>
      </w:tr>
      <w:tr w:rsidR="00322F5A">
        <w:trPr>
          <w:trHeight w:val="2892"/>
          <w:jc w:val="center"/>
        </w:trPr>
        <w:tc>
          <w:tcPr>
            <w:tcW w:w="195" w:type="pct"/>
            <w:vAlign w:val="center"/>
          </w:tcPr>
          <w:p w:rsidR="00322F5A" w:rsidRDefault="0039490B">
            <w:pPr>
              <w:jc w:val="center"/>
              <w:rPr>
                <w:rFonts w:ascii="仿宋_GB2312" w:hAnsi="仿宋_GB2312" w:cs="仿宋_GB2312"/>
                <w:color w:val="auto"/>
                <w:kern w:val="0"/>
                <w:sz w:val="24"/>
                <w:szCs w:val="24"/>
              </w:rPr>
            </w:pPr>
            <w:r>
              <w:rPr>
                <w:rFonts w:ascii="仿宋_GB2312" w:hAnsi="仿宋_GB2312" w:cs="仿宋_GB2312"/>
                <w:color w:val="auto"/>
                <w:kern w:val="0"/>
                <w:sz w:val="24"/>
                <w:szCs w:val="24"/>
              </w:rPr>
              <w:lastRenderedPageBreak/>
              <w:t>6</w:t>
            </w:r>
          </w:p>
        </w:tc>
        <w:tc>
          <w:tcPr>
            <w:tcW w:w="452" w:type="pct"/>
            <w:gridSpan w:val="2"/>
            <w:vAlign w:val="center"/>
          </w:tcPr>
          <w:p w:rsidR="00322F5A" w:rsidRDefault="0039490B">
            <w:pPr>
              <w:spacing w:line="300" w:lineRule="exact"/>
              <w:jc w:val="center"/>
              <w:rPr>
                <w:rFonts w:ascii="仿宋_GB2312" w:hAnsi="仿宋_GB2312" w:cs="仿宋_GB2312"/>
                <w:bCs/>
                <w:color w:val="auto"/>
                <w:kern w:val="0"/>
                <w:sz w:val="24"/>
                <w:szCs w:val="24"/>
              </w:rPr>
            </w:pPr>
            <w:r>
              <w:rPr>
                <w:rFonts w:ascii="仿宋_GB2312" w:hAnsi="仿宋_GB2312" w:cs="仿宋_GB2312"/>
                <w:bCs/>
                <w:color w:val="auto"/>
                <w:kern w:val="0"/>
                <w:sz w:val="24"/>
                <w:szCs w:val="24"/>
              </w:rPr>
              <w:t>山东人才发展集团信息技术有限公司</w:t>
            </w:r>
          </w:p>
        </w:tc>
        <w:tc>
          <w:tcPr>
            <w:tcW w:w="371" w:type="pct"/>
            <w:vAlign w:val="center"/>
          </w:tcPr>
          <w:p w:rsidR="00322F5A" w:rsidRDefault="0039490B">
            <w:pPr>
              <w:spacing w:line="300" w:lineRule="exact"/>
              <w:jc w:val="center"/>
              <w:rPr>
                <w:rFonts w:ascii="仿宋_GB2312" w:hAnsi="仿宋_GB2312" w:cs="仿宋_GB2312"/>
                <w:bCs/>
                <w:color w:val="000000" w:themeColor="text1"/>
                <w:kern w:val="0"/>
                <w:sz w:val="24"/>
                <w:szCs w:val="24"/>
              </w:rPr>
            </w:pPr>
            <w:r>
              <w:rPr>
                <w:rFonts w:ascii="仿宋_GB2312" w:hAnsi="仿宋_GB2312" w:cs="仿宋_GB2312" w:hint="eastAsia"/>
                <w:bCs/>
                <w:color w:val="000000" w:themeColor="text1"/>
                <w:kern w:val="0"/>
                <w:sz w:val="24"/>
                <w:szCs w:val="24"/>
              </w:rPr>
              <w:t>售前</w:t>
            </w:r>
          </w:p>
          <w:p w:rsidR="00322F5A" w:rsidRDefault="0039490B">
            <w:pPr>
              <w:spacing w:line="300" w:lineRule="exact"/>
              <w:jc w:val="center"/>
              <w:rPr>
                <w:rFonts w:ascii="仿宋_GB2312" w:hAnsi="仿宋_GB2312" w:cs="仿宋_GB2312"/>
                <w:bCs/>
                <w:color w:val="000000" w:themeColor="text1"/>
                <w:kern w:val="0"/>
                <w:sz w:val="24"/>
                <w:szCs w:val="24"/>
              </w:rPr>
            </w:pPr>
            <w:r>
              <w:rPr>
                <w:rFonts w:ascii="仿宋_GB2312" w:hAnsi="仿宋_GB2312" w:cs="仿宋_GB2312" w:hint="eastAsia"/>
                <w:bCs/>
                <w:color w:val="000000" w:themeColor="text1"/>
                <w:kern w:val="0"/>
                <w:sz w:val="24"/>
                <w:szCs w:val="24"/>
              </w:rPr>
              <w:t>工程师</w:t>
            </w:r>
          </w:p>
        </w:tc>
        <w:tc>
          <w:tcPr>
            <w:tcW w:w="232" w:type="pct"/>
            <w:vAlign w:val="center"/>
          </w:tcPr>
          <w:p w:rsidR="00322F5A" w:rsidRDefault="0039490B">
            <w:pPr>
              <w:spacing w:line="300" w:lineRule="exact"/>
              <w:jc w:val="center"/>
              <w:rPr>
                <w:rFonts w:ascii="仿宋_GB2312" w:hAnsi="仿宋_GB2312" w:cs="仿宋_GB2312"/>
                <w:color w:val="000000" w:themeColor="text1"/>
                <w:kern w:val="0"/>
                <w:sz w:val="24"/>
                <w:szCs w:val="24"/>
              </w:rPr>
            </w:pPr>
            <w:r>
              <w:rPr>
                <w:rFonts w:ascii="仿宋_GB2312" w:hAnsi="仿宋_GB2312" w:cs="仿宋_GB2312" w:hint="eastAsia"/>
                <w:color w:val="000000" w:themeColor="text1"/>
                <w:kern w:val="0"/>
                <w:sz w:val="24"/>
                <w:szCs w:val="24"/>
              </w:rPr>
              <w:t>1</w:t>
            </w:r>
          </w:p>
        </w:tc>
        <w:tc>
          <w:tcPr>
            <w:tcW w:w="278" w:type="pct"/>
            <w:vAlign w:val="center"/>
          </w:tcPr>
          <w:p w:rsidR="00322F5A" w:rsidRDefault="0039490B">
            <w:pPr>
              <w:spacing w:line="300" w:lineRule="exact"/>
              <w:jc w:val="center"/>
              <w:rPr>
                <w:rFonts w:ascii="仿宋_GB2312" w:hAnsi="仿宋_GB2312" w:cs="仿宋_GB2312"/>
                <w:color w:val="000000" w:themeColor="text1"/>
                <w:kern w:val="0"/>
                <w:sz w:val="24"/>
                <w:szCs w:val="24"/>
              </w:rPr>
            </w:pPr>
            <w:r>
              <w:rPr>
                <w:rFonts w:ascii="仿宋_GB2312" w:hAnsi="仿宋_GB2312" w:cs="仿宋_GB2312" w:hint="eastAsia"/>
                <w:color w:val="000000" w:themeColor="text1"/>
                <w:kern w:val="0"/>
                <w:sz w:val="24"/>
                <w:szCs w:val="24"/>
              </w:rPr>
              <w:t>济南</w:t>
            </w:r>
          </w:p>
        </w:tc>
        <w:tc>
          <w:tcPr>
            <w:tcW w:w="1667" w:type="pct"/>
            <w:vAlign w:val="center"/>
          </w:tcPr>
          <w:p w:rsidR="00322F5A" w:rsidRDefault="0039490B">
            <w:pPr>
              <w:spacing w:line="300" w:lineRule="exact"/>
              <w:rPr>
                <w:rFonts w:ascii="仿宋_GB2312" w:hAnsi="仿宋_GB2312" w:cs="仿宋_GB2312"/>
                <w:color w:val="auto"/>
                <w:kern w:val="0"/>
                <w:sz w:val="24"/>
                <w:szCs w:val="24"/>
              </w:rPr>
            </w:pPr>
            <w:r>
              <w:rPr>
                <w:rFonts w:ascii="仿宋_GB2312" w:hAnsi="仿宋_GB2312" w:cs="仿宋_GB2312"/>
                <w:color w:val="auto"/>
                <w:kern w:val="0"/>
                <w:sz w:val="24"/>
                <w:szCs w:val="24"/>
              </w:rPr>
              <w:t>1.</w:t>
            </w:r>
            <w:r>
              <w:rPr>
                <w:rFonts w:ascii="仿宋_GB2312" w:hAnsi="仿宋_GB2312" w:cs="仿宋_GB2312" w:hint="eastAsia"/>
                <w:color w:val="auto"/>
                <w:kern w:val="0"/>
                <w:sz w:val="24"/>
                <w:szCs w:val="24"/>
              </w:rPr>
              <w:t>负责公司软件及大数据产品方案售前技术支持工作；</w:t>
            </w:r>
          </w:p>
          <w:p w:rsidR="00322F5A" w:rsidRDefault="0039490B">
            <w:pPr>
              <w:spacing w:line="300" w:lineRule="exact"/>
              <w:rPr>
                <w:rFonts w:ascii="仿宋_GB2312" w:hAnsi="仿宋_GB2312" w:cs="仿宋_GB2312"/>
                <w:color w:val="auto"/>
                <w:kern w:val="0"/>
                <w:sz w:val="24"/>
                <w:szCs w:val="24"/>
              </w:rPr>
            </w:pPr>
            <w:r>
              <w:rPr>
                <w:rFonts w:ascii="仿宋_GB2312" w:hAnsi="仿宋_GB2312" w:cs="仿宋_GB2312"/>
                <w:color w:val="auto"/>
                <w:kern w:val="0"/>
                <w:sz w:val="24"/>
                <w:szCs w:val="24"/>
              </w:rPr>
              <w:t>2.</w:t>
            </w:r>
            <w:r>
              <w:rPr>
                <w:rFonts w:ascii="仿宋_GB2312" w:hAnsi="仿宋_GB2312" w:cs="仿宋_GB2312" w:hint="eastAsia"/>
                <w:color w:val="auto"/>
                <w:kern w:val="0"/>
                <w:sz w:val="24"/>
                <w:szCs w:val="24"/>
              </w:rPr>
              <w:t>负责收集和分析客户需求，对接研发人员开发任务，并结合平台技术提出相应解决方案；</w:t>
            </w:r>
          </w:p>
          <w:p w:rsidR="00322F5A" w:rsidRDefault="0039490B">
            <w:pPr>
              <w:spacing w:line="300" w:lineRule="exact"/>
              <w:rPr>
                <w:rFonts w:ascii="仿宋_GB2312" w:hAnsi="仿宋_GB2312" w:cs="仿宋_GB2312"/>
                <w:color w:val="auto"/>
                <w:kern w:val="0"/>
                <w:sz w:val="24"/>
                <w:szCs w:val="24"/>
              </w:rPr>
            </w:pPr>
            <w:r>
              <w:rPr>
                <w:rFonts w:ascii="仿宋_GB2312" w:hAnsi="仿宋_GB2312" w:cs="仿宋_GB2312"/>
                <w:color w:val="auto"/>
                <w:kern w:val="0"/>
                <w:sz w:val="24"/>
                <w:szCs w:val="24"/>
              </w:rPr>
              <w:t>3.</w:t>
            </w:r>
            <w:r>
              <w:rPr>
                <w:rFonts w:ascii="仿宋_GB2312" w:hAnsi="仿宋_GB2312" w:cs="仿宋_GB2312" w:hint="eastAsia"/>
                <w:color w:val="auto"/>
                <w:kern w:val="0"/>
                <w:sz w:val="24"/>
                <w:szCs w:val="24"/>
              </w:rPr>
              <w:t>日常协助完成产品定制化模块开发（Java）工作，完成产品或项目需求分析、功能设计工作；</w:t>
            </w:r>
          </w:p>
          <w:p w:rsidR="00322F5A" w:rsidRDefault="0039490B">
            <w:pPr>
              <w:spacing w:line="300" w:lineRule="exact"/>
              <w:rPr>
                <w:rFonts w:ascii="仿宋_GB2312" w:hAnsi="仿宋_GB2312" w:cs="仿宋_GB2312"/>
                <w:color w:val="auto"/>
                <w:kern w:val="0"/>
                <w:sz w:val="24"/>
                <w:szCs w:val="24"/>
              </w:rPr>
            </w:pPr>
            <w:r>
              <w:rPr>
                <w:rFonts w:ascii="仿宋_GB2312" w:hAnsi="仿宋_GB2312" w:cs="仿宋_GB2312"/>
                <w:color w:val="auto"/>
                <w:kern w:val="0"/>
                <w:sz w:val="24"/>
                <w:szCs w:val="24"/>
              </w:rPr>
              <w:t>4.</w:t>
            </w:r>
            <w:r>
              <w:rPr>
                <w:rFonts w:ascii="仿宋_GB2312" w:hAnsi="仿宋_GB2312" w:cs="仿宋_GB2312" w:hint="eastAsia"/>
                <w:color w:val="auto"/>
                <w:kern w:val="0"/>
                <w:sz w:val="24"/>
                <w:szCs w:val="24"/>
              </w:rPr>
              <w:t>配合销售完成方案的撰写、产品及方案演示、PPT制作及演示汇报；</w:t>
            </w:r>
          </w:p>
          <w:p w:rsidR="00322F5A" w:rsidRDefault="0039490B">
            <w:pPr>
              <w:spacing w:line="300" w:lineRule="exact"/>
              <w:rPr>
                <w:rFonts w:ascii="仿宋_GB2312" w:hAnsi="仿宋_GB2312" w:cs="仿宋_GB2312"/>
                <w:color w:val="auto"/>
                <w:kern w:val="0"/>
                <w:sz w:val="24"/>
                <w:szCs w:val="24"/>
              </w:rPr>
            </w:pPr>
            <w:r>
              <w:rPr>
                <w:rFonts w:ascii="仿宋_GB2312" w:hAnsi="仿宋_GB2312" w:cs="仿宋_GB2312"/>
                <w:color w:val="auto"/>
                <w:kern w:val="0"/>
                <w:sz w:val="24"/>
                <w:szCs w:val="24"/>
              </w:rPr>
              <w:t>5.</w:t>
            </w:r>
            <w:r>
              <w:rPr>
                <w:rFonts w:ascii="仿宋_GB2312" w:hAnsi="仿宋_GB2312" w:cs="仿宋_GB2312" w:hint="eastAsia"/>
                <w:color w:val="auto"/>
                <w:kern w:val="0"/>
                <w:sz w:val="24"/>
                <w:szCs w:val="24"/>
              </w:rPr>
              <w:t>参与项目的招投标工作，负责投标文件编写。</w:t>
            </w:r>
          </w:p>
        </w:tc>
        <w:tc>
          <w:tcPr>
            <w:tcW w:w="1805" w:type="pct"/>
            <w:vAlign w:val="center"/>
          </w:tcPr>
          <w:p w:rsidR="00322F5A" w:rsidRDefault="0039490B">
            <w:pPr>
              <w:spacing w:line="300" w:lineRule="exact"/>
              <w:rPr>
                <w:rFonts w:ascii="仿宋_GB2312" w:hAnsi="仿宋_GB2312" w:cs="仿宋_GB2312"/>
                <w:color w:val="auto"/>
                <w:kern w:val="0"/>
                <w:sz w:val="24"/>
                <w:szCs w:val="24"/>
              </w:rPr>
            </w:pPr>
            <w:r>
              <w:rPr>
                <w:rFonts w:ascii="仿宋_GB2312" w:hAnsi="仿宋_GB2312" w:cs="仿宋_GB2312" w:hint="eastAsia"/>
                <w:color w:val="auto"/>
                <w:kern w:val="0"/>
                <w:sz w:val="24"/>
                <w:szCs w:val="24"/>
              </w:rPr>
              <w:t>1.本科及以上学历，通信、计算机等相关专业；</w:t>
            </w:r>
          </w:p>
          <w:p w:rsidR="00322F5A" w:rsidRDefault="0039490B">
            <w:pPr>
              <w:spacing w:line="300" w:lineRule="exact"/>
              <w:rPr>
                <w:rFonts w:ascii="仿宋_GB2312" w:hAnsi="仿宋_GB2312" w:cs="仿宋_GB2312"/>
                <w:color w:val="auto"/>
                <w:kern w:val="0"/>
                <w:sz w:val="24"/>
                <w:szCs w:val="24"/>
              </w:rPr>
            </w:pPr>
            <w:r>
              <w:rPr>
                <w:rFonts w:ascii="仿宋_GB2312" w:hAnsi="仿宋_GB2312" w:cs="仿宋_GB2312" w:hint="eastAsia"/>
                <w:color w:val="auto"/>
                <w:kern w:val="0"/>
                <w:sz w:val="24"/>
                <w:szCs w:val="24"/>
              </w:rPr>
              <w:t>2.具有2年以上的研发（Java、前端等）经验，熟悉软件研发相关工作，曾担任开发组长或项目经理优先；</w:t>
            </w:r>
          </w:p>
          <w:p w:rsidR="00322F5A" w:rsidRDefault="0039490B">
            <w:pPr>
              <w:spacing w:line="300" w:lineRule="exact"/>
              <w:rPr>
                <w:rFonts w:ascii="仿宋_GB2312" w:hAnsi="仿宋_GB2312" w:cs="仿宋_GB2312"/>
                <w:color w:val="auto"/>
                <w:kern w:val="0"/>
                <w:sz w:val="24"/>
                <w:szCs w:val="24"/>
              </w:rPr>
            </w:pPr>
            <w:r>
              <w:rPr>
                <w:rFonts w:ascii="仿宋_GB2312" w:hAnsi="仿宋_GB2312" w:cs="仿宋_GB2312" w:hint="eastAsia"/>
                <w:color w:val="auto"/>
                <w:kern w:val="0"/>
                <w:sz w:val="24"/>
                <w:szCs w:val="24"/>
              </w:rPr>
              <w:t>3.3年以上售前工程师岗位经验，具备优秀的方案编制及产品宣讲能力；</w:t>
            </w:r>
          </w:p>
          <w:p w:rsidR="00322F5A" w:rsidRDefault="0039490B">
            <w:pPr>
              <w:spacing w:line="300" w:lineRule="exact"/>
              <w:rPr>
                <w:rFonts w:ascii="仿宋_GB2312" w:hAnsi="仿宋_GB2312" w:cs="仿宋_GB2312"/>
                <w:color w:val="auto"/>
                <w:kern w:val="0"/>
                <w:sz w:val="24"/>
                <w:szCs w:val="24"/>
              </w:rPr>
            </w:pPr>
            <w:r>
              <w:rPr>
                <w:rFonts w:ascii="仿宋_GB2312" w:hAnsi="仿宋_GB2312" w:cs="仿宋_GB2312" w:hint="eastAsia"/>
                <w:color w:val="auto"/>
                <w:kern w:val="0"/>
                <w:sz w:val="24"/>
                <w:szCs w:val="24"/>
              </w:rPr>
              <w:t>4.熟练应用office常用办公软件，具备较强的方案、汇报等文档编写能力；</w:t>
            </w:r>
          </w:p>
          <w:p w:rsidR="00322F5A" w:rsidRDefault="0039490B">
            <w:pPr>
              <w:spacing w:line="300" w:lineRule="exact"/>
              <w:rPr>
                <w:rFonts w:ascii="仿宋_GB2312" w:hAnsi="仿宋_GB2312" w:cs="仿宋_GB2312"/>
                <w:color w:val="auto"/>
                <w:kern w:val="0"/>
                <w:sz w:val="24"/>
                <w:szCs w:val="24"/>
              </w:rPr>
            </w:pPr>
            <w:r>
              <w:rPr>
                <w:rFonts w:ascii="仿宋_GB2312" w:hAnsi="仿宋_GB2312" w:cs="仿宋_GB2312" w:hint="eastAsia"/>
                <w:color w:val="auto"/>
                <w:kern w:val="0"/>
                <w:sz w:val="24"/>
                <w:szCs w:val="24"/>
              </w:rPr>
              <w:t>5.具有较强的数据处理、需求收集、沟通协调能力，工作责任感强，有较好的钻研精神和团队意识。</w:t>
            </w:r>
          </w:p>
        </w:tc>
      </w:tr>
      <w:tr w:rsidR="00322F5A">
        <w:trPr>
          <w:trHeight w:val="3034"/>
          <w:jc w:val="center"/>
        </w:trPr>
        <w:tc>
          <w:tcPr>
            <w:tcW w:w="195" w:type="pct"/>
            <w:vAlign w:val="center"/>
          </w:tcPr>
          <w:p w:rsidR="00322F5A" w:rsidRDefault="0039490B">
            <w:pPr>
              <w:jc w:val="center"/>
              <w:rPr>
                <w:rFonts w:ascii="仿宋_GB2312" w:hAnsi="仿宋_GB2312" w:cs="仿宋_GB2312"/>
                <w:color w:val="auto"/>
                <w:kern w:val="0"/>
                <w:sz w:val="24"/>
                <w:szCs w:val="24"/>
              </w:rPr>
            </w:pPr>
            <w:r>
              <w:rPr>
                <w:rFonts w:ascii="仿宋_GB2312" w:hAnsi="仿宋_GB2312" w:cs="仿宋_GB2312"/>
                <w:color w:val="auto"/>
                <w:kern w:val="0"/>
                <w:sz w:val="24"/>
                <w:szCs w:val="24"/>
              </w:rPr>
              <w:t>7</w:t>
            </w:r>
          </w:p>
        </w:tc>
        <w:tc>
          <w:tcPr>
            <w:tcW w:w="452" w:type="pct"/>
            <w:gridSpan w:val="2"/>
            <w:vAlign w:val="center"/>
          </w:tcPr>
          <w:p w:rsidR="00322F5A" w:rsidRDefault="0039490B">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山东人才发展集团泰山高级经理研修院有限公司</w:t>
            </w:r>
          </w:p>
        </w:tc>
        <w:tc>
          <w:tcPr>
            <w:tcW w:w="371" w:type="pct"/>
            <w:vAlign w:val="center"/>
          </w:tcPr>
          <w:p w:rsidR="00322F5A" w:rsidRDefault="0039490B">
            <w:pPr>
              <w:spacing w:line="300" w:lineRule="exact"/>
              <w:jc w:val="center"/>
              <w:rPr>
                <w:color w:val="auto"/>
                <w:sz w:val="24"/>
                <w:szCs w:val="24"/>
              </w:rPr>
            </w:pPr>
            <w:r>
              <w:rPr>
                <w:rFonts w:hint="eastAsia"/>
                <w:color w:val="auto"/>
                <w:sz w:val="24"/>
                <w:szCs w:val="24"/>
              </w:rPr>
              <w:t>项目</w:t>
            </w:r>
          </w:p>
          <w:p w:rsidR="00322F5A" w:rsidRDefault="0039490B">
            <w:pPr>
              <w:spacing w:line="300" w:lineRule="exact"/>
              <w:jc w:val="center"/>
              <w:rPr>
                <w:color w:val="auto"/>
                <w:sz w:val="24"/>
                <w:szCs w:val="24"/>
              </w:rPr>
            </w:pPr>
            <w:r>
              <w:rPr>
                <w:rFonts w:hint="eastAsia"/>
                <w:color w:val="auto"/>
                <w:sz w:val="24"/>
                <w:szCs w:val="24"/>
              </w:rPr>
              <w:t>对接岗</w:t>
            </w:r>
          </w:p>
        </w:tc>
        <w:tc>
          <w:tcPr>
            <w:tcW w:w="232" w:type="pct"/>
            <w:vAlign w:val="center"/>
          </w:tcPr>
          <w:p w:rsidR="00322F5A" w:rsidRDefault="0039490B">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1</w:t>
            </w:r>
          </w:p>
        </w:tc>
        <w:tc>
          <w:tcPr>
            <w:tcW w:w="278" w:type="pct"/>
            <w:vAlign w:val="center"/>
          </w:tcPr>
          <w:p w:rsidR="00322F5A" w:rsidRDefault="0039490B">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山东</w:t>
            </w:r>
          </w:p>
        </w:tc>
        <w:tc>
          <w:tcPr>
            <w:tcW w:w="1667" w:type="pct"/>
            <w:vAlign w:val="center"/>
          </w:tcPr>
          <w:p w:rsidR="00322F5A" w:rsidRDefault="0039490B">
            <w:pPr>
              <w:rPr>
                <w:rFonts w:ascii="仿宋_GB2312" w:hAnsi="仿宋_GB2312" w:cs="仿宋_GB2312"/>
                <w:sz w:val="24"/>
                <w:szCs w:val="24"/>
              </w:rPr>
            </w:pPr>
            <w:r>
              <w:rPr>
                <w:rFonts w:ascii="仿宋_GB2312" w:hAnsi="仿宋_GB2312" w:cs="仿宋_GB2312" w:hint="eastAsia"/>
                <w:sz w:val="24"/>
                <w:szCs w:val="24"/>
              </w:rPr>
              <w:t>1.负责寻找并对接各意向合作单位落地合作项目；</w:t>
            </w:r>
          </w:p>
          <w:p w:rsidR="00322F5A" w:rsidRDefault="0039490B">
            <w:pPr>
              <w:rPr>
                <w:rFonts w:ascii="仿宋_GB2312" w:hAnsi="仿宋_GB2312" w:cs="仿宋_GB2312"/>
                <w:sz w:val="24"/>
                <w:szCs w:val="24"/>
              </w:rPr>
            </w:pPr>
            <w:r>
              <w:rPr>
                <w:rFonts w:ascii="仿宋_GB2312" w:hAnsi="仿宋_GB2312" w:cs="仿宋_GB2312" w:hint="eastAsia"/>
                <w:sz w:val="24"/>
                <w:szCs w:val="24"/>
              </w:rPr>
              <w:t>2.负责研修院重点客户的开发、跟进及维护工作；</w:t>
            </w:r>
          </w:p>
          <w:p w:rsidR="00322F5A" w:rsidRDefault="0039490B">
            <w:pPr>
              <w:rPr>
                <w:rFonts w:ascii="仿宋_GB2312" w:hAnsi="仿宋_GB2312" w:cs="仿宋_GB2312"/>
                <w:sz w:val="24"/>
                <w:szCs w:val="24"/>
              </w:rPr>
            </w:pPr>
            <w:r>
              <w:rPr>
                <w:rFonts w:ascii="仿宋_GB2312" w:hAnsi="仿宋_GB2312" w:cs="仿宋_GB2312" w:hint="eastAsia"/>
                <w:sz w:val="24"/>
                <w:szCs w:val="24"/>
              </w:rPr>
              <w:t>3.负责研修院的市场营销和品牌推广工作；</w:t>
            </w:r>
          </w:p>
          <w:p w:rsidR="00322F5A" w:rsidRDefault="0039490B">
            <w:pPr>
              <w:rPr>
                <w:rFonts w:ascii="仿宋_GB2312" w:hAnsi="仿宋_GB2312" w:cs="仿宋_GB2312"/>
                <w:sz w:val="24"/>
                <w:szCs w:val="24"/>
              </w:rPr>
            </w:pPr>
            <w:r>
              <w:rPr>
                <w:rFonts w:ascii="仿宋_GB2312" w:hAnsi="仿宋_GB2312" w:cs="仿宋_GB2312" w:hint="eastAsia"/>
                <w:sz w:val="24"/>
                <w:szCs w:val="24"/>
              </w:rPr>
              <w:t>4.负责现场教学基地及外部培训合作机构管理等资源开发与管理工作；</w:t>
            </w:r>
          </w:p>
          <w:p w:rsidR="00322F5A" w:rsidRDefault="0039490B">
            <w:pPr>
              <w:rPr>
                <w:rFonts w:ascii="仿宋_GB2312" w:hAnsi="仿宋_GB2312" w:cs="仿宋_GB2312"/>
                <w:sz w:val="24"/>
                <w:szCs w:val="24"/>
              </w:rPr>
            </w:pPr>
            <w:r>
              <w:rPr>
                <w:rFonts w:ascii="仿宋_GB2312" w:hAnsi="仿宋_GB2312" w:cs="仿宋_GB2312" w:hint="eastAsia"/>
                <w:sz w:val="24"/>
                <w:szCs w:val="24"/>
              </w:rPr>
              <w:t>5.负责培训合作单位关系管理和校友服务工作。</w:t>
            </w:r>
          </w:p>
          <w:p w:rsidR="00322F5A" w:rsidRDefault="0039490B">
            <w:r>
              <w:rPr>
                <w:rFonts w:ascii="仿宋_GB2312" w:hAnsi="仿宋_GB2312" w:cs="仿宋_GB2312" w:hint="eastAsia"/>
                <w:sz w:val="24"/>
                <w:szCs w:val="24"/>
              </w:rPr>
              <w:t>6.完成领导安排的其他工作。</w:t>
            </w:r>
          </w:p>
        </w:tc>
        <w:tc>
          <w:tcPr>
            <w:tcW w:w="1805" w:type="pct"/>
            <w:vAlign w:val="center"/>
          </w:tcPr>
          <w:p w:rsidR="00322F5A" w:rsidRDefault="0039490B">
            <w:pPr>
              <w:widowControl/>
              <w:rPr>
                <w:rFonts w:ascii="仿宋_GB2312" w:hAnsi="仿宋_GB2312" w:cs="仿宋_GB2312"/>
                <w:sz w:val="24"/>
                <w:szCs w:val="24"/>
              </w:rPr>
            </w:pPr>
            <w:r>
              <w:rPr>
                <w:rFonts w:ascii="仿宋_GB2312" w:hAnsi="仿宋_GB2312" w:cs="仿宋_GB2312" w:hint="eastAsia"/>
                <w:sz w:val="24"/>
                <w:szCs w:val="24"/>
              </w:rPr>
              <w:t>1.大学本科及以上学历，经济类、管理类、教育类相关专业优先；</w:t>
            </w:r>
          </w:p>
          <w:p w:rsidR="00322F5A" w:rsidRDefault="0039490B">
            <w:pPr>
              <w:widowControl/>
              <w:rPr>
                <w:rFonts w:ascii="仿宋_GB2312" w:hAnsi="仿宋_GB2312" w:cs="仿宋_GB2312"/>
                <w:sz w:val="24"/>
                <w:szCs w:val="24"/>
              </w:rPr>
            </w:pPr>
            <w:r>
              <w:rPr>
                <w:rFonts w:ascii="仿宋_GB2312" w:hAnsi="仿宋_GB2312" w:cs="仿宋_GB2312"/>
                <w:sz w:val="24"/>
                <w:szCs w:val="24"/>
              </w:rPr>
              <w:t>2.</w:t>
            </w:r>
            <w:r>
              <w:rPr>
                <w:rFonts w:ascii="仿宋_GB2312" w:hAnsi="仿宋_GB2312" w:cs="仿宋_GB2312" w:hint="eastAsia"/>
                <w:sz w:val="24"/>
                <w:szCs w:val="24"/>
              </w:rPr>
              <w:t>具有3年以上工作经验；</w:t>
            </w:r>
          </w:p>
          <w:p w:rsidR="00322F5A" w:rsidRDefault="0039490B">
            <w:pPr>
              <w:widowControl/>
              <w:rPr>
                <w:rFonts w:ascii="仿宋_GB2312" w:hAnsi="仿宋_GB2312" w:cs="仿宋_GB2312"/>
                <w:sz w:val="24"/>
                <w:szCs w:val="24"/>
              </w:rPr>
            </w:pPr>
            <w:r>
              <w:rPr>
                <w:rFonts w:ascii="仿宋_GB2312" w:hAnsi="仿宋_GB2312" w:cs="仿宋_GB2312" w:hint="eastAsia"/>
                <w:sz w:val="24"/>
                <w:szCs w:val="24"/>
              </w:rPr>
              <w:t>3.具有较强的沟通能力、协调能力及市场开拓能力；</w:t>
            </w:r>
          </w:p>
          <w:p w:rsidR="00322F5A" w:rsidRDefault="0039490B">
            <w:pPr>
              <w:widowControl/>
              <w:rPr>
                <w:rFonts w:ascii="仿宋_GB2312" w:hAnsi="仿宋_GB2312" w:cs="仿宋_GB2312"/>
                <w:sz w:val="24"/>
                <w:szCs w:val="24"/>
              </w:rPr>
            </w:pPr>
            <w:r>
              <w:rPr>
                <w:rFonts w:ascii="仿宋_GB2312" w:hAnsi="仿宋_GB2312" w:cs="仿宋_GB2312"/>
                <w:sz w:val="24"/>
                <w:szCs w:val="24"/>
              </w:rPr>
              <w:t>4</w:t>
            </w:r>
            <w:r>
              <w:rPr>
                <w:rFonts w:ascii="仿宋_GB2312" w:hAnsi="仿宋_GB2312" w:cs="仿宋_GB2312" w:hint="eastAsia"/>
                <w:sz w:val="24"/>
                <w:szCs w:val="24"/>
              </w:rPr>
              <w:t>.具有培训咨询行业工作经验者优先；</w:t>
            </w:r>
          </w:p>
          <w:p w:rsidR="00322F5A" w:rsidRDefault="0039490B">
            <w:pPr>
              <w:widowControl/>
              <w:rPr>
                <w:rFonts w:ascii="仿宋_GB2312" w:hAnsi="仿宋_GB2312" w:cs="仿宋_GB2312"/>
                <w:sz w:val="24"/>
                <w:szCs w:val="24"/>
              </w:rPr>
            </w:pPr>
            <w:r>
              <w:rPr>
                <w:rFonts w:ascii="仿宋_GB2312" w:hAnsi="仿宋_GB2312" w:cs="仿宋_GB2312"/>
                <w:sz w:val="24"/>
                <w:szCs w:val="24"/>
              </w:rPr>
              <w:t>5</w:t>
            </w:r>
            <w:r>
              <w:rPr>
                <w:rFonts w:ascii="仿宋_GB2312" w:hAnsi="仿宋_GB2312" w:cs="仿宋_GB2312" w:hint="eastAsia"/>
                <w:sz w:val="24"/>
                <w:szCs w:val="24"/>
              </w:rPr>
              <w:t>.能够适应经常性出差，全省分区域安排工作地点。</w:t>
            </w:r>
          </w:p>
          <w:p w:rsidR="00322F5A" w:rsidRDefault="0039490B">
            <w:pPr>
              <w:widowControl/>
              <w:rPr>
                <w:rFonts w:ascii="仿宋_GB2312" w:hAnsi="仿宋_GB2312" w:cs="仿宋_GB2312"/>
                <w:sz w:val="24"/>
                <w:szCs w:val="24"/>
              </w:rPr>
            </w:pPr>
            <w:r>
              <w:rPr>
                <w:rFonts w:ascii="仿宋_GB2312" w:hAnsi="仿宋_GB2312" w:cs="仿宋_GB2312" w:hint="eastAsia"/>
                <w:sz w:val="24"/>
                <w:szCs w:val="24"/>
              </w:rPr>
              <w:t>6.中共党员优先；</w:t>
            </w:r>
          </w:p>
        </w:tc>
      </w:tr>
      <w:tr w:rsidR="00322F5A">
        <w:trPr>
          <w:trHeight w:val="3388"/>
          <w:jc w:val="center"/>
        </w:trPr>
        <w:tc>
          <w:tcPr>
            <w:tcW w:w="195" w:type="pct"/>
            <w:vAlign w:val="center"/>
          </w:tcPr>
          <w:p w:rsidR="00322F5A" w:rsidRDefault="0039490B">
            <w:pPr>
              <w:jc w:val="center"/>
              <w:rPr>
                <w:rFonts w:ascii="仿宋_GB2312" w:hAnsi="仿宋_GB2312" w:cs="仿宋_GB2312"/>
                <w:color w:val="000000" w:themeColor="text1"/>
                <w:kern w:val="0"/>
                <w:sz w:val="24"/>
                <w:szCs w:val="24"/>
              </w:rPr>
            </w:pPr>
            <w:r>
              <w:rPr>
                <w:rFonts w:ascii="仿宋_GB2312" w:hAnsi="仿宋_GB2312" w:cs="仿宋_GB2312"/>
                <w:color w:val="000000" w:themeColor="text1"/>
                <w:kern w:val="0"/>
                <w:sz w:val="24"/>
                <w:szCs w:val="24"/>
              </w:rPr>
              <w:lastRenderedPageBreak/>
              <w:t>8</w:t>
            </w:r>
          </w:p>
        </w:tc>
        <w:tc>
          <w:tcPr>
            <w:tcW w:w="452" w:type="pct"/>
            <w:gridSpan w:val="2"/>
            <w:vAlign w:val="center"/>
          </w:tcPr>
          <w:p w:rsidR="00322F5A" w:rsidRDefault="0039490B">
            <w:pPr>
              <w:spacing w:line="300" w:lineRule="exact"/>
              <w:jc w:val="center"/>
              <w:rPr>
                <w:rFonts w:ascii="仿宋_GB2312" w:hAnsi="仿宋_GB2312" w:cs="仿宋_GB2312"/>
                <w:color w:val="000000" w:themeColor="text1"/>
                <w:kern w:val="0"/>
                <w:sz w:val="24"/>
                <w:szCs w:val="24"/>
              </w:rPr>
            </w:pPr>
            <w:proofErr w:type="gramStart"/>
            <w:r>
              <w:rPr>
                <w:rFonts w:ascii="仿宋_GB2312" w:hAnsi="仿宋_GB2312" w:cs="仿宋_GB2312" w:hint="eastAsia"/>
                <w:color w:val="000000" w:themeColor="text1"/>
                <w:sz w:val="24"/>
              </w:rPr>
              <w:t>菁英人才</w:t>
            </w:r>
            <w:proofErr w:type="gramEnd"/>
            <w:r>
              <w:rPr>
                <w:rFonts w:ascii="仿宋_GB2312" w:hAnsi="仿宋_GB2312" w:cs="仿宋_GB2312" w:hint="eastAsia"/>
                <w:color w:val="000000" w:themeColor="text1"/>
                <w:sz w:val="24"/>
              </w:rPr>
              <w:t>发展（山东）有限公司</w:t>
            </w:r>
          </w:p>
        </w:tc>
        <w:tc>
          <w:tcPr>
            <w:tcW w:w="371" w:type="pct"/>
            <w:vAlign w:val="center"/>
          </w:tcPr>
          <w:p w:rsidR="00322F5A" w:rsidRDefault="0039490B">
            <w:pPr>
              <w:spacing w:line="300" w:lineRule="exact"/>
              <w:jc w:val="center"/>
              <w:rPr>
                <w:rFonts w:ascii="仿宋_GB2312" w:hAnsi="仿宋_GB2312" w:cs="仿宋_GB2312"/>
                <w:bCs/>
                <w:color w:val="000000" w:themeColor="text1"/>
                <w:kern w:val="0"/>
                <w:sz w:val="24"/>
                <w:szCs w:val="24"/>
              </w:rPr>
            </w:pPr>
            <w:r>
              <w:rPr>
                <w:rFonts w:ascii="仿宋_GB2312" w:hAnsi="仿宋_GB2312" w:cs="仿宋_GB2312" w:hint="eastAsia"/>
                <w:bCs/>
                <w:color w:val="000000" w:themeColor="text1"/>
                <w:kern w:val="0"/>
                <w:sz w:val="24"/>
                <w:szCs w:val="24"/>
              </w:rPr>
              <w:t>项目</w:t>
            </w:r>
          </w:p>
          <w:p w:rsidR="00322F5A" w:rsidRDefault="0039490B">
            <w:pPr>
              <w:spacing w:line="300" w:lineRule="exact"/>
              <w:jc w:val="center"/>
              <w:rPr>
                <w:rFonts w:ascii="仿宋_GB2312" w:hAnsi="仿宋_GB2312" w:cs="仿宋_GB2312"/>
                <w:bCs/>
                <w:color w:val="000000" w:themeColor="text1"/>
                <w:kern w:val="0"/>
                <w:sz w:val="24"/>
                <w:szCs w:val="24"/>
              </w:rPr>
            </w:pPr>
            <w:r>
              <w:rPr>
                <w:rFonts w:ascii="仿宋_GB2312" w:hAnsi="仿宋_GB2312" w:cs="仿宋_GB2312" w:hint="eastAsia"/>
                <w:bCs/>
                <w:color w:val="000000" w:themeColor="text1"/>
                <w:kern w:val="0"/>
                <w:sz w:val="24"/>
                <w:szCs w:val="24"/>
              </w:rPr>
              <w:t>经理</w:t>
            </w:r>
          </w:p>
        </w:tc>
        <w:tc>
          <w:tcPr>
            <w:tcW w:w="232" w:type="pct"/>
            <w:vAlign w:val="center"/>
          </w:tcPr>
          <w:p w:rsidR="00322F5A" w:rsidRDefault="0039490B">
            <w:pPr>
              <w:spacing w:line="300" w:lineRule="exact"/>
              <w:jc w:val="center"/>
              <w:rPr>
                <w:rFonts w:ascii="仿宋_GB2312" w:hAnsi="仿宋_GB2312" w:cs="仿宋_GB2312"/>
                <w:color w:val="000000" w:themeColor="text1"/>
                <w:kern w:val="0"/>
                <w:sz w:val="24"/>
                <w:szCs w:val="24"/>
              </w:rPr>
            </w:pPr>
            <w:r>
              <w:rPr>
                <w:rFonts w:ascii="仿宋_GB2312" w:hAnsi="仿宋_GB2312" w:cs="仿宋_GB2312"/>
                <w:color w:val="000000" w:themeColor="text1"/>
                <w:kern w:val="0"/>
                <w:sz w:val="24"/>
                <w:szCs w:val="24"/>
              </w:rPr>
              <w:t>1</w:t>
            </w:r>
          </w:p>
        </w:tc>
        <w:tc>
          <w:tcPr>
            <w:tcW w:w="278" w:type="pct"/>
            <w:vAlign w:val="center"/>
          </w:tcPr>
          <w:p w:rsidR="00322F5A" w:rsidRDefault="0039490B">
            <w:pPr>
              <w:spacing w:line="300" w:lineRule="exact"/>
              <w:jc w:val="center"/>
              <w:rPr>
                <w:rFonts w:ascii="仿宋_GB2312" w:hAnsi="仿宋_GB2312" w:cs="仿宋_GB2312"/>
                <w:color w:val="000000" w:themeColor="text1"/>
                <w:kern w:val="0"/>
                <w:sz w:val="24"/>
                <w:szCs w:val="24"/>
              </w:rPr>
            </w:pPr>
            <w:r>
              <w:rPr>
                <w:rFonts w:ascii="仿宋_GB2312" w:hAnsi="仿宋_GB2312" w:cs="仿宋_GB2312" w:hint="eastAsia"/>
                <w:color w:val="000000" w:themeColor="text1"/>
                <w:kern w:val="0"/>
                <w:sz w:val="24"/>
                <w:szCs w:val="24"/>
              </w:rPr>
              <w:t>济南</w:t>
            </w:r>
          </w:p>
        </w:tc>
        <w:tc>
          <w:tcPr>
            <w:tcW w:w="1667" w:type="pct"/>
            <w:vAlign w:val="center"/>
          </w:tcPr>
          <w:p w:rsidR="00322F5A" w:rsidRDefault="0039490B">
            <w:pPr>
              <w:spacing w:line="300" w:lineRule="exact"/>
              <w:jc w:val="left"/>
              <w:rPr>
                <w:rFonts w:ascii="仿宋_GB2312" w:hAnsi="仿宋_GB2312" w:cs="仿宋_GB2312"/>
                <w:color w:val="000000" w:themeColor="text1"/>
                <w:kern w:val="0"/>
                <w:sz w:val="24"/>
                <w:szCs w:val="24"/>
              </w:rPr>
            </w:pPr>
            <w:r>
              <w:rPr>
                <w:rFonts w:ascii="仿宋_GB2312" w:hAnsi="仿宋_GB2312" w:cs="仿宋_GB2312" w:hint="eastAsia"/>
                <w:color w:val="000000" w:themeColor="text1"/>
                <w:kern w:val="0"/>
                <w:sz w:val="24"/>
                <w:szCs w:val="24"/>
              </w:rPr>
              <w:t>1.负责项目全生命周期管理，对接分析客户需求，形成项目方案与建议报价；</w:t>
            </w:r>
          </w:p>
          <w:p w:rsidR="00322F5A" w:rsidRDefault="0039490B">
            <w:pPr>
              <w:spacing w:line="300" w:lineRule="exact"/>
              <w:jc w:val="left"/>
              <w:rPr>
                <w:rFonts w:ascii="仿宋_GB2312" w:hAnsi="仿宋_GB2312" w:cs="仿宋_GB2312"/>
                <w:color w:val="000000" w:themeColor="text1"/>
                <w:kern w:val="0"/>
                <w:sz w:val="24"/>
                <w:szCs w:val="24"/>
              </w:rPr>
            </w:pPr>
            <w:r>
              <w:rPr>
                <w:rFonts w:ascii="仿宋_GB2312" w:hAnsi="仿宋_GB2312" w:cs="仿宋_GB2312" w:hint="eastAsia"/>
                <w:color w:val="000000" w:themeColor="text1"/>
                <w:kern w:val="0"/>
                <w:sz w:val="24"/>
                <w:szCs w:val="24"/>
              </w:rPr>
              <w:t>2.进行项目执行流程管理，包含项目前期准备工作、项目现场的执行总控工作、及项目成果交付；</w:t>
            </w:r>
          </w:p>
          <w:p w:rsidR="00322F5A" w:rsidRDefault="0039490B">
            <w:pPr>
              <w:spacing w:line="300" w:lineRule="exact"/>
              <w:jc w:val="left"/>
              <w:rPr>
                <w:rFonts w:ascii="仿宋_GB2312" w:hAnsi="仿宋_GB2312" w:cs="仿宋_GB2312"/>
                <w:color w:val="000000" w:themeColor="text1"/>
                <w:kern w:val="0"/>
                <w:sz w:val="24"/>
                <w:szCs w:val="24"/>
              </w:rPr>
            </w:pPr>
            <w:r>
              <w:rPr>
                <w:rFonts w:ascii="仿宋_GB2312" w:hAnsi="仿宋_GB2312" w:cs="仿宋_GB2312" w:hint="eastAsia"/>
                <w:color w:val="000000" w:themeColor="text1"/>
                <w:kern w:val="0"/>
                <w:sz w:val="24"/>
                <w:szCs w:val="24"/>
              </w:rPr>
              <w:t>3.对项目执行中的人员、物料、第三</w:t>
            </w:r>
            <w:proofErr w:type="gramStart"/>
            <w:r>
              <w:rPr>
                <w:rFonts w:ascii="仿宋_GB2312" w:hAnsi="仿宋_GB2312" w:cs="仿宋_GB2312" w:hint="eastAsia"/>
                <w:color w:val="000000" w:themeColor="text1"/>
                <w:kern w:val="0"/>
                <w:sz w:val="24"/>
                <w:szCs w:val="24"/>
              </w:rPr>
              <w:t>方供应</w:t>
            </w:r>
            <w:proofErr w:type="gramEnd"/>
            <w:r>
              <w:rPr>
                <w:rFonts w:ascii="仿宋_GB2312" w:hAnsi="仿宋_GB2312" w:cs="仿宋_GB2312" w:hint="eastAsia"/>
                <w:color w:val="000000" w:themeColor="text1"/>
                <w:kern w:val="0"/>
                <w:sz w:val="24"/>
                <w:szCs w:val="24"/>
              </w:rPr>
              <w:t>商进行统筹管理，确保项目的顺利进行；</w:t>
            </w:r>
          </w:p>
          <w:p w:rsidR="00322F5A" w:rsidRDefault="0039490B">
            <w:pPr>
              <w:spacing w:line="300" w:lineRule="exact"/>
              <w:jc w:val="left"/>
              <w:rPr>
                <w:rFonts w:ascii="仿宋_GB2312" w:hAnsi="仿宋_GB2312" w:cs="仿宋_GB2312"/>
                <w:color w:val="000000" w:themeColor="text1"/>
                <w:kern w:val="0"/>
                <w:sz w:val="24"/>
                <w:szCs w:val="24"/>
              </w:rPr>
            </w:pPr>
            <w:r>
              <w:rPr>
                <w:rFonts w:ascii="仿宋_GB2312" w:hAnsi="仿宋_GB2312" w:cs="仿宋_GB2312" w:hint="eastAsia"/>
                <w:color w:val="000000" w:themeColor="text1"/>
                <w:kern w:val="0"/>
                <w:sz w:val="24"/>
                <w:szCs w:val="24"/>
              </w:rPr>
              <w:t>4.对项目执行效果、客户满意度、招聘效果、风险控制等负责；</w:t>
            </w:r>
          </w:p>
          <w:p w:rsidR="00322F5A" w:rsidRDefault="0039490B">
            <w:pPr>
              <w:spacing w:line="300" w:lineRule="exact"/>
              <w:jc w:val="left"/>
              <w:rPr>
                <w:rFonts w:ascii="仿宋_GB2312" w:hAnsi="仿宋_GB2312" w:cs="仿宋_GB2312"/>
                <w:color w:val="000000" w:themeColor="text1"/>
                <w:kern w:val="0"/>
                <w:sz w:val="24"/>
                <w:szCs w:val="24"/>
              </w:rPr>
            </w:pPr>
            <w:r>
              <w:rPr>
                <w:rFonts w:ascii="仿宋_GB2312" w:hAnsi="仿宋_GB2312" w:cs="仿宋_GB2312" w:hint="eastAsia"/>
                <w:color w:val="000000" w:themeColor="text1"/>
                <w:kern w:val="0"/>
                <w:sz w:val="24"/>
                <w:szCs w:val="24"/>
              </w:rPr>
              <w:t>5.完成上级领导交待的其他工作。</w:t>
            </w:r>
          </w:p>
        </w:tc>
        <w:tc>
          <w:tcPr>
            <w:tcW w:w="1805" w:type="pct"/>
            <w:vAlign w:val="center"/>
          </w:tcPr>
          <w:p w:rsidR="00322F5A" w:rsidRDefault="0039490B">
            <w:pPr>
              <w:spacing w:line="300" w:lineRule="exact"/>
              <w:jc w:val="left"/>
              <w:rPr>
                <w:rFonts w:ascii="仿宋_GB2312" w:hAnsi="仿宋_GB2312" w:cs="仿宋_GB2312"/>
                <w:color w:val="000000" w:themeColor="text1"/>
                <w:kern w:val="0"/>
                <w:sz w:val="24"/>
                <w:szCs w:val="24"/>
              </w:rPr>
            </w:pPr>
            <w:r>
              <w:rPr>
                <w:rFonts w:ascii="仿宋_GB2312" w:hAnsi="仿宋_GB2312" w:cs="仿宋_GB2312" w:hint="eastAsia"/>
                <w:color w:val="000000" w:themeColor="text1"/>
                <w:kern w:val="0"/>
                <w:sz w:val="24"/>
                <w:szCs w:val="24"/>
              </w:rPr>
              <w:t>1.大学本科及以上学历，年龄不超过35周岁，特别优秀者可适当放宽条件；</w:t>
            </w:r>
          </w:p>
          <w:p w:rsidR="00322F5A" w:rsidRDefault="0039490B">
            <w:pPr>
              <w:spacing w:line="300" w:lineRule="exact"/>
              <w:jc w:val="left"/>
              <w:rPr>
                <w:rFonts w:ascii="仿宋_GB2312" w:hAnsi="仿宋_GB2312" w:cs="仿宋_GB2312"/>
                <w:color w:val="000000" w:themeColor="text1"/>
                <w:kern w:val="0"/>
                <w:sz w:val="24"/>
                <w:szCs w:val="24"/>
              </w:rPr>
            </w:pPr>
            <w:r>
              <w:rPr>
                <w:rFonts w:ascii="仿宋_GB2312" w:hAnsi="仿宋_GB2312" w:cs="仿宋_GB2312" w:hint="eastAsia"/>
                <w:color w:val="000000" w:themeColor="text1"/>
                <w:kern w:val="0"/>
                <w:sz w:val="24"/>
                <w:szCs w:val="24"/>
              </w:rPr>
              <w:t>2.3年及以上考试测评相关工作经验，熟悉考试测评的执行流程、报名考试系统、网络阅卷系统等，具有一定的市场开拓能力和客户资源者优先；</w:t>
            </w:r>
          </w:p>
          <w:p w:rsidR="00322F5A" w:rsidRDefault="0039490B">
            <w:pPr>
              <w:spacing w:line="300" w:lineRule="exact"/>
              <w:jc w:val="left"/>
              <w:rPr>
                <w:rFonts w:ascii="仿宋_GB2312" w:hAnsi="仿宋_GB2312" w:cs="仿宋_GB2312"/>
                <w:color w:val="000000" w:themeColor="text1"/>
                <w:kern w:val="0"/>
                <w:sz w:val="24"/>
                <w:szCs w:val="24"/>
              </w:rPr>
            </w:pPr>
            <w:r>
              <w:rPr>
                <w:rFonts w:ascii="仿宋_GB2312" w:hAnsi="仿宋_GB2312" w:cs="仿宋_GB2312" w:hint="eastAsia"/>
                <w:color w:val="000000" w:themeColor="text1"/>
                <w:kern w:val="0"/>
                <w:sz w:val="24"/>
                <w:szCs w:val="24"/>
              </w:rPr>
              <w:t>3.了解行业相关工作程序和政策法规，具有行业头部企业、人力资源服务企业经验者优先；</w:t>
            </w:r>
          </w:p>
          <w:p w:rsidR="00322F5A" w:rsidRDefault="0039490B">
            <w:pPr>
              <w:spacing w:line="300" w:lineRule="exact"/>
              <w:jc w:val="left"/>
              <w:rPr>
                <w:rFonts w:ascii="仿宋_GB2312" w:hAnsi="仿宋_GB2312" w:cs="仿宋_GB2312"/>
                <w:color w:val="000000" w:themeColor="text1"/>
                <w:kern w:val="0"/>
                <w:sz w:val="24"/>
                <w:szCs w:val="24"/>
              </w:rPr>
            </w:pPr>
            <w:r>
              <w:rPr>
                <w:rFonts w:ascii="仿宋_GB2312" w:hAnsi="仿宋_GB2312" w:cs="仿宋_GB2312" w:hint="eastAsia"/>
                <w:color w:val="000000" w:themeColor="text1"/>
                <w:kern w:val="0"/>
                <w:sz w:val="24"/>
                <w:szCs w:val="24"/>
              </w:rPr>
              <w:t>4.具有良好的品德和职业素养，具备全局意识和合作精神，履职记录良好，善于沟通、协调，能够适应经常性的出差。</w:t>
            </w:r>
          </w:p>
        </w:tc>
      </w:tr>
    </w:tbl>
    <w:p w:rsidR="00322F5A" w:rsidRDefault="00322F5A">
      <w:pPr>
        <w:spacing w:line="520" w:lineRule="exact"/>
        <w:rPr>
          <w:rFonts w:ascii="黑体" w:eastAsia="黑体" w:hAnsi="黑体" w:cs="黑体"/>
          <w:color w:val="auto"/>
        </w:rPr>
      </w:pPr>
    </w:p>
    <w:sectPr w:rsidR="00322F5A">
      <w:footerReference w:type="default" r:id="rId7"/>
      <w:pgSz w:w="16838" w:h="11906" w:orient="landscape"/>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370" w:rsidRDefault="00547370">
      <w:r>
        <w:separator/>
      </w:r>
    </w:p>
  </w:endnote>
  <w:endnote w:type="continuationSeparator" w:id="0">
    <w:p w:rsidR="00547370" w:rsidRDefault="0054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F5A" w:rsidRDefault="0039490B">
    <w:pPr>
      <w:pStyle w:val="a5"/>
      <w:jc w:val="center"/>
    </w:pPr>
    <w:r>
      <w:fldChar w:fldCharType="begin"/>
    </w:r>
    <w:r>
      <w:instrText xml:space="preserve"> PAGE   \* MERGEFORMAT </w:instrText>
    </w:r>
    <w:r>
      <w:fldChar w:fldCharType="separate"/>
    </w:r>
    <w:r w:rsidR="00DE2D9F" w:rsidRPr="00DE2D9F">
      <w:rPr>
        <w:noProof/>
        <w:lang w:val="zh-CN"/>
      </w:rPr>
      <w:t>4</w:t>
    </w:r>
    <w:r>
      <w:rPr>
        <w:lang w:val="zh-CN"/>
      </w:rPr>
      <w:fldChar w:fldCharType="end"/>
    </w:r>
  </w:p>
  <w:p w:rsidR="00322F5A" w:rsidRDefault="00322F5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370" w:rsidRDefault="00547370">
      <w:r>
        <w:separator/>
      </w:r>
    </w:p>
  </w:footnote>
  <w:footnote w:type="continuationSeparator" w:id="0">
    <w:p w:rsidR="00547370" w:rsidRDefault="00547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ViZmZkYzFkZTE4ZmY3NTljZTE4MmQzNzIzOTZlYWMifQ=="/>
  </w:docVars>
  <w:rsids>
    <w:rsidRoot w:val="792416C9"/>
    <w:rsid w:val="000411A8"/>
    <w:rsid w:val="0004288E"/>
    <w:rsid w:val="00045CB0"/>
    <w:rsid w:val="00067355"/>
    <w:rsid w:val="000A2320"/>
    <w:rsid w:val="000A4D8F"/>
    <w:rsid w:val="000B4118"/>
    <w:rsid w:val="000F3FD7"/>
    <w:rsid w:val="0011630E"/>
    <w:rsid w:val="00125397"/>
    <w:rsid w:val="00130CE4"/>
    <w:rsid w:val="001351B7"/>
    <w:rsid w:val="00137F76"/>
    <w:rsid w:val="0014656F"/>
    <w:rsid w:val="0015338F"/>
    <w:rsid w:val="00171BCA"/>
    <w:rsid w:val="001C6F9F"/>
    <w:rsid w:val="001E0C69"/>
    <w:rsid w:val="001F2056"/>
    <w:rsid w:val="001F317A"/>
    <w:rsid w:val="001F5AD2"/>
    <w:rsid w:val="002028B2"/>
    <w:rsid w:val="002036CF"/>
    <w:rsid w:val="00230B80"/>
    <w:rsid w:val="00237E2B"/>
    <w:rsid w:val="00251CE9"/>
    <w:rsid w:val="00253FD8"/>
    <w:rsid w:val="00280F02"/>
    <w:rsid w:val="002A6217"/>
    <w:rsid w:val="002B7DED"/>
    <w:rsid w:val="00312CF5"/>
    <w:rsid w:val="00313E73"/>
    <w:rsid w:val="00322F5A"/>
    <w:rsid w:val="00332AB7"/>
    <w:rsid w:val="003531B6"/>
    <w:rsid w:val="0039490B"/>
    <w:rsid w:val="003A4320"/>
    <w:rsid w:val="003C0319"/>
    <w:rsid w:val="003C55A4"/>
    <w:rsid w:val="003C55F4"/>
    <w:rsid w:val="003E32DF"/>
    <w:rsid w:val="003F0BDC"/>
    <w:rsid w:val="003F24B8"/>
    <w:rsid w:val="004415E8"/>
    <w:rsid w:val="00441C2E"/>
    <w:rsid w:val="00456C18"/>
    <w:rsid w:val="00472872"/>
    <w:rsid w:val="00475169"/>
    <w:rsid w:val="0047564C"/>
    <w:rsid w:val="00496643"/>
    <w:rsid w:val="004A6D05"/>
    <w:rsid w:val="004C7DBF"/>
    <w:rsid w:val="004F0350"/>
    <w:rsid w:val="005321F9"/>
    <w:rsid w:val="00547370"/>
    <w:rsid w:val="00577E45"/>
    <w:rsid w:val="005C4A41"/>
    <w:rsid w:val="005E7B80"/>
    <w:rsid w:val="005F11F4"/>
    <w:rsid w:val="005F2B2C"/>
    <w:rsid w:val="005F734F"/>
    <w:rsid w:val="00600C75"/>
    <w:rsid w:val="006211CD"/>
    <w:rsid w:val="00626F99"/>
    <w:rsid w:val="00642E0B"/>
    <w:rsid w:val="006529B9"/>
    <w:rsid w:val="00671A74"/>
    <w:rsid w:val="0068354A"/>
    <w:rsid w:val="006A6B99"/>
    <w:rsid w:val="006B4E42"/>
    <w:rsid w:val="006C5668"/>
    <w:rsid w:val="006C71F2"/>
    <w:rsid w:val="006D7869"/>
    <w:rsid w:val="00705240"/>
    <w:rsid w:val="00747229"/>
    <w:rsid w:val="00750CFE"/>
    <w:rsid w:val="0075646F"/>
    <w:rsid w:val="0077329B"/>
    <w:rsid w:val="007759C2"/>
    <w:rsid w:val="00777F9B"/>
    <w:rsid w:val="00795C98"/>
    <w:rsid w:val="007A498F"/>
    <w:rsid w:val="007B44F8"/>
    <w:rsid w:val="007D2CB1"/>
    <w:rsid w:val="007F1271"/>
    <w:rsid w:val="00817A88"/>
    <w:rsid w:val="0084565F"/>
    <w:rsid w:val="008532E5"/>
    <w:rsid w:val="0086035E"/>
    <w:rsid w:val="00880240"/>
    <w:rsid w:val="0088543D"/>
    <w:rsid w:val="008C65FB"/>
    <w:rsid w:val="008E2E5E"/>
    <w:rsid w:val="008F62A3"/>
    <w:rsid w:val="00906C75"/>
    <w:rsid w:val="00910C4A"/>
    <w:rsid w:val="00912169"/>
    <w:rsid w:val="00931051"/>
    <w:rsid w:val="009524FD"/>
    <w:rsid w:val="009567E4"/>
    <w:rsid w:val="009B239E"/>
    <w:rsid w:val="009C241B"/>
    <w:rsid w:val="009D5EBE"/>
    <w:rsid w:val="00A02C57"/>
    <w:rsid w:val="00A32680"/>
    <w:rsid w:val="00A52531"/>
    <w:rsid w:val="00A71565"/>
    <w:rsid w:val="00A92A9A"/>
    <w:rsid w:val="00AA0E95"/>
    <w:rsid w:val="00AB67F1"/>
    <w:rsid w:val="00AC10A1"/>
    <w:rsid w:val="00AD3C11"/>
    <w:rsid w:val="00B01629"/>
    <w:rsid w:val="00B23580"/>
    <w:rsid w:val="00B26B76"/>
    <w:rsid w:val="00B33F49"/>
    <w:rsid w:val="00B818EE"/>
    <w:rsid w:val="00B930A2"/>
    <w:rsid w:val="00BA4FB0"/>
    <w:rsid w:val="00BB6E92"/>
    <w:rsid w:val="00BC22A7"/>
    <w:rsid w:val="00BD283D"/>
    <w:rsid w:val="00BD3E46"/>
    <w:rsid w:val="00BD71A9"/>
    <w:rsid w:val="00BE3355"/>
    <w:rsid w:val="00BE7799"/>
    <w:rsid w:val="00C01879"/>
    <w:rsid w:val="00C10CFB"/>
    <w:rsid w:val="00C5287B"/>
    <w:rsid w:val="00C565D9"/>
    <w:rsid w:val="00C61AAB"/>
    <w:rsid w:val="00C750A2"/>
    <w:rsid w:val="00C775D0"/>
    <w:rsid w:val="00C80B26"/>
    <w:rsid w:val="00C86E3B"/>
    <w:rsid w:val="00C915CA"/>
    <w:rsid w:val="00CB250C"/>
    <w:rsid w:val="00CE3EFD"/>
    <w:rsid w:val="00CE6699"/>
    <w:rsid w:val="00CF20B1"/>
    <w:rsid w:val="00D0686C"/>
    <w:rsid w:val="00D226CA"/>
    <w:rsid w:val="00D36705"/>
    <w:rsid w:val="00D7080A"/>
    <w:rsid w:val="00DC083D"/>
    <w:rsid w:val="00DD1F43"/>
    <w:rsid w:val="00DE2D9F"/>
    <w:rsid w:val="00DF1871"/>
    <w:rsid w:val="00DF4EA7"/>
    <w:rsid w:val="00E17511"/>
    <w:rsid w:val="00E377A3"/>
    <w:rsid w:val="00E37AAB"/>
    <w:rsid w:val="00E37FD0"/>
    <w:rsid w:val="00E72569"/>
    <w:rsid w:val="00EE194B"/>
    <w:rsid w:val="00EF0777"/>
    <w:rsid w:val="00F06D64"/>
    <w:rsid w:val="00F23929"/>
    <w:rsid w:val="00F33238"/>
    <w:rsid w:val="00F704DF"/>
    <w:rsid w:val="00F97030"/>
    <w:rsid w:val="00FD0371"/>
    <w:rsid w:val="00FE3489"/>
    <w:rsid w:val="06496AEE"/>
    <w:rsid w:val="206155F1"/>
    <w:rsid w:val="259D4A81"/>
    <w:rsid w:val="28405941"/>
    <w:rsid w:val="38624CF0"/>
    <w:rsid w:val="429730CD"/>
    <w:rsid w:val="4A7F3F08"/>
    <w:rsid w:val="6F14670D"/>
    <w:rsid w:val="70FA32A7"/>
    <w:rsid w:val="79241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757887"/>
  <w15:docId w15:val="{2EA4AC6E-CD17-4330-B142-FF333173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imes New Roman" w:eastAsia="仿宋_GB2312" w:hAnsi="Times New Roman" w:cs="Times New Roman"/>
      <w:color w:val="000000"/>
      <w:kern w:val="2"/>
      <w:sz w:val="32"/>
      <w:szCs w:val="32"/>
    </w:rPr>
  </w:style>
  <w:style w:type="paragraph" w:styleId="2">
    <w:name w:val="heading 2"/>
    <w:basedOn w:val="a"/>
    <w:next w:val="a"/>
    <w:qFormat/>
    <w:pPr>
      <w:keepNext/>
      <w:keepLines/>
      <w:spacing w:before="260" w:after="260" w:line="416" w:lineRule="auto"/>
      <w:outlineLvl w:val="1"/>
    </w:pPr>
    <w:rPr>
      <w:rFonts w:ascii="Arial" w:eastAsia="黑体"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uiPriority w:val="99"/>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rFonts w:asciiTheme="minorHAnsi" w:eastAsiaTheme="minorEastAsia" w:hAnsiTheme="minorHAnsi"/>
      <w:color w:val="auto"/>
      <w:kern w:val="0"/>
      <w:sz w:val="24"/>
      <w:szCs w:val="22"/>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标题模板"/>
    <w:basedOn w:val="a"/>
    <w:qFormat/>
    <w:rPr>
      <w:rFonts w:asciiTheme="minorHAnsi" w:hAnsiTheme="minorHAnsi"/>
    </w:rPr>
  </w:style>
  <w:style w:type="paragraph" w:customStyle="1" w:styleId="BodyTextIndent2">
    <w:name w:val="BodyTextIndent2"/>
    <w:basedOn w:val="a"/>
    <w:qFormat/>
    <w:pPr>
      <w:ind w:firstLine="570"/>
    </w:pPr>
    <w:rPr>
      <w:sz w:val="28"/>
    </w:rPr>
  </w:style>
  <w:style w:type="character" w:customStyle="1" w:styleId="a7">
    <w:name w:val="页眉 字符"/>
    <w:basedOn w:val="a0"/>
    <w:link w:val="a6"/>
    <w:qFormat/>
    <w:rPr>
      <w:rFonts w:ascii="Times New Roman" w:eastAsia="仿宋_GB2312" w:hAnsi="Times New Roman" w:cs="Times New Roman"/>
      <w:color w:val="000000"/>
      <w:kern w:val="2"/>
      <w:sz w:val="18"/>
      <w:szCs w:val="18"/>
    </w:rPr>
  </w:style>
  <w:style w:type="table" w:customStyle="1" w:styleId="1">
    <w:name w:val="网格型1"/>
    <w:basedOn w:val="a1"/>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框文本 字符"/>
    <w:basedOn w:val="a0"/>
    <w:link w:val="a3"/>
    <w:qFormat/>
    <w:rPr>
      <w:rFonts w:ascii="Times New Roman" w:eastAsia="仿宋_GB2312" w:hAnsi="Times New Roman" w:cs="Times New Roman"/>
      <w:color w:val="000000"/>
      <w:kern w:val="2"/>
      <w:sz w:val="18"/>
      <w:szCs w:val="18"/>
    </w:rPr>
  </w:style>
  <w:style w:type="paragraph" w:customStyle="1" w:styleId="10">
    <w:name w:val="修订1"/>
    <w:hidden/>
    <w:uiPriority w:val="99"/>
    <w:semiHidden/>
    <w:qFormat/>
    <w:rPr>
      <w:rFonts w:ascii="Times New Roman" w:eastAsia="仿宋_GB2312" w:hAnsi="Times New Roman" w:cs="Times New Roman"/>
      <w:color w:val="000000"/>
      <w:kern w:val="2"/>
      <w:sz w:val="32"/>
      <w:szCs w:val="32"/>
    </w:rPr>
  </w:style>
  <w:style w:type="paragraph" w:customStyle="1" w:styleId="Default">
    <w:name w:val="Default"/>
    <w:uiPriority w:val="99"/>
    <w:unhideWhenUsed/>
    <w:qFormat/>
    <w:pPr>
      <w:widowControl w:val="0"/>
      <w:autoSpaceDE w:val="0"/>
      <w:autoSpaceDN w:val="0"/>
      <w:adjustRightInd w:val="0"/>
    </w:pPr>
    <w:rPr>
      <w:rFonts w:ascii="仿宋_GB2312" w:eastAsia="仿宋_GB2312" w:hAnsi="仿宋_GB2312" w:cs="仿宋_GB2312" w:hint="eastAsia"/>
      <w:color w:val="000000"/>
      <w:sz w:val="24"/>
      <w:szCs w:val="24"/>
    </w:rPr>
  </w:style>
  <w:style w:type="table" w:customStyle="1" w:styleId="11">
    <w:name w:val="网格型11"/>
    <w:basedOn w:val="a1"/>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jiahao.baidu.com/s?id=1746930930873042011&amp;wfr=spider&amp;for=p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仝曉霞</dc:creator>
  <cp:lastModifiedBy>李兆鹏</cp:lastModifiedBy>
  <cp:revision>2</cp:revision>
  <cp:lastPrinted>2023-07-24T09:24:00Z</cp:lastPrinted>
  <dcterms:created xsi:type="dcterms:W3CDTF">2023-07-26T03:15:00Z</dcterms:created>
  <dcterms:modified xsi:type="dcterms:W3CDTF">2023-07-26T03:15:00Z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FBDFF0BDD3F64B57BA139BD9B8217FC7_13</vt:lpwstr>
  </property>
</Properties>
</file>