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pacing w:val="1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44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16"/>
          <w:w w:val="100"/>
          <w:sz w:val="44"/>
          <w:szCs w:val="44"/>
          <w:lang w:eastAsia="zh-CN"/>
        </w:rPr>
        <w:t>面试资格复审人员相关证明材料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  <w:t>应聘人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员应按招聘岗位要求，向临邑县事业单位人事综合管理部门提交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  <w:t>本人相关证明材料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资格复审资料真实性和完整性承诺书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以及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  <w:t>《临邑县2023年事业单位引进优秀青年人才报名登记表》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  <w:t>《诚信承诺书》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  <w:t>（报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  <w:t>名系统打印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、本人签字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</w:rPr>
        <w:t>）。</w:t>
      </w:r>
      <w:r>
        <w:rPr>
          <w:rFonts w:hint="eastAsia" w:ascii="仿宋" w:hAnsi="仿宋" w:eastAsia="仿宋" w:cs="仿宋"/>
          <w:b/>
          <w:bCs w:val="0"/>
          <w:color w:val="auto"/>
          <w:sz w:val="32"/>
          <w:szCs w:val="24"/>
        </w:rPr>
        <w:t>相关证明材料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24"/>
        </w:rPr>
        <w:t>包括：</w:t>
      </w:r>
    </w:p>
    <w:p>
      <w:pPr>
        <w:pStyle w:val="3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）本人有效二代居民身份证、国家承认的学历学位证书、教育部学历证书电子注册备案表（有效期内）、中国高等教育学位在线验证报告（有效期内）。</w:t>
      </w:r>
    </w:p>
    <w:p>
      <w:pPr>
        <w:pStyle w:val="3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b w:val="0"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）全日制普通高校应届毕业生尚未取得学历学位证书的，提交本人有效二代居民身份证、学校核发的就业推荐表、教育部学籍在线验证报告（有效期内）。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ascii="仿宋" w:hAnsi="仿宋" w:eastAsia="仿宋" w:cs="仿宋"/>
          <w:b w:val="0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在职人员应聘的，还需提交有用人权限部门或单位出具的同意报考证明（对按时出具同意报考证明确有困难的在职人员，经临邑县事业单位人才引进工作领导小组办公室同意，作出承诺后可在考察阶段提供），公办学校教师应聘须提交县级以上教育行政部门同意报考证明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 w:val="0"/>
          <w:bCs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ascii="仿宋" w:hAnsi="仿宋" w:eastAsia="仿宋" w:cs="仿宋"/>
          <w:b w:val="0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）香港和澳门居民中的中国公民应聘的，还需提供《港澳居民来往内地通行证》。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ascii="仿宋" w:hAnsi="仿宋" w:eastAsia="仿宋" w:cs="仿宋"/>
          <w:b w:val="0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）在国（境）外获得学历学位的，提交国家教育部门的学历学位认证材料，尚未认证的，提交于考察阶段能够取得教育部学历学位认证材料的承诺书。</w:t>
      </w:r>
    </w:p>
    <w:p>
      <w:pPr>
        <w:spacing w:line="600" w:lineRule="exact"/>
        <w:ind w:firstLine="640" w:firstLineChars="200"/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</w:t>
      </w:r>
      <w:r>
        <w:rPr>
          <w:rFonts w:ascii="仿宋" w:hAnsi="仿宋" w:eastAsia="仿宋" w:cs="仿宋"/>
          <w:b w:val="0"/>
          <w:bCs/>
          <w:sz w:val="32"/>
          <w:szCs w:val="32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）岗位要求的其他证明材料。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31A2"/>
    <w:rsid w:val="182931A2"/>
    <w:rsid w:val="441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2023-07-21T06:26:00Z</dcterms:created>
  <dc:creator>我想静静</dc:creator>
  <cp:lastModifiedBy>炎汐</cp:lastModifiedBy>
  <dcterms:modified xsi:type="dcterms:W3CDTF">2023-07-24T01:02:54Z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