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仿宋_GB2312"/>
          <w:b/>
          <w:kern w:val="0"/>
          <w:sz w:val="32"/>
          <w:szCs w:val="32"/>
        </w:rPr>
      </w:pPr>
      <w:r>
        <w:rPr>
          <w:rFonts w:hint="eastAsia" w:ascii="仿宋_GB2312" w:hAnsi="仿宋_GB2312" w:eastAsia="仿宋_GB2312" w:cs="仿宋_GB2312"/>
          <w:b/>
          <w:kern w:val="0"/>
          <w:sz w:val="30"/>
          <w:szCs w:val="30"/>
        </w:rPr>
        <w:t>附件2</w:t>
      </w:r>
    </w:p>
    <w:p>
      <w:pPr>
        <w:spacing w:line="560" w:lineRule="exact"/>
        <w:jc w:val="center"/>
        <w:rPr>
          <w:rFonts w:ascii="方正小标宋简体" w:hAnsi="仿宋_GB2312" w:eastAsia="方正小标宋简体" w:cs="仿宋_GB2312"/>
          <w:kern w:val="0"/>
          <w:sz w:val="2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val="en-US" w:eastAsia="zh-CN"/>
        </w:rPr>
        <w:t>蓬莱区</w:t>
      </w:r>
      <w:bookmarkStart w:id="0" w:name="_GoBack"/>
      <w:bookmarkEnd w:id="0"/>
      <w:r>
        <w:rPr>
          <w:rFonts w:hint="eastAsia" w:ascii="方正小标宋简体" w:hAnsi="方正小标宋简体" w:eastAsia="方正小标宋简体" w:cs="方正小标宋简体"/>
          <w:bCs/>
          <w:kern w:val="0"/>
          <w:sz w:val="44"/>
          <w:szCs w:val="44"/>
          <w:lang w:eastAsia="zh-CN"/>
        </w:rPr>
        <w:t>事业单位公开招聘高校毕业生带编入伍</w:t>
      </w:r>
      <w:r>
        <w:rPr>
          <w:rFonts w:hint="eastAsia" w:ascii="方正小标宋简体" w:hAnsi="方正小标宋简体" w:eastAsia="方正小标宋简体" w:cs="方正小标宋简体"/>
          <w:bCs/>
          <w:kern w:val="0"/>
          <w:sz w:val="44"/>
          <w:szCs w:val="44"/>
        </w:rPr>
        <w:t>应聘须知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40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按照事业单位公开招聘的相关规定，凡符合《2023年蓬莱区</w:t>
      </w:r>
      <w:r>
        <w:rPr>
          <w:rFonts w:hint="eastAsia" w:ascii="仿宋_GB2312" w:hAnsi="仿宋" w:eastAsia="仿宋_GB2312"/>
          <w:sz w:val="32"/>
          <w:szCs w:val="32"/>
          <w:lang w:eastAsia="zh-CN"/>
        </w:rPr>
        <w:t>秋</w:t>
      </w:r>
      <w:r>
        <w:rPr>
          <w:rFonts w:hint="eastAsia" w:ascii="仿宋_GB2312" w:hAnsi="仿宋" w:eastAsia="仿宋_GB2312"/>
          <w:sz w:val="32"/>
          <w:szCs w:val="32"/>
        </w:rPr>
        <w:t>季征兵结合事业单位公开招聘征集本科及以上学历毕业生入伍公告》（以下简称《简章》）规定的条件及招聘岗位资格条件者，均可应聘。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rPr>
      </w:pPr>
      <w:r>
        <w:rPr>
          <w:rFonts w:hint="eastAsia" w:ascii="仿宋_GB2312" w:hAnsi="仿宋_GB2312" w:eastAsia="仿宋_GB2312" w:cs="仿宋_GB2312"/>
          <w:b w:val="0"/>
          <w:bCs w:val="0"/>
          <w:i w:val="0"/>
          <w:iCs w:val="0"/>
          <w:caps w:val="0"/>
          <w:color w:val="333333"/>
          <w:spacing w:val="0"/>
          <w:kern w:val="0"/>
          <w:sz w:val="32"/>
          <w:szCs w:val="32"/>
          <w:highlight w:val="none"/>
          <w:shd w:val="clear" w:color="FFFFFF" w:fill="FFFFFF"/>
          <w:vertAlign w:val="baseline"/>
          <w:lang w:val="en-US" w:eastAsia="zh-CN"/>
        </w:rPr>
        <w:t>年满</w:t>
      </w:r>
      <w:r>
        <w:rPr>
          <w:rFonts w:hint="default" w:ascii="仿宋_GB2312" w:hAnsi="仿宋_GB2312" w:eastAsia="仿宋_GB2312" w:cs="仿宋_GB2312"/>
          <w:b w:val="0"/>
          <w:bCs w:val="0"/>
          <w:i w:val="0"/>
          <w:iCs w:val="0"/>
          <w:caps w:val="0"/>
          <w:color w:val="333333"/>
          <w:spacing w:val="0"/>
          <w:kern w:val="0"/>
          <w:sz w:val="32"/>
          <w:szCs w:val="32"/>
          <w:highlight w:val="none"/>
          <w:shd w:val="clear" w:color="FFFFFF" w:fill="FFFFFF"/>
          <w:vertAlign w:val="baseline"/>
          <w:lang w:val="en-US" w:eastAsia="zh-CN"/>
        </w:rPr>
        <w:t>18</w:t>
      </w:r>
      <w:r>
        <w:rPr>
          <w:rFonts w:hint="eastAsia" w:ascii="仿宋_GB2312" w:hAnsi="仿宋_GB2312" w:eastAsia="仿宋_GB2312" w:cs="仿宋_GB2312"/>
          <w:b w:val="0"/>
          <w:bCs w:val="0"/>
          <w:i w:val="0"/>
          <w:iCs w:val="0"/>
          <w:caps w:val="0"/>
          <w:color w:val="333333"/>
          <w:spacing w:val="0"/>
          <w:kern w:val="0"/>
          <w:sz w:val="32"/>
          <w:szCs w:val="32"/>
          <w:highlight w:val="none"/>
          <w:shd w:val="clear" w:color="FFFFFF" w:fill="FFFFFF"/>
          <w:vertAlign w:val="baseline"/>
          <w:lang w:val="en-US" w:eastAsia="zh-CN"/>
        </w:rPr>
        <w:t>周岁。</w:t>
      </w:r>
      <w:r>
        <w:rPr>
          <w:rFonts w:hint="eastAsia" w:ascii="仿宋_GB2312" w:hAnsi="仿宋_GB2312" w:eastAsia="仿宋_GB2312" w:cs="仿宋_GB2312"/>
          <w:b w:val="0"/>
          <w:bCs w:val="0"/>
          <w:i w:val="0"/>
          <w:iCs w:val="0"/>
          <w:caps w:val="0"/>
          <w:color w:val="auto"/>
          <w:spacing w:val="0"/>
          <w:kern w:val="0"/>
          <w:sz w:val="32"/>
          <w:szCs w:val="32"/>
          <w:highlight w:val="none"/>
          <w:shd w:val="clear" w:color="FFFFFF" w:fill="FFFFFF"/>
          <w:vertAlign w:val="baseline"/>
          <w:lang w:val="en-US" w:eastAsia="zh-CN"/>
        </w:rPr>
        <w:t>其中，</w:t>
      </w:r>
      <w:r>
        <w:rPr>
          <w:rFonts w:hint="default" w:ascii="仿宋_GB2312" w:hAnsi="仿宋_GB2312" w:eastAsia="仿宋_GB2312" w:cs="仿宋_GB2312"/>
          <w:b w:val="0"/>
          <w:bCs w:val="0"/>
          <w:i w:val="0"/>
          <w:iCs w:val="0"/>
          <w:caps w:val="0"/>
          <w:color w:val="auto"/>
          <w:spacing w:val="0"/>
          <w:kern w:val="0"/>
          <w:sz w:val="32"/>
          <w:szCs w:val="32"/>
          <w:highlight w:val="none"/>
          <w:shd w:val="clear" w:color="FFFFFF" w:fill="FFFFFF"/>
          <w:vertAlign w:val="baseline"/>
          <w:lang w:val="en-US" w:eastAsia="zh-CN"/>
        </w:rPr>
        <w:t>非全日制本科毕业生，年龄不超过22周岁（2001年1月1日以后出生）；全日制本科毕业生，年龄不超过24周岁（1999年1月1日以后出生）；研究生及以上学历毕业生，年龄不超过26周岁（1997年1月1日以后出生）</w:t>
      </w:r>
      <w:r>
        <w:rPr>
          <w:rFonts w:hint="eastAsia" w:ascii="仿宋_GB2312" w:hAnsi="仿宋_GB2312" w:eastAsia="仿宋_GB2312" w:cs="仿宋_GB2312"/>
          <w:b w:val="0"/>
          <w:bCs w:val="0"/>
          <w:i w:val="0"/>
          <w:iCs w:val="0"/>
          <w:caps w:val="0"/>
          <w:color w:val="auto"/>
          <w:spacing w:val="0"/>
          <w:kern w:val="0"/>
          <w:sz w:val="32"/>
          <w:szCs w:val="32"/>
          <w:highlight w:val="none"/>
          <w:shd w:val="clear" w:color="FFFFFF" w:fill="FFFFFF"/>
          <w:vertAlign w:val="baseline"/>
          <w:lang w:val="en-US" w:eastAsia="zh-CN"/>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40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对报考所需的资格资质证书取得时间、时效有何要求？</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kern w:val="0"/>
          <w:sz w:val="32"/>
          <w:szCs w:val="32"/>
          <w:highlight w:val="none"/>
        </w:rPr>
        <w:t>招聘岗位要求的包括学历证书，应聘人</w:t>
      </w:r>
      <w:r>
        <w:rPr>
          <w:rFonts w:hint="eastAsia" w:ascii="仿宋_GB2312" w:hAnsi="仿宋_GB2312" w:eastAsia="仿宋_GB2312" w:cs="仿宋_GB2312"/>
          <w:color w:val="auto"/>
          <w:kern w:val="0"/>
          <w:sz w:val="32"/>
          <w:szCs w:val="32"/>
          <w:highlight w:val="none"/>
        </w:rPr>
        <w:t>员均须于2023年</w:t>
      </w:r>
      <w:r>
        <w:rPr>
          <w:rFonts w:hint="default" w:ascii="仿宋_GB2312" w:hAnsi="仿宋_GB2312" w:eastAsia="仿宋_GB2312" w:cs="仿宋_GB2312"/>
          <w:color w:val="auto"/>
          <w:kern w:val="0"/>
          <w:sz w:val="32"/>
          <w:szCs w:val="32"/>
          <w:highlight w:val="none"/>
          <w:lang w:val="en-US"/>
        </w:rPr>
        <w:t>8</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日（含）</w:t>
      </w:r>
      <w:r>
        <w:rPr>
          <w:rFonts w:hint="eastAsia" w:ascii="仿宋_GB2312" w:hAnsi="仿宋_GB2312" w:eastAsia="仿宋_GB2312" w:cs="仿宋_GB2312"/>
          <w:color w:val="auto"/>
          <w:kern w:val="0"/>
          <w:sz w:val="32"/>
          <w:szCs w:val="32"/>
          <w:highlight w:val="none"/>
        </w:rPr>
        <w:t>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jc w:val="left"/>
        <w:textAlignment w:val="auto"/>
        <w:outlineLvl w:val="9"/>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w:t>
      </w:r>
      <w:r>
        <w:rPr>
          <w:rFonts w:hint="eastAsia" w:ascii="仿宋_GB2312" w:hAnsi="仿宋_GB2312" w:eastAsia="仿宋_GB2312" w:cs="仿宋_GB2312"/>
          <w:bCs/>
          <w:kern w:val="0"/>
          <w:sz w:val="32"/>
          <w:szCs w:val="32"/>
          <w:lang w:eastAsia="zh-CN"/>
        </w:rPr>
        <w:t>到报名现场提交报名材料时间为准</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.填报相关表格、信息时需注意什么？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w:t>
      </w:r>
      <w:r>
        <w:rPr>
          <w:rFonts w:hint="eastAsia" w:ascii="仿宋_GB2312" w:hAnsi="仿宋" w:eastAsia="仿宋_GB2312"/>
          <w:b/>
          <w:sz w:val="32"/>
          <w:szCs w:val="32"/>
          <w:lang w:eastAsia="zh-CN"/>
        </w:rPr>
        <w:t>政治考核、</w:t>
      </w:r>
      <w:r>
        <w:rPr>
          <w:rFonts w:hint="eastAsia" w:ascii="仿宋_GB2312" w:hAnsi="仿宋" w:eastAsia="仿宋_GB2312"/>
          <w:b/>
          <w:sz w:val="32"/>
          <w:szCs w:val="32"/>
        </w:rPr>
        <w:t>资格审查的，责任由应聘人员自负。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lang w:val="en-US" w:eastAsia="zh-CN"/>
        </w:rPr>
        <w:t>小学</w:t>
      </w:r>
      <w:r>
        <w:rPr>
          <w:rFonts w:eastAsia="仿宋_GB2312"/>
          <w:sz w:val="32"/>
          <w:szCs w:val="32"/>
        </w:rPr>
        <w:t>阶段开始填写。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本次招聘考试及体检费用由蓬莱区人民政府征兵办公室负责</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13</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资格审查是否必须本人到场？</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现场</w:t>
      </w:r>
      <w:r>
        <w:rPr>
          <w:rFonts w:hint="eastAsia" w:ascii="仿宋_GB2312" w:hAnsi="仿宋_GB2312" w:eastAsia="仿宋_GB2312" w:cs="仿宋_GB2312"/>
          <w:kern w:val="0"/>
          <w:sz w:val="32"/>
          <w:szCs w:val="32"/>
          <w:lang w:eastAsia="zh-CN"/>
        </w:rPr>
        <w:t>政治考试、</w:t>
      </w:r>
      <w:r>
        <w:rPr>
          <w:rFonts w:hint="eastAsia" w:ascii="仿宋_GB2312" w:hAnsi="仿宋_GB2312" w:eastAsia="仿宋_GB2312" w:cs="仿宋_GB2312"/>
          <w:kern w:val="0"/>
          <w:sz w:val="32"/>
          <w:szCs w:val="32"/>
        </w:rPr>
        <w:t>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14</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资格审查需要携带什么材料？</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蓬莱区</w:t>
      </w:r>
      <w:r>
        <w:rPr>
          <w:rFonts w:hint="eastAsia" w:ascii="仿宋_GB2312" w:hAnsi="仿宋_GB2312" w:eastAsia="仿宋_GB2312" w:cs="仿宋_GB2312"/>
          <w:kern w:val="0"/>
          <w:sz w:val="32"/>
          <w:szCs w:val="32"/>
        </w:rPr>
        <w:t>事业单位公开招聘高校毕业生带编入伍报名登记表》一式两份；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（2）一寸近期免冠照片四张（背后标注姓名）；</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（3）个人二代身份证原件及复印件一式两份；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（4）家庭户口簿原件及复印件一式两份；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（5）毕业证原件及复印件一式两份，应届毕业生提交就业推荐表原件及附件一式两份；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（6）学历在线验证报告（学信网下载）打印一式两份；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（7）《大学生预征对象登记表》一式两份。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.违纪违规应聘人员如何处理？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.本次招聘是否指定辅导用书？</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.公开招聘期间有哪些联系方式？</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咨询招聘简章、报考岗位有关问题，请联系电话：</w:t>
      </w:r>
      <w:r>
        <w:rPr>
          <w:rFonts w:hint="eastAsia" w:ascii="仿宋_GB2312" w:hAnsi="仿宋_GB2312" w:eastAsia="仿宋_GB2312" w:cs="仿宋_GB2312"/>
          <w:color w:val="auto"/>
          <w:kern w:val="0"/>
          <w:sz w:val="32"/>
          <w:szCs w:val="32"/>
          <w:lang w:val="en-US" w:eastAsia="zh-CN"/>
        </w:rPr>
        <w:t>蓬莱区</w:t>
      </w:r>
      <w:r>
        <w:rPr>
          <w:rFonts w:hint="eastAsia" w:ascii="仿宋_GB2312" w:hAnsi="仿宋_GB2312" w:eastAsia="仿宋_GB2312" w:cs="仿宋_GB2312"/>
          <w:color w:val="auto"/>
          <w:kern w:val="0"/>
          <w:sz w:val="32"/>
          <w:szCs w:val="32"/>
          <w:lang w:eastAsia="zh-CN"/>
        </w:rPr>
        <w:t>征兵办电话</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sz w:val="32"/>
          <w:szCs w:val="32"/>
          <w:highlight w:val="none"/>
          <w:lang w:val="en-US" w:eastAsia="zh-CN"/>
        </w:rPr>
        <w:t>0535-5642558，</w:t>
      </w:r>
      <w:r>
        <w:rPr>
          <w:rFonts w:hint="eastAsia" w:ascii="仿宋_GB2312" w:hAnsi="仿宋_GB2312" w:eastAsia="仿宋_GB2312" w:cs="仿宋_GB2312"/>
          <w:color w:val="auto"/>
          <w:kern w:val="0"/>
          <w:sz w:val="32"/>
          <w:szCs w:val="32"/>
          <w:highlight w:val="none"/>
          <w:lang w:val="en-US" w:eastAsia="zh-CN"/>
        </w:rPr>
        <w:t>蓬莱</w:t>
      </w:r>
      <w:r>
        <w:rPr>
          <w:rFonts w:hint="eastAsia" w:ascii="仿宋_GB2312" w:hAnsi="仿宋_GB2312" w:eastAsia="仿宋_GB2312" w:cs="仿宋_GB2312"/>
          <w:sz w:val="32"/>
          <w:szCs w:val="32"/>
          <w:highlight w:val="none"/>
          <w:lang w:val="en-US" w:eastAsia="zh-CN"/>
        </w:rPr>
        <w:t>区人社局电话：</w:t>
      </w:r>
      <w:r>
        <w:rPr>
          <w:rFonts w:hint="eastAsia" w:ascii="仿宋_GB2312" w:hAnsi="仿宋_GB2312" w:eastAsia="仿宋_GB2312" w:cs="仿宋_GB2312"/>
          <w:sz w:val="32"/>
          <w:szCs w:val="32"/>
          <w:highlight w:val="none"/>
        </w:rPr>
        <w:t>0535-</w:t>
      </w:r>
      <w:r>
        <w:rPr>
          <w:rFonts w:hint="eastAsia" w:ascii="仿宋_GB2312" w:hAnsi="仿宋_GB2312" w:eastAsia="仿宋_GB2312" w:cs="仿宋_GB2312"/>
          <w:sz w:val="32"/>
          <w:szCs w:val="32"/>
          <w:highlight w:val="none"/>
          <w:lang w:val="en-US" w:eastAsia="zh-CN"/>
        </w:rPr>
        <w:t>5643526</w:t>
      </w:r>
      <w:r>
        <w:rPr>
          <w:rFonts w:hint="eastAsia" w:ascii="仿宋_GB2312" w:hAnsi="仿宋_GB2312" w:eastAsia="仿宋_GB2312" w:cs="仿宋_GB2312"/>
          <w:color w:val="auto"/>
          <w:kern w:val="0"/>
          <w:sz w:val="32"/>
          <w:szCs w:val="32"/>
          <w:highlight w:val="none"/>
          <w:lang w:val="en-US" w:eastAsia="zh-CN"/>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监督电话：</w:t>
      </w:r>
      <w:r>
        <w:rPr>
          <w:rFonts w:hint="eastAsia" w:ascii="仿宋_GB2312" w:hAnsi="仿宋_GB2312" w:eastAsia="仿宋_GB2312" w:cs="仿宋_GB2312"/>
          <w:sz w:val="32"/>
          <w:szCs w:val="32"/>
          <w:highlight w:val="none"/>
          <w:lang w:val="en-US" w:eastAsia="zh-CN"/>
        </w:rPr>
        <w:t>0535-5647769</w:t>
      </w:r>
      <w:r>
        <w:rPr>
          <w:rFonts w:hint="eastAsia" w:ascii="仿宋_GB2312" w:hAnsi="仿宋_GB2312" w:eastAsia="仿宋_GB2312" w:cs="仿宋_GB2312"/>
          <w:kern w:val="0"/>
          <w:sz w:val="32"/>
          <w:szCs w:val="32"/>
          <w:highlight w:val="none"/>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18</w:t>
      </w:r>
      <w:r>
        <w:rPr>
          <w:rFonts w:hint="eastAsia" w:ascii="黑体" w:hAnsi="黑体" w:eastAsia="黑体" w:cs="黑体"/>
          <w:kern w:val="0"/>
          <w:sz w:val="32"/>
          <w:szCs w:val="32"/>
          <w:highlight w:val="none"/>
        </w:rPr>
        <w:t>.应聘人员还需注意哪些问题？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0D0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1"/>
  </w:style>
  <w:style w:type="table" w:default="1" w:styleId="7">
    <w:name w:val="Normal Table"/>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2078</Words>
  <Characters>2170</Characters>
  <Paragraphs>56</Paragraphs>
  <TotalTime>8</TotalTime>
  <ScaleCrop>false</ScaleCrop>
  <LinksUpToDate>false</LinksUpToDate>
  <CharactersWithSpaces>2172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2023-07-17T02:44:17Z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a14da9856aa34410a56060dd8a51ec92_23</vt:lpwstr>
  </property>
</Properties>
</file>