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报考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声明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书</w:t>
      </w:r>
    </w:p>
    <w:p>
      <w:pPr>
        <w:spacing w:line="500" w:lineRule="exact"/>
        <w:ind w:firstLine="640" w:firstLineChars="200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我已仔细阅读《2023年福建省晋江人力资本有限公司公开招聘项目制工作人员公告》的全部内容，对照自身情况，符合报考条件。我郑重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声明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如下：</w:t>
      </w:r>
    </w:p>
    <w:p>
      <w:pPr>
        <w:spacing w:line="500" w:lineRule="exact"/>
        <w:ind w:firstLine="640" w:firstLineChars="200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一、本人所填写（提供）的个人基本情况、学历、专业、工作经历等各类报考信息均真实有效。本人自觉遵守招聘的各项规定，诚实守信，严守纪律，认真履行报考人员的义务。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spacing w:line="500" w:lineRule="exact"/>
        <w:ind w:firstLine="640" w:firstLineChars="200"/>
        <w:rPr>
          <w:rFonts w:ascii="宋体" w:hAnsi="宋体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二、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</w:t>
      </w:r>
      <w:r>
        <w:rPr>
          <w:rFonts w:hint="eastAsia" w:ascii="宋体" w:hAnsi="宋体" w:eastAsia="仿宋_GB2312" w:cs="仿宋_GB2312"/>
          <w:sz w:val="32"/>
          <w:szCs w:val="32"/>
        </w:rPr>
        <w:t>报考人员提供的信息和相关材料</w:t>
      </w:r>
      <w:bookmarkStart w:id="0" w:name="_GoBack"/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必须真实有效。凡发现报考人员提供虚假材料的，即取消其考试、聘用资格。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</w:rPr>
        <w:t>”</w:t>
      </w:r>
    </w:p>
    <w:p>
      <w:pPr>
        <w:spacing w:line="500" w:lineRule="exact"/>
        <w:ind w:firstLine="640" w:firstLineChars="200"/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</w:rPr>
        <w:t>三、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lang w:val="en-US" w:eastAsia="zh-CN"/>
        </w:rPr>
        <w:t>本人已知悉测评筛查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为评估报考人员可聘用度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的方式，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测评内容为个人综合素质测评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根据测评报告，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lang w:val="en-US" w:eastAsia="zh-CN"/>
        </w:rPr>
        <w:t>可聘用度分值低于60分，或高风险2个及以上，或中高风险3个及以上，将被淘汰。</w:t>
      </w:r>
    </w:p>
    <w:bookmarkEnd w:id="0"/>
    <w:p>
      <w:pPr>
        <w:spacing w:line="500" w:lineRule="exact"/>
        <w:rPr>
          <w:rFonts w:ascii="宋体" w:hAnsi="宋体"/>
        </w:rPr>
      </w:pPr>
    </w:p>
    <w:p>
      <w:pPr>
        <w:wordWrap w:val="0"/>
        <w:spacing w:line="500" w:lineRule="exact"/>
        <w:ind w:firstLine="640" w:firstLineChars="200"/>
        <w:jc w:val="right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声明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 xml:space="preserve">人：               </w:t>
      </w:r>
    </w:p>
    <w:p>
      <w:pPr>
        <w:spacing w:line="500" w:lineRule="exact"/>
        <w:ind w:firstLine="640" w:firstLineChars="200"/>
        <w:jc w:val="right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（手写签名并按手印）</w:t>
      </w:r>
    </w:p>
    <w:p>
      <w:pPr>
        <w:spacing w:line="500" w:lineRule="exact"/>
        <w:ind w:firstLine="640" w:firstLineChars="200"/>
        <w:jc w:val="right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日期：    年    月   日</w:t>
      </w:r>
    </w:p>
    <w:p>
      <w:pPr>
        <w:ind w:firstLine="640" w:firstLineChars="200"/>
        <w:jc w:val="right"/>
        <w:rPr>
          <w:rFonts w:ascii="宋体" w:hAnsi="宋体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4ODRiOWVlNjI0YjQ4MWE4M2EwNzY1N2RkZWVkZGIifQ=="/>
  </w:docVars>
  <w:rsids>
    <w:rsidRoot w:val="004A7F8F"/>
    <w:rsid w:val="004A7F8F"/>
    <w:rsid w:val="005A0153"/>
    <w:rsid w:val="12035599"/>
    <w:rsid w:val="1EB16E4A"/>
    <w:rsid w:val="21AE232B"/>
    <w:rsid w:val="231D02E2"/>
    <w:rsid w:val="2A466087"/>
    <w:rsid w:val="3ABC349D"/>
    <w:rsid w:val="627D4073"/>
    <w:rsid w:val="6BD46B72"/>
    <w:rsid w:val="6D5B6C1D"/>
    <w:rsid w:val="71CD04E6"/>
    <w:rsid w:val="731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470</Words>
  <Characters>473</Characters>
  <Lines>3</Lines>
  <Paragraphs>1</Paragraphs>
  <TotalTime>15</TotalTime>
  <ScaleCrop>false</ScaleCrop>
  <LinksUpToDate>false</LinksUpToDate>
  <CharactersWithSpaces>499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2023-06-11T14:37:00Z</dcterms:created>
  <dc:creator>林云春</dc:creator>
  <cp:lastModifiedBy>阿木木</cp:lastModifiedBy>
  <dcterms:modified xsi:type="dcterms:W3CDTF">2023-07-07T01:37:28Z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A8A0D6F0D36C451289E09AB455D353A7_13</vt:lpwstr>
  </property>
</Properties>
</file>